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CE4CDB">
        <w:rPr>
          <w:b/>
          <w:bCs/>
          <w:iCs/>
          <w:sz w:val="32"/>
          <w:szCs w:val="32"/>
          <w:u w:val="single"/>
        </w:rPr>
        <w:t xml:space="preserve"> </w:t>
      </w:r>
      <w:r w:rsidR="00537EAD" w:rsidRPr="00F557F3">
        <w:rPr>
          <w:b/>
          <w:bCs/>
          <w:iCs/>
          <w:sz w:val="32"/>
          <w:szCs w:val="32"/>
          <w:u w:val="single"/>
        </w:rPr>
        <w:t>°</w:t>
      </w:r>
      <w:r w:rsidR="00796E97">
        <w:rPr>
          <w:b/>
          <w:bCs/>
          <w:iCs/>
          <w:sz w:val="32"/>
          <w:szCs w:val="32"/>
          <w:u w:val="single"/>
        </w:rPr>
        <w:t xml:space="preserve"> </w:t>
      </w:r>
      <w:r w:rsidR="00954F86">
        <w:rPr>
          <w:b/>
          <w:bCs/>
          <w:iCs/>
          <w:sz w:val="32"/>
          <w:szCs w:val="32"/>
          <w:u w:val="single"/>
        </w:rPr>
        <w:t>24</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954F86">
      <w:pPr>
        <w:widowControl w:val="0"/>
        <w:autoSpaceDE w:val="0"/>
        <w:autoSpaceDN w:val="0"/>
        <w:adjustRightInd w:val="0"/>
        <w:spacing w:line="403" w:lineRule="atLeast"/>
        <w:jc w:val="center"/>
        <w:rPr>
          <w:b/>
          <w:bCs/>
          <w:sz w:val="28"/>
          <w:szCs w:val="28"/>
        </w:rPr>
      </w:pPr>
      <w:r>
        <w:rPr>
          <w:b/>
          <w:bCs/>
          <w:sz w:val="28"/>
          <w:szCs w:val="28"/>
        </w:rPr>
        <w:t>« </w:t>
      </w:r>
      <w:r w:rsidR="00954F86">
        <w:rPr>
          <w:b/>
          <w:bCs/>
          <w:sz w:val="28"/>
          <w:szCs w:val="28"/>
        </w:rPr>
        <w:t xml:space="preserve">    Fourniture Et Pose De Volet Roulant En Menuiserie Aluminium Pour le Bloc Pédagogique De La Faculté Des Sciences Exactes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E20552">
        <w:rPr>
          <w:b/>
          <w:bCs/>
          <w:sz w:val="28"/>
          <w:szCs w:val="28"/>
        </w:rPr>
        <w:t xml:space="preserve"> </w:t>
      </w:r>
      <w:r w:rsidR="00954F86">
        <w:rPr>
          <w:b/>
          <w:bCs/>
          <w:sz w:val="28"/>
          <w:szCs w:val="28"/>
        </w:rPr>
        <w:t>22/18</w:t>
      </w:r>
      <w:r>
        <w:rPr>
          <w:b/>
          <w:bCs/>
          <w:sz w:val="28"/>
          <w:szCs w:val="28"/>
        </w:rPr>
        <w:t xml:space="preserve"> article 0</w:t>
      </w:r>
      <w:r w:rsidR="00954F86">
        <w:rPr>
          <w:b/>
          <w:bCs/>
          <w:sz w:val="28"/>
          <w:szCs w:val="28"/>
        </w:rPr>
        <w:t>1</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C7532E"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C7532E"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C7532E"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0408FA" w:rsidRDefault="006D5A88" w:rsidP="000408FA">
      <w:pPr>
        <w:widowControl w:val="0"/>
        <w:autoSpaceDE w:val="0"/>
        <w:autoSpaceDN w:val="0"/>
        <w:adjustRightInd w:val="0"/>
        <w:spacing w:line="403" w:lineRule="atLeast"/>
        <w:rPr>
          <w:b/>
          <w:bCs/>
          <w:sz w:val="28"/>
          <w:szCs w:val="28"/>
        </w:rPr>
      </w:pPr>
      <w:r w:rsidRPr="006D5A88">
        <w:rPr>
          <w:rFonts w:eastAsia="Calibri"/>
          <w:lang w:eastAsia="en-US"/>
        </w:rPr>
        <w:t>Objet du marché public:</w:t>
      </w:r>
      <w:r w:rsidR="000408FA">
        <w:rPr>
          <w:b/>
          <w:bCs/>
          <w:sz w:val="28"/>
          <w:szCs w:val="28"/>
        </w:rPr>
        <w:t xml:space="preserve">    Fourniture Et Pose De Volet Roulant En Menuiserie Aluminium Pour le Bloc Pédagogique De La Faculté Des Sciences Exactes.</w:t>
      </w:r>
    </w:p>
    <w:p w:rsidR="006D5A88" w:rsidRPr="006D5A88" w:rsidRDefault="006D5A88" w:rsidP="000408FA">
      <w:pPr>
        <w:widowControl w:val="0"/>
        <w:autoSpaceDE w:val="0"/>
        <w:autoSpaceDN w:val="0"/>
        <w:adjustRightInd w:val="0"/>
        <w:spacing w:line="403" w:lineRule="atLeast"/>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C7532E"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C7532E"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C7532E"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7532E"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C7532E"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C7532E"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C7532E"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C7532E"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610DED">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w:t>
      </w:r>
      <w:r w:rsidR="00610DED">
        <w:rPr>
          <w:rFonts w:eastAsia="Calibri"/>
          <w:lang w:eastAsia="en-US"/>
        </w:rPr>
        <w:t xml:space="preserve"> les verreries</w:t>
      </w:r>
      <w:r>
        <w:rPr>
          <w:rFonts w:eastAsia="Calibri"/>
          <w:lang w:eastAsia="en-US"/>
        </w:rPr>
        <w:t xml:space="preserve">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8E5CBC" w:rsidRPr="006D5A88" w:rsidRDefault="008E5CBC"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Default="006D5A88" w:rsidP="006D5A88">
      <w:pPr>
        <w:autoSpaceDE w:val="0"/>
        <w:autoSpaceDN w:val="0"/>
        <w:adjustRightInd w:val="0"/>
        <w:jc w:val="both"/>
        <w:rPr>
          <w:rFonts w:eastAsia="Calibri"/>
          <w:lang w:eastAsia="en-US"/>
        </w:rPr>
      </w:pPr>
    </w:p>
    <w:p w:rsidR="00610DED" w:rsidRPr="006D5A88" w:rsidRDefault="00610DED"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408FA" w:rsidRDefault="003A4CCD" w:rsidP="000408FA">
      <w:pPr>
        <w:widowControl w:val="0"/>
        <w:autoSpaceDE w:val="0"/>
        <w:autoSpaceDN w:val="0"/>
        <w:adjustRightInd w:val="0"/>
        <w:spacing w:line="403" w:lineRule="atLeast"/>
        <w:rPr>
          <w:b/>
          <w:bCs/>
          <w:sz w:val="28"/>
          <w:szCs w:val="28"/>
        </w:rPr>
      </w:pPr>
      <w:r w:rsidRPr="00EB61BF">
        <w:t xml:space="preserve">Le présent </w:t>
      </w:r>
      <w:r w:rsidR="00974BCF" w:rsidRPr="00EB61BF">
        <w:t xml:space="preserve">cahier </w:t>
      </w:r>
      <w:r w:rsidR="008521D1" w:rsidRPr="00EB61BF">
        <w:t>des charge</w:t>
      </w:r>
      <w:r w:rsidR="001D263A">
        <w:t xml:space="preserve">s </w:t>
      </w:r>
      <w:r w:rsidR="00A263FB">
        <w:t>a pour objet :</w:t>
      </w:r>
      <w:r w:rsidR="000408FA">
        <w:t xml:space="preserve"> </w:t>
      </w:r>
      <w:r w:rsidR="00A263FB" w:rsidRPr="002D15ED">
        <w:rPr>
          <w:b/>
        </w:rPr>
        <w:t> </w:t>
      </w:r>
      <w:r w:rsidR="000408FA">
        <w:rPr>
          <w:b/>
          <w:bCs/>
          <w:sz w:val="28"/>
          <w:szCs w:val="28"/>
        </w:rPr>
        <w:t xml:space="preserve">    Fourniture Et Pose De Volet Roulant En Menuiserie Aluminium Pour le Bloc Pédagogique De La Faculté Des Sciences Exactes.</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9317F7" w:rsidRDefault="009317F7" w:rsidP="009317F7">
      <w:pPr>
        <w:spacing w:line="276" w:lineRule="auto"/>
        <w:rPr>
          <w:b/>
          <w:bCs/>
          <w:highlight w:val="lightGray"/>
        </w:rPr>
      </w:pPr>
    </w:p>
    <w:p w:rsidR="009317F7" w:rsidRDefault="00702F31" w:rsidP="009317F7">
      <w:pPr>
        <w:spacing w:line="276" w:lineRule="auto"/>
        <w:rPr>
          <w:rFonts w:ascii="Traditional Arabic" w:hAnsi="Traditional Arabic" w:cs="Traditional Arabic"/>
          <w:b/>
          <w:bCs/>
          <w:iCs/>
        </w:rPr>
      </w:pPr>
      <w:bookmarkStart w:id="0" w:name="_GoBack"/>
      <w:bookmarkEnd w:id="0"/>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9317F7">
        <w:rPr>
          <w:rFonts w:ascii="Traditional Arabic" w:hAnsi="Traditional Arabic" w:cs="Traditional Arabic"/>
          <w:b/>
          <w:bCs/>
          <w:iCs/>
        </w:rPr>
        <w:t>Soumissionnaires admis à concourir</w:t>
      </w:r>
    </w:p>
    <w:p w:rsidR="009317F7" w:rsidRDefault="009317F7" w:rsidP="009317F7">
      <w:pPr>
        <w:tabs>
          <w:tab w:val="left" w:pos="567"/>
        </w:tabs>
        <w:spacing w:line="276" w:lineRule="auto"/>
        <w:jc w:val="both"/>
        <w:rPr>
          <w:rFonts w:ascii="Traditional Arabic" w:hAnsi="Traditional Arabic" w:cs="Traditional Arabic"/>
        </w:rPr>
      </w:pPr>
      <w:r>
        <w:rPr>
          <w:rFonts w:ascii="Traditional Arabic" w:hAnsi="Traditional Arabic" w:cs="Traditional Arabic"/>
        </w:rPr>
        <w:t xml:space="preserve">        </w:t>
      </w:r>
      <w:r>
        <w:rPr>
          <w:rFonts w:ascii="Traditional Arabic" w:hAnsi="Traditional Arabic" w:cs="Traditional Arabic"/>
        </w:rPr>
        <w:tab/>
        <w:t xml:space="preserve">Tous les soumissionnaires : (Entreprises T.C.E) personne(s) physique(s) </w:t>
      </w:r>
      <w:r>
        <w:rPr>
          <w:rFonts w:ascii="Traditional Arabic" w:hAnsi="Traditional Arabic" w:cs="Traditional Arabic"/>
          <w:b/>
          <w:bCs/>
        </w:rPr>
        <w:t>ou</w:t>
      </w:r>
      <w:r>
        <w:rPr>
          <w:rFonts w:ascii="Traditional Arabic" w:hAnsi="Traditional Arabic" w:cs="Traditional Arabic"/>
        </w:rPr>
        <w:t xml:space="preserve"> morale (s), qualifiés, disposant de capacités financières, technologiques, juridiques et réglementaires, pour l’exécution de la présente consultation.</w:t>
      </w:r>
    </w:p>
    <w:p w:rsidR="009317F7" w:rsidRDefault="009317F7" w:rsidP="009317F7">
      <w:pPr>
        <w:spacing w:line="276" w:lineRule="auto"/>
        <w:jc w:val="both"/>
        <w:rPr>
          <w:rFonts w:ascii="Traditional Arabic" w:hAnsi="Traditional Arabic" w:cs="Traditional Arabic"/>
        </w:rPr>
      </w:pPr>
      <w:r>
        <w:rPr>
          <w:rFonts w:ascii="Traditional Arabic" w:hAnsi="Traditional Arabic" w:cs="Traditional Arabic"/>
        </w:rPr>
        <w:t xml:space="preserve">        Tous les soumissionnaires : disposant des capacités financières techniques, juridiques et réglementaires, conformes à la législation et la réglementation en vigueur pour l’exécution du présent cahier des charges.</w:t>
      </w:r>
    </w:p>
    <w:p w:rsidR="009317F7" w:rsidRDefault="009317F7" w:rsidP="009317F7">
      <w:pPr>
        <w:spacing w:line="276" w:lineRule="auto"/>
        <w:jc w:val="both"/>
        <w:rPr>
          <w:rFonts w:ascii="Traditional Arabic" w:hAnsi="Traditional Arabic" w:cs="Traditional Arabic"/>
        </w:rPr>
      </w:pPr>
      <w:r>
        <w:rPr>
          <w:rFonts w:ascii="Traditional Arabic" w:hAnsi="Traditional Arabic" w:cs="Traditional Arabic"/>
        </w:rPr>
        <w:t xml:space="preserve">          Les soumissionnaires doivent justifier des capacités d’exécution des obligations stipulées par les clauses du présent cahier des charges. </w:t>
      </w:r>
    </w:p>
    <w:p w:rsidR="00886A01" w:rsidRPr="00616B66" w:rsidRDefault="00886A01" w:rsidP="009317F7">
      <w:pPr>
        <w:widowControl w:val="0"/>
        <w:autoSpaceDE w:val="0"/>
        <w:autoSpaceDN w:val="0"/>
        <w:adjustRightInd w:val="0"/>
        <w:spacing w:line="403" w:lineRule="atLeast"/>
        <w:jc w:val="both"/>
      </w:pP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lastRenderedPageBreak/>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w:t>
      </w:r>
      <w:r w:rsidRPr="00EB61BF">
        <w:lastRenderedPageBreak/>
        <w:t xml:space="preserve">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lastRenderedPageBreak/>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CC0263">
        <w:rPr>
          <w:b/>
          <w:bCs/>
        </w:rPr>
        <w:t>24</w:t>
      </w:r>
      <w:r w:rsidR="00BB10C3" w:rsidRPr="00EB61BF">
        <w:rPr>
          <w:b/>
          <w:bCs/>
        </w:rPr>
        <w:t>/</w:t>
      </w:r>
      <w:r w:rsidR="00B748EA">
        <w:rPr>
          <w:b/>
          <w:bCs/>
        </w:rPr>
        <w:t>2019</w:t>
      </w:r>
    </w:p>
    <w:p w:rsidR="009A45D4" w:rsidRDefault="009A45D4" w:rsidP="00CC0263">
      <w:pPr>
        <w:widowControl w:val="0"/>
        <w:autoSpaceDE w:val="0"/>
        <w:autoSpaceDN w:val="0"/>
        <w:adjustRightInd w:val="0"/>
        <w:spacing w:line="403" w:lineRule="atLeast"/>
        <w:jc w:val="center"/>
        <w:rPr>
          <w:b/>
          <w:bCs/>
          <w:sz w:val="28"/>
          <w:szCs w:val="28"/>
        </w:rPr>
      </w:pPr>
      <w:r>
        <w:rPr>
          <w:b/>
          <w:bCs/>
          <w:sz w:val="28"/>
          <w:szCs w:val="28"/>
        </w:rPr>
        <w:t>« </w:t>
      </w:r>
      <w:r w:rsidR="00CC0263">
        <w:rPr>
          <w:b/>
          <w:bCs/>
          <w:sz w:val="28"/>
          <w:szCs w:val="28"/>
        </w:rPr>
        <w:t xml:space="preserve">    Fourniture Et Pose De Volet Roulant En Menuiserie Aluminium Pour le Bloc Pédagogique De La Faculté Des Sciences Exactes       </w:t>
      </w:r>
      <w:r>
        <w:rPr>
          <w:b/>
          <w:bCs/>
          <w:sz w:val="28"/>
          <w:szCs w:val="28"/>
        </w:rPr>
        <w:t>»</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lastRenderedPageBreak/>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4D2D27">
      <w:pPr>
        <w:widowControl w:val="0"/>
        <w:tabs>
          <w:tab w:val="left" w:pos="0"/>
          <w:tab w:val="num" w:pos="142"/>
        </w:tabs>
        <w:autoSpaceDE w:val="0"/>
        <w:autoSpaceDN w:val="0"/>
        <w:adjustRightInd w:val="0"/>
        <w:spacing w:line="403" w:lineRule="atLeast"/>
        <w:jc w:val="both"/>
      </w:pPr>
      <w:r w:rsidRPr="00650F35">
        <w:t>-  Le délai de p</w:t>
      </w:r>
      <w:r w:rsidR="004D2D27">
        <w:t xml:space="preserve">réparation des offres est fixé </w:t>
      </w:r>
      <w:proofErr w:type="gramStart"/>
      <w:r w:rsidR="004D2D27">
        <w:t xml:space="preserve">au </w:t>
      </w:r>
      <w:r w:rsidRPr="00650F35">
        <w:t xml:space="preserve"> </w:t>
      </w:r>
      <w:r w:rsidR="00AC0CBE">
        <w:rPr>
          <w:b/>
          <w:highlight w:val="yellow"/>
        </w:rPr>
        <w:t>Cinquième</w:t>
      </w:r>
      <w:r w:rsidR="00421355">
        <w:rPr>
          <w:b/>
          <w:highlight w:val="yellow"/>
        </w:rPr>
        <w:t xml:space="preserve"> jours</w:t>
      </w:r>
      <w:proofErr w:type="gramEnd"/>
      <w:r w:rsidR="004D2D27" w:rsidRPr="008F2189">
        <w:rPr>
          <w:b/>
          <w:highlight w:val="yellow"/>
        </w:rPr>
        <w:t xml:space="preserve"> </w:t>
      </w:r>
      <w:r w:rsidRPr="008F2189">
        <w:rPr>
          <w:b/>
          <w:bCs/>
          <w:highlight w:val="yellow"/>
        </w:rPr>
        <w:t>(</w:t>
      </w:r>
      <w:r w:rsidR="00C85866" w:rsidRPr="008F2189">
        <w:rPr>
          <w:b/>
          <w:bCs/>
          <w:highlight w:val="yellow"/>
        </w:rPr>
        <w:t>0</w:t>
      </w:r>
      <w:r w:rsidR="00AC0CBE">
        <w:rPr>
          <w:b/>
          <w:bCs/>
          <w:highlight w:val="yellow"/>
        </w:rPr>
        <w:t>5</w:t>
      </w:r>
      <w:r w:rsidRPr="008F2189">
        <w:rPr>
          <w:b/>
          <w:bCs/>
          <w:highlight w:val="yellow"/>
        </w:rPr>
        <w:t>)</w:t>
      </w:r>
      <w:r w:rsidRPr="00650F35">
        <w:rPr>
          <w:b/>
          <w:bCs/>
        </w:rPr>
        <w:t xml:space="preserve">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 cinquième</w:t>
      </w:r>
      <w:r w:rsidR="002F28EB" w:rsidRPr="00D96095">
        <w:t xml:space="preserve"> </w:t>
      </w:r>
      <w:r w:rsidR="000E172B" w:rsidRPr="00D96095">
        <w:t xml:space="preserve"> </w:t>
      </w:r>
      <w:r w:rsidR="007B37FE" w:rsidRPr="00D96095">
        <w:t xml:space="preserve"> </w:t>
      </w:r>
      <w:r w:rsidRPr="004D2D27">
        <w:rPr>
          <w:b/>
          <w:bCs/>
          <w:highlight w:val="yellow"/>
        </w:rPr>
        <w:t>(</w:t>
      </w:r>
      <w:r w:rsidR="00C85866" w:rsidRPr="004D2D27">
        <w:rPr>
          <w:b/>
          <w:bCs/>
          <w:highlight w:val="yellow"/>
        </w:rPr>
        <w:t>0</w:t>
      </w:r>
      <w:r w:rsidR="00AC0CBE">
        <w:rPr>
          <w:b/>
          <w:bCs/>
          <w:highlight w:val="yellow"/>
        </w:rPr>
        <w:t>5</w:t>
      </w:r>
      <w:r w:rsidRPr="004D2D27">
        <w:rPr>
          <w:b/>
          <w:bCs/>
          <w:highlight w:val="yellow"/>
          <w:vertAlign w:val="superscript"/>
        </w:rPr>
        <w:t>ême</w:t>
      </w:r>
      <w:r w:rsidRPr="004D2D27">
        <w:rPr>
          <w:highlight w:val="yellow"/>
        </w:rPr>
        <w:t>) jour</w:t>
      </w:r>
      <w:r w:rsidRPr="00D96095">
        <w:t>,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C7532E"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E48EB" w:rsidRPr="009A45D4" w:rsidRDefault="00C64835" w:rsidP="00872BD6">
                  <w:pPr>
                    <w:jc w:val="center"/>
                    <w:rPr>
                      <w:b/>
                      <w:bCs/>
                      <w:color w:val="000000" w:themeColor="text1"/>
                      <w:sz w:val="28"/>
                      <w:szCs w:val="28"/>
                    </w:rPr>
                  </w:pPr>
                  <w:r w:rsidRPr="00587B12">
                    <w:rPr>
                      <w:b/>
                      <w:bCs/>
                      <w:color w:val="000000" w:themeColor="text1"/>
                      <w:sz w:val="28"/>
                      <w:szCs w:val="28"/>
                      <w:highlight w:val="yellow"/>
                    </w:rPr>
                    <w:t>02 Décembre</w:t>
                  </w:r>
                  <w:r w:rsidR="00BF3167">
                    <w:rPr>
                      <w:b/>
                      <w:bCs/>
                      <w:color w:val="000000" w:themeColor="text1"/>
                      <w:sz w:val="28"/>
                      <w:szCs w:val="28"/>
                      <w:highlight w:val="yellow"/>
                    </w:rPr>
                    <w:t xml:space="preserve">  2019   avant  13</w:t>
                  </w:r>
                  <w:r w:rsidR="00FE48EB" w:rsidRPr="00587B12">
                    <w:rPr>
                      <w:b/>
                      <w:bCs/>
                      <w:color w:val="000000" w:themeColor="text1"/>
                      <w:sz w:val="28"/>
                      <w:szCs w:val="28"/>
                      <w:highlight w:val="yellow"/>
                    </w:rPr>
                    <w:t>h30</w:t>
                  </w:r>
                </w:p>
                <w:p w:rsidR="00FE48EB" w:rsidRPr="000A28CA" w:rsidRDefault="00FE48EB"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3E4B1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w:t>
      </w:r>
      <w:r w:rsidR="000E3F45">
        <w:rPr>
          <w:b/>
          <w:bCs/>
          <w:color w:val="000000" w:themeColor="text1"/>
          <w:highlight w:val="yellow"/>
          <w:u w:val="single"/>
        </w:rPr>
        <w:t xml:space="preserve"> de dépôt des offres, soit le 02 Décembre</w:t>
      </w:r>
      <w:r w:rsidR="00AA500A" w:rsidRPr="00936065">
        <w:rPr>
          <w:b/>
          <w:bCs/>
          <w:color w:val="000000" w:themeColor="text1"/>
          <w:highlight w:val="yellow"/>
          <w:u w:val="single"/>
        </w:rPr>
        <w:t xml:space="preserve"> 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85086D">
        <w:rPr>
          <w:b/>
          <w:bCs/>
          <w:color w:val="000000" w:themeColor="text1"/>
          <w:highlight w:val="yellow"/>
        </w:rPr>
        <w:t>13</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lastRenderedPageBreak/>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B40131" w:rsidRDefault="00B40131" w:rsidP="00977CDE">
      <w:pPr>
        <w:jc w:val="both"/>
      </w:pPr>
    </w:p>
    <w:p w:rsidR="00B40131" w:rsidRDefault="00B40131" w:rsidP="00977CDE">
      <w:pPr>
        <w:jc w:val="both"/>
      </w:pPr>
    </w:p>
    <w:p w:rsidR="00B40131" w:rsidRDefault="00B401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136975">
            <w:pPr>
              <w:jc w:val="both"/>
              <w:rPr>
                <w:b/>
                <w:bCs/>
                <w:sz w:val="20"/>
                <w:szCs w:val="20"/>
              </w:rPr>
            </w:pPr>
            <w:r w:rsidRPr="00B058B6">
              <w:rPr>
                <w:sz w:val="20"/>
                <w:szCs w:val="20"/>
              </w:rPr>
              <w:t>Délai  proposé par le soumissionnaire afin d’exécuter l’ensemble de</w:t>
            </w:r>
            <w:r w:rsidR="00DF5EA8">
              <w:rPr>
                <w:sz w:val="20"/>
                <w:szCs w:val="20"/>
              </w:rPr>
              <w:t xml:space="preserve">s  </w:t>
            </w:r>
            <w:r w:rsidR="00136975">
              <w:rPr>
                <w:sz w:val="20"/>
                <w:szCs w:val="20"/>
              </w:rPr>
              <w:t>Travaux</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Pr>
                <w:sz w:val="20"/>
                <w:szCs w:val="20"/>
              </w:rPr>
              <w:t>NB/</w:t>
            </w:r>
            <w:r w:rsidR="005B6EFF">
              <w:rPr>
                <w:sz w:val="20"/>
                <w:szCs w:val="20"/>
              </w:rPr>
              <w:t xml:space="preserve"> toutes offres dépassants 10</w:t>
            </w:r>
            <w:r>
              <w:rPr>
                <w:sz w:val="20"/>
                <w:szCs w:val="20"/>
              </w:rPr>
              <w:t xml:space="preserve"> jours  trente jours sera rejeté.</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1D5299">
            <w:pPr>
              <w:jc w:val="both"/>
              <w:rPr>
                <w:sz w:val="20"/>
                <w:szCs w:val="20"/>
              </w:rPr>
            </w:pPr>
            <w:r w:rsidRPr="00B058B6">
              <w:rPr>
                <w:sz w:val="20"/>
                <w:szCs w:val="20"/>
              </w:rPr>
              <w:t>Nombre de mois proposés par le soumissionnaire afin de garantir le</w:t>
            </w:r>
            <w:r w:rsidR="00136975">
              <w:rPr>
                <w:sz w:val="20"/>
                <w:szCs w:val="20"/>
              </w:rPr>
              <w:t>s travaux</w:t>
            </w:r>
            <w:r w:rsidR="001D5299">
              <w:rPr>
                <w:sz w:val="20"/>
                <w:szCs w:val="20"/>
              </w:rPr>
              <w:t>.</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C7532E"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C7532E"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 xml:space="preserve">Toutefois, pour permettre de comparer les offres, le service contractant peut demander par écrit aux soumissionnaires, de clarifier et de préciser la teneur de leurs offres. La réponse du soumissionnaire ne peut, </w:t>
      </w:r>
      <w:r w:rsidRPr="00365A58">
        <w:rPr>
          <w:color w:val="000000"/>
        </w:rPr>
        <w:lastRenderedPageBreak/>
        <w:t>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rsidR="001D5299">
        <w:rPr>
          <w:color w:val="000000"/>
        </w:rPr>
        <w:t xml:space="preserve"> </w:t>
      </w:r>
      <w:r>
        <w:t xml:space="preserve">du décret présidentiel n° 15-247 du 16 Septembre 2015 portant réglementation des marchés publics et des délégations de service </w:t>
      </w:r>
      <w:proofErr w:type="gramStart"/>
      <w:r>
        <w:t>public</w:t>
      </w:r>
      <w:r w:rsidR="00535C4B">
        <w:t xml:space="preserve"> </w:t>
      </w:r>
      <w:r>
        <w:t>,</w:t>
      </w:r>
      <w:r w:rsidRPr="0054763F">
        <w:rPr>
          <w:color w:val="000000"/>
        </w:rPr>
        <w:t>Le</w:t>
      </w:r>
      <w:proofErr w:type="gramEnd"/>
      <w:r w:rsidRPr="0054763F">
        <w:rPr>
          <w:color w:val="000000"/>
        </w:rPr>
        <w:t xml:space="preserv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w:t>
      </w:r>
      <w:r w:rsidRPr="00CE75A7">
        <w:lastRenderedPageBreak/>
        <w:t xml:space="preserve">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32E" w:rsidRDefault="00C7532E">
      <w:r>
        <w:separator/>
      </w:r>
    </w:p>
  </w:endnote>
  <w:endnote w:type="continuationSeparator" w:id="0">
    <w:p w:rsidR="00C7532E" w:rsidRDefault="00C7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9317F7">
      <w:rPr>
        <w:noProof/>
      </w:rPr>
      <w:t>- 7 -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32E" w:rsidRDefault="00C7532E">
      <w:r>
        <w:separator/>
      </w:r>
    </w:p>
  </w:footnote>
  <w:footnote w:type="continuationSeparator" w:id="0">
    <w:p w:rsidR="00C7532E" w:rsidRDefault="00C75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08FA"/>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3F45"/>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6975"/>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774"/>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299"/>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32"/>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196F"/>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355"/>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2D27"/>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87B12"/>
    <w:rsid w:val="00591053"/>
    <w:rsid w:val="00591820"/>
    <w:rsid w:val="0059190F"/>
    <w:rsid w:val="00591AE8"/>
    <w:rsid w:val="00591DAA"/>
    <w:rsid w:val="0059204A"/>
    <w:rsid w:val="00592716"/>
    <w:rsid w:val="00592CC7"/>
    <w:rsid w:val="00594ABC"/>
    <w:rsid w:val="00595035"/>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B6EFF"/>
    <w:rsid w:val="005C0514"/>
    <w:rsid w:val="005C0FD3"/>
    <w:rsid w:val="005C163D"/>
    <w:rsid w:val="005C2C8B"/>
    <w:rsid w:val="005C2D49"/>
    <w:rsid w:val="005C37AC"/>
    <w:rsid w:val="005C3F58"/>
    <w:rsid w:val="005C55E4"/>
    <w:rsid w:val="005C5826"/>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0DED"/>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1C8"/>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299"/>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6E97"/>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086D"/>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5CBC"/>
    <w:rsid w:val="008E6EA6"/>
    <w:rsid w:val="008E794E"/>
    <w:rsid w:val="008F042C"/>
    <w:rsid w:val="008F1946"/>
    <w:rsid w:val="008F1A5B"/>
    <w:rsid w:val="008F2189"/>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7F7"/>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4F86"/>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43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0CBE"/>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131"/>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BE2"/>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0BC"/>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472"/>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167"/>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4835"/>
    <w:rsid w:val="00C65008"/>
    <w:rsid w:val="00C66685"/>
    <w:rsid w:val="00C666E3"/>
    <w:rsid w:val="00C667CE"/>
    <w:rsid w:val="00C669FA"/>
    <w:rsid w:val="00C71D5C"/>
    <w:rsid w:val="00C726E7"/>
    <w:rsid w:val="00C734FB"/>
    <w:rsid w:val="00C74158"/>
    <w:rsid w:val="00C74EA9"/>
    <w:rsid w:val="00C7532E"/>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0263"/>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4CDB"/>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5EA8"/>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0552"/>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220822756">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36850812">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60000299">
      <w:bodyDiv w:val="1"/>
      <w:marLeft w:val="0"/>
      <w:marRight w:val="0"/>
      <w:marTop w:val="0"/>
      <w:marBottom w:val="0"/>
      <w:divBdr>
        <w:top w:val="none" w:sz="0" w:space="0" w:color="auto"/>
        <w:left w:val="none" w:sz="0" w:space="0" w:color="auto"/>
        <w:bottom w:val="none" w:sz="0" w:space="0" w:color="auto"/>
        <w:right w:val="none" w:sz="0" w:space="0" w:color="auto"/>
      </w:divBdr>
    </w:div>
    <w:div w:id="1210997045">
      <w:bodyDiv w:val="1"/>
      <w:marLeft w:val="0"/>
      <w:marRight w:val="0"/>
      <w:marTop w:val="0"/>
      <w:marBottom w:val="0"/>
      <w:divBdr>
        <w:top w:val="none" w:sz="0" w:space="0" w:color="auto"/>
        <w:left w:val="none" w:sz="0" w:space="0" w:color="auto"/>
        <w:bottom w:val="none" w:sz="0" w:space="0" w:color="auto"/>
        <w:right w:val="none" w:sz="0" w:space="0" w:color="auto"/>
      </w:divBdr>
    </w:div>
    <w:div w:id="1255212977">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618F9C-6113-4825-A316-B390023E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TotalTime>
  <Pages>17</Pages>
  <Words>4808</Words>
  <Characters>26448</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31194</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188</cp:revision>
  <cp:lastPrinted>2019-11-18T13:50:00Z</cp:lastPrinted>
  <dcterms:created xsi:type="dcterms:W3CDTF">2017-05-16T12:31:00Z</dcterms:created>
  <dcterms:modified xsi:type="dcterms:W3CDTF">2019-11-28T07:09:00Z</dcterms:modified>
</cp:coreProperties>
</file>