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A1137" w14:textId="77777777" w:rsidR="0034349E" w:rsidRPr="001F4CEF" w:rsidRDefault="0034349E" w:rsidP="001A00E2">
      <w:pPr>
        <w:spacing w:line="276" w:lineRule="auto"/>
        <w:jc w:val="center"/>
        <w:rPr>
          <w:rStyle w:val="fontstyle01"/>
          <w:rFonts w:asciiTheme="majorBidi" w:hAnsiTheme="majorBidi" w:cstheme="majorBidi"/>
          <w:sz w:val="28"/>
          <w:szCs w:val="28"/>
        </w:rPr>
      </w:pPr>
      <w:bookmarkStart w:id="0" w:name="_GoBack"/>
      <w:bookmarkEnd w:id="0"/>
      <w:r w:rsidRPr="001F4CEF">
        <w:rPr>
          <w:rStyle w:val="fontstyle01"/>
          <w:rFonts w:asciiTheme="majorBidi" w:hAnsiTheme="majorBidi" w:cstheme="majorBidi"/>
          <w:sz w:val="28"/>
          <w:szCs w:val="28"/>
        </w:rPr>
        <w:t>Ministère de l’Enseignement Supérieur et de la Recherche Scientifique</w:t>
      </w:r>
    </w:p>
    <w:p w14:paraId="16134605" w14:textId="77777777" w:rsidR="0034349E" w:rsidRPr="001F4CEF" w:rsidRDefault="0034349E" w:rsidP="001A00E2">
      <w:pPr>
        <w:spacing w:line="276" w:lineRule="auto"/>
        <w:jc w:val="center"/>
        <w:rPr>
          <w:rStyle w:val="fontstyle01"/>
          <w:rFonts w:asciiTheme="majorBidi" w:hAnsiTheme="majorBidi" w:cstheme="majorBidi"/>
          <w:sz w:val="28"/>
          <w:szCs w:val="28"/>
        </w:rPr>
      </w:pPr>
      <w:r w:rsidRPr="001F4CEF">
        <w:rPr>
          <w:rFonts w:asciiTheme="majorBidi" w:hAnsiTheme="majorBidi" w:cstheme="majorBidi"/>
          <w:b/>
          <w:bCs/>
          <w:noProof/>
          <w:color w:val="000000"/>
          <w:sz w:val="28"/>
          <w:szCs w:val="28"/>
          <w:lang w:eastAsia="fr-FR"/>
        </w:rPr>
        <mc:AlternateContent>
          <mc:Choice Requires="wps">
            <w:drawing>
              <wp:anchor distT="0" distB="0" distL="114300" distR="114300" simplePos="0" relativeHeight="251667456" behindDoc="0" locked="0" layoutInCell="1" allowOverlap="1" wp14:anchorId="7325B368" wp14:editId="08609CB0">
                <wp:simplePos x="0" y="0"/>
                <wp:positionH relativeFrom="column">
                  <wp:posOffset>1477645</wp:posOffset>
                </wp:positionH>
                <wp:positionV relativeFrom="paragraph">
                  <wp:posOffset>277495</wp:posOffset>
                </wp:positionV>
                <wp:extent cx="2392680" cy="678180"/>
                <wp:effectExtent l="0" t="0" r="1905" b="190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4DA4" w14:textId="77777777" w:rsidR="00F61D07" w:rsidRDefault="00F61D07" w:rsidP="0034349E">
                            <w:pPr>
                              <w:spacing w:after="84"/>
                            </w:pPr>
                            <w:r>
                              <w:rPr>
                                <w:noProof/>
                                <w:lang w:eastAsia="fr-FR"/>
                              </w:rPr>
                              <w:drawing>
                                <wp:inline distT="0" distB="0" distL="0" distR="0" wp14:anchorId="517572C5" wp14:editId="21C0D6AB">
                                  <wp:extent cx="2156460" cy="585685"/>
                                  <wp:effectExtent l="19050" t="0" r="0" b="0"/>
                                  <wp:docPr id="49" name="Imag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stretch>
                                            <a:fillRect/>
                                          </a:stretch>
                                        </pic:blipFill>
                                        <pic:spPr>
                                          <a:xfrm>
                                            <a:off x="0" y="0"/>
                                            <a:ext cx="2160345" cy="586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5B368" id="_x0000_t202" coordsize="21600,21600" o:spt="202" path="m,l,21600r21600,l21600,xe">
                <v:stroke joinstyle="miter"/>
                <v:path gradientshapeok="t" o:connecttype="rect"/>
              </v:shapetype>
              <v:shape id="Zone de texte 21" o:spid="_x0000_s1026" type="#_x0000_t202" style="position:absolute;left:0;text-align:left;margin-left:116.35pt;margin-top:21.85pt;width:188.4pt;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gevgIAAMA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" filled="f" stroked="f">
                <v:textbox>
                  <w:txbxContent>
                    <w:p w14:paraId="22A84DA4" w14:textId="77777777" w:rsidR="00F61D07" w:rsidRDefault="00F61D07" w:rsidP="0034349E">
                      <w:pPr>
                        <w:spacing w:after="84"/>
                      </w:pPr>
                      <w:r>
                        <w:rPr>
                          <w:noProof/>
                          <w:lang w:eastAsia="fr-FR"/>
                        </w:rPr>
                        <w:drawing>
                          <wp:inline distT="0" distB="0" distL="0" distR="0" wp14:anchorId="517572C5" wp14:editId="21C0D6AB">
                            <wp:extent cx="2156460" cy="585685"/>
                            <wp:effectExtent l="19050" t="0" r="0" b="0"/>
                            <wp:docPr id="49" name="Imag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stretch>
                                      <a:fillRect/>
                                    </a:stretch>
                                  </pic:blipFill>
                                  <pic:spPr>
                                    <a:xfrm>
                                      <a:off x="0" y="0"/>
                                      <a:ext cx="2160345" cy="586740"/>
                                    </a:xfrm>
                                    <a:prstGeom prst="rect">
                                      <a:avLst/>
                                    </a:prstGeom>
                                  </pic:spPr>
                                </pic:pic>
                              </a:graphicData>
                            </a:graphic>
                          </wp:inline>
                        </w:drawing>
                      </w:r>
                    </w:p>
                  </w:txbxContent>
                </v:textbox>
              </v:shape>
            </w:pict>
          </mc:Fallback>
        </mc:AlternateContent>
      </w:r>
      <w:r w:rsidRPr="001F4CEF">
        <w:rPr>
          <w:rStyle w:val="fontstyle01"/>
          <w:rFonts w:asciiTheme="majorBidi" w:hAnsiTheme="majorBidi" w:cstheme="majorBidi"/>
          <w:sz w:val="28"/>
          <w:szCs w:val="28"/>
        </w:rPr>
        <w:t xml:space="preserve">Université </w:t>
      </w:r>
      <w:r w:rsidRPr="001F4CEF">
        <w:rPr>
          <w:rFonts w:asciiTheme="majorBidi" w:hAnsiTheme="majorBidi" w:cstheme="majorBidi"/>
          <w:b/>
          <w:bCs/>
          <w:color w:val="000000"/>
          <w:sz w:val="28"/>
          <w:szCs w:val="28"/>
        </w:rPr>
        <w:t xml:space="preserve">Abderrahmane </w:t>
      </w:r>
      <w:r w:rsidRPr="001F4CEF">
        <w:rPr>
          <w:rStyle w:val="fontstyle01"/>
          <w:rFonts w:asciiTheme="majorBidi" w:hAnsiTheme="majorBidi" w:cstheme="majorBidi"/>
          <w:sz w:val="28"/>
          <w:szCs w:val="28"/>
        </w:rPr>
        <w:t>MIRA-BEJAIA</w:t>
      </w:r>
    </w:p>
    <w:p w14:paraId="7C71FBE3" w14:textId="77777777" w:rsidR="0034349E" w:rsidRPr="001F4CEF" w:rsidRDefault="0034349E" w:rsidP="001A00E2">
      <w:pPr>
        <w:spacing w:line="276" w:lineRule="auto"/>
        <w:jc w:val="center"/>
        <w:rPr>
          <w:rStyle w:val="fontstyle01"/>
          <w:rFonts w:asciiTheme="majorBidi" w:hAnsiTheme="majorBidi" w:cstheme="majorBidi"/>
          <w:sz w:val="28"/>
          <w:szCs w:val="28"/>
        </w:rPr>
      </w:pPr>
    </w:p>
    <w:p w14:paraId="3BD93E02" w14:textId="77777777" w:rsidR="0034349E" w:rsidRPr="001F4CEF" w:rsidRDefault="0034349E" w:rsidP="001A00E2">
      <w:pPr>
        <w:spacing w:line="276" w:lineRule="auto"/>
        <w:jc w:val="center"/>
        <w:rPr>
          <w:rStyle w:val="fontstyle01"/>
          <w:rFonts w:asciiTheme="majorBidi" w:hAnsiTheme="majorBidi" w:cstheme="majorBidi"/>
          <w:sz w:val="28"/>
          <w:szCs w:val="28"/>
        </w:rPr>
      </w:pPr>
      <w:r w:rsidRPr="001F4CEF">
        <w:rPr>
          <w:rFonts w:asciiTheme="majorBidi" w:hAnsiTheme="majorBidi" w:cstheme="majorBidi"/>
          <w:b/>
          <w:bCs/>
          <w:color w:val="000000"/>
          <w:sz w:val="28"/>
          <w:szCs w:val="28"/>
        </w:rPr>
        <w:br/>
      </w:r>
      <w:r w:rsidRPr="001F4CEF">
        <w:rPr>
          <w:rStyle w:val="fontstyle01"/>
          <w:rFonts w:asciiTheme="majorBidi" w:hAnsiTheme="majorBidi" w:cstheme="majorBidi"/>
          <w:sz w:val="28"/>
          <w:szCs w:val="28"/>
        </w:rPr>
        <w:t xml:space="preserve">Faculté des sciences économiques, commerciales et des sciences de gestion </w:t>
      </w:r>
      <w:r w:rsidRPr="001F4CEF">
        <w:rPr>
          <w:rFonts w:asciiTheme="majorBidi" w:hAnsiTheme="majorBidi" w:cstheme="majorBidi"/>
          <w:b/>
          <w:bCs/>
          <w:color w:val="000000"/>
          <w:sz w:val="28"/>
          <w:szCs w:val="28"/>
        </w:rPr>
        <w:br/>
      </w:r>
      <w:r w:rsidRPr="001F4CEF">
        <w:rPr>
          <w:rStyle w:val="fontstyle01"/>
          <w:rFonts w:asciiTheme="majorBidi" w:hAnsiTheme="majorBidi" w:cstheme="majorBidi"/>
          <w:sz w:val="28"/>
          <w:szCs w:val="28"/>
        </w:rPr>
        <w:t>Dép</w:t>
      </w:r>
      <w:r w:rsidR="008F1222">
        <w:rPr>
          <w:rStyle w:val="fontstyle01"/>
          <w:rFonts w:asciiTheme="majorBidi" w:hAnsiTheme="majorBidi" w:cstheme="majorBidi"/>
          <w:sz w:val="28"/>
          <w:szCs w:val="28"/>
        </w:rPr>
        <w:t>artement des sciences commerciales</w:t>
      </w:r>
    </w:p>
    <w:p w14:paraId="182CA706" w14:textId="77777777" w:rsidR="0034349E" w:rsidRPr="001F4CEF" w:rsidRDefault="0034349E" w:rsidP="00F479F7">
      <w:pPr>
        <w:tabs>
          <w:tab w:val="left" w:pos="3540"/>
        </w:tabs>
        <w:spacing w:line="276" w:lineRule="auto"/>
        <w:jc w:val="center"/>
        <w:rPr>
          <w:rFonts w:asciiTheme="majorBidi" w:eastAsia="Times New Roman" w:hAnsiTheme="majorBidi" w:cstheme="majorBidi"/>
          <w:color w:val="000000"/>
          <w:sz w:val="28"/>
          <w:szCs w:val="28"/>
        </w:rPr>
      </w:pPr>
      <w:r w:rsidRPr="001F4CEF">
        <w:rPr>
          <w:rFonts w:asciiTheme="majorBidi" w:hAnsiTheme="majorBidi" w:cstheme="majorBidi"/>
          <w:b/>
          <w:bCs/>
          <w:color w:val="000000"/>
          <w:sz w:val="24"/>
          <w:szCs w:val="24"/>
        </w:rPr>
        <w:br/>
      </w:r>
      <w:r w:rsidRPr="001F4CEF">
        <w:rPr>
          <w:rFonts w:asciiTheme="majorBidi" w:eastAsia="Times New Roman" w:hAnsiTheme="majorBidi" w:cstheme="majorBidi"/>
          <w:color w:val="000000"/>
          <w:sz w:val="32"/>
          <w:szCs w:val="32"/>
        </w:rPr>
        <w:t>Mémoire de fin de cycle</w:t>
      </w:r>
      <w:r w:rsidRPr="001F4CEF">
        <w:rPr>
          <w:rFonts w:asciiTheme="majorBidi" w:eastAsia="Times New Roman" w:hAnsiTheme="majorBidi" w:cstheme="majorBidi"/>
          <w:color w:val="000000"/>
          <w:sz w:val="28"/>
          <w:szCs w:val="28"/>
        </w:rPr>
        <w:br/>
        <w:t>En vue de l’obtention du diplôme de master en Sciences commerciales</w:t>
      </w:r>
    </w:p>
    <w:p w14:paraId="041051EC" w14:textId="77777777" w:rsidR="0034349E" w:rsidRPr="001F4CEF" w:rsidRDefault="0034349E" w:rsidP="001A00E2">
      <w:pPr>
        <w:spacing w:line="276" w:lineRule="auto"/>
        <w:jc w:val="center"/>
        <w:rPr>
          <w:rFonts w:asciiTheme="majorBidi" w:eastAsia="Times New Roman" w:hAnsiTheme="majorBidi" w:cstheme="majorBidi"/>
          <w:color w:val="000000"/>
          <w:sz w:val="28"/>
          <w:szCs w:val="28"/>
        </w:rPr>
      </w:pPr>
      <w:r w:rsidRPr="001F4CEF">
        <w:rPr>
          <w:rFonts w:asciiTheme="majorBidi" w:eastAsia="Times New Roman" w:hAnsiTheme="majorBidi" w:cstheme="majorBidi"/>
          <w:color w:val="000000"/>
          <w:sz w:val="28"/>
          <w:szCs w:val="28"/>
        </w:rPr>
        <w:t>Spécialité : Marketing des services</w:t>
      </w:r>
    </w:p>
    <w:p w14:paraId="01237BD1" w14:textId="77777777" w:rsidR="0034349E" w:rsidRPr="001F4CEF" w:rsidRDefault="0034349E" w:rsidP="001A00E2">
      <w:pPr>
        <w:spacing w:line="276" w:lineRule="auto"/>
        <w:jc w:val="center"/>
        <w:rPr>
          <w:rFonts w:asciiTheme="majorBidi" w:eastAsia="Times New Roman" w:hAnsiTheme="majorBidi" w:cstheme="majorBidi"/>
          <w:b/>
          <w:bCs/>
          <w:sz w:val="40"/>
          <w:szCs w:val="40"/>
          <w:u w:val="single"/>
        </w:rPr>
      </w:pPr>
      <w:r w:rsidRPr="001F4CEF">
        <w:rPr>
          <w:rFonts w:asciiTheme="majorBidi" w:eastAsia="Times New Roman" w:hAnsiTheme="majorBidi" w:cstheme="majorBidi"/>
          <w:b/>
          <w:bCs/>
          <w:sz w:val="40"/>
          <w:szCs w:val="40"/>
          <w:u w:val="single"/>
        </w:rPr>
        <w:t>Thème </w:t>
      </w:r>
    </w:p>
    <w:p w14:paraId="4951B36D" w14:textId="77777777" w:rsidR="0034349E" w:rsidRPr="001F4CEF" w:rsidRDefault="0034349E" w:rsidP="001A00E2">
      <w:pPr>
        <w:spacing w:line="276" w:lineRule="auto"/>
        <w:jc w:val="center"/>
        <w:rPr>
          <w:rFonts w:asciiTheme="majorBidi" w:hAnsiTheme="majorBidi" w:cstheme="majorBidi"/>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66432" behindDoc="0" locked="0" layoutInCell="1" allowOverlap="1" wp14:anchorId="7D67C1CF" wp14:editId="1083130B">
                <wp:simplePos x="0" y="0"/>
                <wp:positionH relativeFrom="column">
                  <wp:posOffset>2891155</wp:posOffset>
                </wp:positionH>
                <wp:positionV relativeFrom="paragraph">
                  <wp:posOffset>1860550</wp:posOffset>
                </wp:positionV>
                <wp:extent cx="3395980" cy="1571625"/>
                <wp:effectExtent l="0" t="2540" r="4445"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AA3D" w14:textId="77777777" w:rsidR="00F61D07" w:rsidRPr="008A496C" w:rsidRDefault="00F61D07" w:rsidP="0034349E">
                            <w:pPr>
                              <w:spacing w:after="0" w:line="360" w:lineRule="auto"/>
                              <w:rPr>
                                <w:rFonts w:asciiTheme="majorBidi" w:eastAsia="Times New Roman" w:hAnsiTheme="majorBidi" w:cstheme="majorBidi"/>
                                <w:b/>
                                <w:bCs/>
                                <w:sz w:val="26"/>
                                <w:szCs w:val="26"/>
                              </w:rPr>
                            </w:pPr>
                          </w:p>
                          <w:p w14:paraId="4E8BD56E" w14:textId="77777777" w:rsidR="00F61D07" w:rsidRDefault="00F61D07" w:rsidP="0034349E">
                            <w:pPr>
                              <w:spacing w:after="0" w:line="360" w:lineRule="auto"/>
                              <w:rPr>
                                <w:rFonts w:asciiTheme="majorBidi" w:eastAsia="Times New Roman" w:hAnsiTheme="majorBidi" w:cstheme="majorBidi"/>
                                <w:sz w:val="26"/>
                                <w:szCs w:val="26"/>
                              </w:rPr>
                            </w:pPr>
                            <w:r w:rsidRPr="008A496C">
                              <w:rPr>
                                <w:rFonts w:asciiTheme="majorBidi" w:eastAsia="Times New Roman" w:hAnsiTheme="majorBidi" w:cstheme="majorBidi"/>
                                <w:b/>
                                <w:bCs/>
                                <w:sz w:val="26"/>
                                <w:szCs w:val="26"/>
                              </w:rPr>
                              <w:t>Devant un jury composé de :</w:t>
                            </w:r>
                          </w:p>
                          <w:p w14:paraId="6587ACAF" w14:textId="56BE99F6" w:rsidR="00F61D07" w:rsidRPr="008F6096" w:rsidRDefault="00F61D07" w:rsidP="0034349E">
                            <w:pPr>
                              <w:spacing w:after="0" w:line="360" w:lineRule="auto"/>
                              <w:rPr>
                                <w:rFonts w:asciiTheme="majorBidi" w:eastAsia="Times New Roman" w:hAnsiTheme="majorBidi" w:cstheme="majorBidi"/>
                                <w:sz w:val="26"/>
                                <w:szCs w:val="26"/>
                              </w:rPr>
                            </w:pPr>
                            <w:r>
                              <w:rPr>
                                <w:rFonts w:asciiTheme="majorBidi" w:eastAsia="Times New Roman" w:hAnsiTheme="majorBidi" w:cstheme="majorBidi"/>
                                <w:bCs/>
                                <w:sz w:val="26"/>
                                <w:szCs w:val="26"/>
                              </w:rPr>
                              <w:t>Mme. HAMIMID N                    :Présidente</w:t>
                            </w:r>
                          </w:p>
                          <w:p w14:paraId="20F8999B" w14:textId="57E6538B" w:rsidR="00F61D07" w:rsidRDefault="00F61D07" w:rsidP="008F1222">
                            <w:pPr>
                              <w:spacing w:after="0" w:line="360" w:lineRule="auto"/>
                              <w:rPr>
                                <w:rFonts w:asciiTheme="majorBidi" w:eastAsia="Times New Roman" w:hAnsiTheme="majorBidi" w:cstheme="majorBidi"/>
                                <w:sz w:val="26"/>
                                <w:szCs w:val="26"/>
                              </w:rPr>
                            </w:pPr>
                            <w:r>
                              <w:rPr>
                                <w:rFonts w:asciiTheme="majorBidi" w:eastAsia="Times New Roman" w:hAnsiTheme="majorBidi" w:cstheme="majorBidi"/>
                                <w:sz w:val="26"/>
                                <w:szCs w:val="26"/>
                              </w:rPr>
                              <w:t>Mme. AZAMOUM Meriem       : Examinatrice</w:t>
                            </w:r>
                          </w:p>
                          <w:p w14:paraId="7C299597" w14:textId="3A1FE9DE" w:rsidR="00F61D07" w:rsidRDefault="00F61D07" w:rsidP="0034349E">
                            <w:pPr>
                              <w:spacing w:after="0" w:line="360" w:lineRule="auto"/>
                              <w:rPr>
                                <w:rFonts w:asciiTheme="majorBidi" w:eastAsia="Times New Roman" w:hAnsiTheme="majorBidi" w:cstheme="majorBidi"/>
                                <w:sz w:val="26"/>
                                <w:szCs w:val="26"/>
                              </w:rPr>
                            </w:pPr>
                            <w:r w:rsidRPr="008A496C">
                              <w:rPr>
                                <w:rFonts w:asciiTheme="majorBidi" w:eastAsia="Times New Roman" w:hAnsiTheme="majorBidi" w:cstheme="majorBidi"/>
                                <w:bCs/>
                                <w:sz w:val="26"/>
                                <w:szCs w:val="26"/>
                              </w:rPr>
                              <w:t>M</w:t>
                            </w:r>
                            <w:r>
                              <w:rPr>
                                <w:rFonts w:asciiTheme="majorBidi" w:eastAsia="Times New Roman" w:hAnsiTheme="majorBidi" w:cstheme="majorBidi"/>
                                <w:bCs/>
                                <w:sz w:val="26"/>
                                <w:szCs w:val="26"/>
                              </w:rPr>
                              <w:t>me</w:t>
                            </w:r>
                            <w:r w:rsidRPr="008A496C">
                              <w:rPr>
                                <w:rFonts w:asciiTheme="majorBidi" w:eastAsia="Times New Roman" w:hAnsiTheme="majorBidi" w:cstheme="majorBidi"/>
                                <w:bCs/>
                                <w:sz w:val="26"/>
                                <w:szCs w:val="26"/>
                              </w:rPr>
                              <w:t>.</w:t>
                            </w:r>
                            <w:r>
                              <w:rPr>
                                <w:rFonts w:asciiTheme="majorBidi" w:eastAsia="Times New Roman" w:hAnsiTheme="majorBidi" w:cstheme="majorBidi"/>
                                <w:bCs/>
                                <w:caps/>
                                <w:sz w:val="26"/>
                                <w:szCs w:val="26"/>
                              </w:rPr>
                              <w:t xml:space="preserve">  guerfi </w:t>
                            </w:r>
                            <w:r>
                              <w:rPr>
                                <w:rFonts w:asciiTheme="majorBidi" w:eastAsia="Times New Roman" w:hAnsiTheme="majorBidi" w:cstheme="majorBidi"/>
                                <w:bCs/>
                                <w:sz w:val="26"/>
                                <w:szCs w:val="26"/>
                              </w:rPr>
                              <w:t>Chafia</w:t>
                            </w:r>
                            <w:r>
                              <w:rPr>
                                <w:rFonts w:asciiTheme="majorBidi" w:eastAsia="Times New Roman" w:hAnsiTheme="majorBidi" w:cstheme="majorBidi"/>
                                <w:bCs/>
                                <w:caps/>
                                <w:sz w:val="26"/>
                                <w:szCs w:val="26"/>
                              </w:rPr>
                              <w:t xml:space="preserve">              : </w:t>
                            </w:r>
                            <w:r>
                              <w:rPr>
                                <w:rFonts w:asciiTheme="majorBidi" w:eastAsia="Times New Roman" w:hAnsiTheme="majorBidi" w:cstheme="majorBidi"/>
                                <w:bCs/>
                                <w:sz w:val="26"/>
                                <w:szCs w:val="26"/>
                              </w:rPr>
                              <w:t>Encadreur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7C1CF" id="Zone de texte 20" o:spid="_x0000_s1027" type="#_x0000_t202" style="position:absolute;left:0;text-align:left;margin-left:227.65pt;margin-top:146.5pt;width:267.4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" filled="f" stroked="f">
                <v:textbox>
                  <w:txbxContent>
                    <w:p w14:paraId="6A2CAA3D" w14:textId="77777777" w:rsidR="00F61D07" w:rsidRPr="008A496C" w:rsidRDefault="00F61D07" w:rsidP="0034349E">
                      <w:pPr>
                        <w:spacing w:after="0" w:line="360" w:lineRule="auto"/>
                        <w:rPr>
                          <w:rFonts w:asciiTheme="majorBidi" w:eastAsia="Times New Roman" w:hAnsiTheme="majorBidi" w:cstheme="majorBidi"/>
                          <w:b/>
                          <w:bCs/>
                          <w:sz w:val="26"/>
                          <w:szCs w:val="26"/>
                        </w:rPr>
                      </w:pPr>
                    </w:p>
                    <w:p w14:paraId="4E8BD56E" w14:textId="77777777" w:rsidR="00F61D07" w:rsidRDefault="00F61D07" w:rsidP="0034349E">
                      <w:pPr>
                        <w:spacing w:after="0" w:line="360" w:lineRule="auto"/>
                        <w:rPr>
                          <w:rFonts w:asciiTheme="majorBidi" w:eastAsia="Times New Roman" w:hAnsiTheme="majorBidi" w:cstheme="majorBidi"/>
                          <w:sz w:val="26"/>
                          <w:szCs w:val="26"/>
                        </w:rPr>
                      </w:pPr>
                      <w:r w:rsidRPr="008A496C">
                        <w:rPr>
                          <w:rFonts w:asciiTheme="majorBidi" w:eastAsia="Times New Roman" w:hAnsiTheme="majorBidi" w:cstheme="majorBidi"/>
                          <w:b/>
                          <w:bCs/>
                          <w:sz w:val="26"/>
                          <w:szCs w:val="26"/>
                        </w:rPr>
                        <w:t>Devant un jury composé de :</w:t>
                      </w:r>
                    </w:p>
                    <w:p w14:paraId="6587ACAF" w14:textId="56BE99F6" w:rsidR="00F61D07" w:rsidRPr="008F6096" w:rsidRDefault="00F61D07" w:rsidP="0034349E">
                      <w:pPr>
                        <w:spacing w:after="0" w:line="360" w:lineRule="auto"/>
                        <w:rPr>
                          <w:rFonts w:asciiTheme="majorBidi" w:eastAsia="Times New Roman" w:hAnsiTheme="majorBidi" w:cstheme="majorBidi"/>
                          <w:sz w:val="26"/>
                          <w:szCs w:val="26"/>
                        </w:rPr>
                      </w:pPr>
                      <w:r>
                        <w:rPr>
                          <w:rFonts w:asciiTheme="majorBidi" w:eastAsia="Times New Roman" w:hAnsiTheme="majorBidi" w:cstheme="majorBidi"/>
                          <w:bCs/>
                          <w:sz w:val="26"/>
                          <w:szCs w:val="26"/>
                        </w:rPr>
                        <w:t>Mme. HAMIMID N                    :Présidente</w:t>
                      </w:r>
                    </w:p>
                    <w:p w14:paraId="20F8999B" w14:textId="57E6538B" w:rsidR="00F61D07" w:rsidRDefault="00F61D07" w:rsidP="008F1222">
                      <w:pPr>
                        <w:spacing w:after="0" w:line="360" w:lineRule="auto"/>
                        <w:rPr>
                          <w:rFonts w:asciiTheme="majorBidi" w:eastAsia="Times New Roman" w:hAnsiTheme="majorBidi" w:cstheme="majorBidi"/>
                          <w:sz w:val="26"/>
                          <w:szCs w:val="26"/>
                        </w:rPr>
                      </w:pPr>
                      <w:r>
                        <w:rPr>
                          <w:rFonts w:asciiTheme="majorBidi" w:eastAsia="Times New Roman" w:hAnsiTheme="majorBidi" w:cstheme="majorBidi"/>
                          <w:sz w:val="26"/>
                          <w:szCs w:val="26"/>
                        </w:rPr>
                        <w:t>Mme. AZAMOUM Meriem       : Examinatrice</w:t>
                      </w:r>
                    </w:p>
                    <w:p w14:paraId="7C299597" w14:textId="3A1FE9DE" w:rsidR="00F61D07" w:rsidRDefault="00F61D07" w:rsidP="0034349E">
                      <w:pPr>
                        <w:spacing w:after="0" w:line="360" w:lineRule="auto"/>
                        <w:rPr>
                          <w:rFonts w:asciiTheme="majorBidi" w:eastAsia="Times New Roman" w:hAnsiTheme="majorBidi" w:cstheme="majorBidi"/>
                          <w:sz w:val="26"/>
                          <w:szCs w:val="26"/>
                        </w:rPr>
                      </w:pPr>
                      <w:r w:rsidRPr="008A496C">
                        <w:rPr>
                          <w:rFonts w:asciiTheme="majorBidi" w:eastAsia="Times New Roman" w:hAnsiTheme="majorBidi" w:cstheme="majorBidi"/>
                          <w:bCs/>
                          <w:sz w:val="26"/>
                          <w:szCs w:val="26"/>
                        </w:rPr>
                        <w:t>M</w:t>
                      </w:r>
                      <w:r>
                        <w:rPr>
                          <w:rFonts w:asciiTheme="majorBidi" w:eastAsia="Times New Roman" w:hAnsiTheme="majorBidi" w:cstheme="majorBidi"/>
                          <w:bCs/>
                          <w:sz w:val="26"/>
                          <w:szCs w:val="26"/>
                        </w:rPr>
                        <w:t>me</w:t>
                      </w:r>
                      <w:r w:rsidRPr="008A496C">
                        <w:rPr>
                          <w:rFonts w:asciiTheme="majorBidi" w:eastAsia="Times New Roman" w:hAnsiTheme="majorBidi" w:cstheme="majorBidi"/>
                          <w:bCs/>
                          <w:sz w:val="26"/>
                          <w:szCs w:val="26"/>
                        </w:rPr>
                        <w:t>.</w:t>
                      </w:r>
                      <w:r>
                        <w:rPr>
                          <w:rFonts w:asciiTheme="majorBidi" w:eastAsia="Times New Roman" w:hAnsiTheme="majorBidi" w:cstheme="majorBidi"/>
                          <w:bCs/>
                          <w:caps/>
                          <w:sz w:val="26"/>
                          <w:szCs w:val="26"/>
                        </w:rPr>
                        <w:t xml:space="preserve">  guerfi </w:t>
                      </w:r>
                      <w:r>
                        <w:rPr>
                          <w:rFonts w:asciiTheme="majorBidi" w:eastAsia="Times New Roman" w:hAnsiTheme="majorBidi" w:cstheme="majorBidi"/>
                          <w:bCs/>
                          <w:sz w:val="26"/>
                          <w:szCs w:val="26"/>
                        </w:rPr>
                        <w:t>Chafia</w:t>
                      </w:r>
                      <w:r>
                        <w:rPr>
                          <w:rFonts w:asciiTheme="majorBidi" w:eastAsia="Times New Roman" w:hAnsiTheme="majorBidi" w:cstheme="majorBidi"/>
                          <w:bCs/>
                          <w:caps/>
                          <w:sz w:val="26"/>
                          <w:szCs w:val="26"/>
                        </w:rPr>
                        <w:t xml:space="preserve">              : </w:t>
                      </w:r>
                      <w:r>
                        <w:rPr>
                          <w:rFonts w:asciiTheme="majorBidi" w:eastAsia="Times New Roman" w:hAnsiTheme="majorBidi" w:cstheme="majorBidi"/>
                          <w:bCs/>
                          <w:sz w:val="26"/>
                          <w:szCs w:val="26"/>
                        </w:rPr>
                        <w:t>Encadreur</w:t>
                      </w:r>
                    </w:p>
                  </w:txbxContent>
                </v:textbox>
              </v:shape>
            </w:pict>
          </mc:Fallback>
        </mc:AlternateContent>
      </w:r>
      <w:r w:rsidRPr="001F4CEF">
        <w:rPr>
          <w:rFonts w:asciiTheme="majorBidi" w:hAnsiTheme="majorBidi" w:cstheme="majorBidi"/>
          <w:noProof/>
          <w:sz w:val="24"/>
          <w:szCs w:val="24"/>
          <w:lang w:eastAsia="fr-FR"/>
        </w:rPr>
        <mc:AlternateContent>
          <mc:Choice Requires="wps">
            <w:drawing>
              <wp:anchor distT="0" distB="0" distL="114300" distR="114300" simplePos="0" relativeHeight="251668480" behindDoc="0" locked="0" layoutInCell="1" allowOverlap="1" wp14:anchorId="0F7E55C1" wp14:editId="7CAC8EE6">
                <wp:simplePos x="0" y="0"/>
                <wp:positionH relativeFrom="column">
                  <wp:posOffset>-43815</wp:posOffset>
                </wp:positionH>
                <wp:positionV relativeFrom="paragraph">
                  <wp:posOffset>191770</wp:posOffset>
                </wp:positionV>
                <wp:extent cx="5845175" cy="1888490"/>
                <wp:effectExtent l="27305" t="19685" r="2349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1888490"/>
                        </a:xfrm>
                        <a:prstGeom prst="rect">
                          <a:avLst/>
                        </a:prstGeom>
                        <a:solidFill>
                          <a:srgbClr val="FFFFFF"/>
                        </a:solidFill>
                        <a:ln w="38100">
                          <a:solidFill>
                            <a:srgbClr val="000000"/>
                          </a:solidFill>
                          <a:miter lim="800000"/>
                          <a:headEnd/>
                          <a:tailEnd/>
                        </a:ln>
                      </wps:spPr>
                      <wps:txbx>
                        <w:txbxContent>
                          <w:p w14:paraId="17FB7453" w14:textId="77777777" w:rsidR="00F61D07" w:rsidRDefault="00F61D07" w:rsidP="0034349E">
                            <w:pPr>
                              <w:spacing w:after="84"/>
                              <w:jc w:val="center"/>
                              <w:rPr>
                                <w:rFonts w:asciiTheme="majorBidi" w:hAnsiTheme="majorBidi" w:cstheme="majorBidi"/>
                                <w:b/>
                                <w:bCs/>
                                <w:sz w:val="44"/>
                                <w:szCs w:val="44"/>
                              </w:rPr>
                            </w:pPr>
                            <w:r>
                              <w:rPr>
                                <w:rFonts w:asciiTheme="majorBidi" w:hAnsiTheme="majorBidi" w:cstheme="majorBidi"/>
                                <w:b/>
                                <w:bCs/>
                                <w:sz w:val="44"/>
                                <w:szCs w:val="44"/>
                              </w:rPr>
                              <w:t xml:space="preserve">Le rôle des campagnes de sensibilisation dans la rationalisation du comportement des consommateurs  </w:t>
                            </w:r>
                          </w:p>
                          <w:p w14:paraId="24AA544B" w14:textId="77777777" w:rsidR="00F61D07" w:rsidRPr="00907B9D" w:rsidRDefault="00F61D07" w:rsidP="0034349E">
                            <w:pPr>
                              <w:spacing w:after="84"/>
                              <w:jc w:val="center"/>
                              <w:rPr>
                                <w:rFonts w:asciiTheme="majorBidi" w:hAnsiTheme="majorBidi" w:cstheme="majorBidi"/>
                                <w:b/>
                                <w:bCs/>
                                <w:sz w:val="44"/>
                                <w:szCs w:val="44"/>
                              </w:rPr>
                            </w:pPr>
                            <w:r w:rsidRPr="003C4029">
                              <w:rPr>
                                <w:rFonts w:asciiTheme="majorBidi" w:hAnsiTheme="majorBidi" w:cstheme="majorBidi"/>
                                <w:b/>
                                <w:bCs/>
                                <w:i/>
                                <w:iCs/>
                                <w:sz w:val="44"/>
                                <w:szCs w:val="44"/>
                              </w:rPr>
                              <w:t>Cas</w:t>
                            </w:r>
                            <w:r>
                              <w:rPr>
                                <w:rFonts w:asciiTheme="majorBidi" w:hAnsiTheme="majorBidi" w:cstheme="majorBidi"/>
                                <w:b/>
                                <w:bCs/>
                                <w:i/>
                                <w:iCs/>
                                <w:sz w:val="44"/>
                                <w:szCs w:val="44"/>
                              </w:rPr>
                              <w:t> :</w:t>
                            </w:r>
                            <w:r w:rsidRPr="003C4029">
                              <w:rPr>
                                <w:rFonts w:asciiTheme="majorBidi" w:hAnsiTheme="majorBidi" w:cstheme="majorBidi"/>
                                <w:b/>
                                <w:bCs/>
                                <w:i/>
                                <w:iCs/>
                                <w:sz w:val="44"/>
                                <w:szCs w:val="44"/>
                              </w:rPr>
                              <w:t xml:space="preserve"> </w:t>
                            </w:r>
                            <w:r>
                              <w:rPr>
                                <w:rFonts w:asciiTheme="majorBidi" w:hAnsiTheme="majorBidi" w:cstheme="majorBidi"/>
                                <w:b/>
                                <w:bCs/>
                                <w:i/>
                                <w:iCs/>
                                <w:sz w:val="44"/>
                                <w:szCs w:val="44"/>
                              </w:rPr>
                              <w:t xml:space="preserve">SONELGAZ DE BÉJAIA </w:t>
                            </w:r>
                          </w:p>
                          <w:p w14:paraId="3570874E" w14:textId="77777777" w:rsidR="00F61D07" w:rsidRPr="00907B9D" w:rsidRDefault="00F61D07" w:rsidP="0034349E">
                            <w:pPr>
                              <w:spacing w:after="84"/>
                              <w:jc w:val="center"/>
                              <w:rPr>
                                <w:rFonts w:asciiTheme="majorBidi" w:hAnsiTheme="majorBidi" w:cstheme="majorBidi"/>
                                <w:b/>
                                <w:bCs/>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E55C1" id="Rectangle 19" o:spid="_x0000_s1028" style="position:absolute;left:0;text-align:left;margin-left:-3.45pt;margin-top:15.1pt;width:460.25pt;height:14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" strokeweight="3pt">
                <v:textbox>
                  <w:txbxContent>
                    <w:p w14:paraId="17FB7453" w14:textId="77777777" w:rsidR="00F61D07" w:rsidRDefault="00F61D07" w:rsidP="0034349E">
                      <w:pPr>
                        <w:spacing w:after="84"/>
                        <w:jc w:val="center"/>
                        <w:rPr>
                          <w:rFonts w:asciiTheme="majorBidi" w:hAnsiTheme="majorBidi" w:cstheme="majorBidi"/>
                          <w:b/>
                          <w:bCs/>
                          <w:sz w:val="44"/>
                          <w:szCs w:val="44"/>
                        </w:rPr>
                      </w:pPr>
                      <w:r>
                        <w:rPr>
                          <w:rFonts w:asciiTheme="majorBidi" w:hAnsiTheme="majorBidi" w:cstheme="majorBidi"/>
                          <w:b/>
                          <w:bCs/>
                          <w:sz w:val="44"/>
                          <w:szCs w:val="44"/>
                        </w:rPr>
                        <w:t xml:space="preserve">Le rôle des campagnes de sensibilisation dans la rationalisation du comportement des consommateurs  </w:t>
                      </w:r>
                    </w:p>
                    <w:p w14:paraId="24AA544B" w14:textId="77777777" w:rsidR="00F61D07" w:rsidRPr="00907B9D" w:rsidRDefault="00F61D07" w:rsidP="0034349E">
                      <w:pPr>
                        <w:spacing w:after="84"/>
                        <w:jc w:val="center"/>
                        <w:rPr>
                          <w:rFonts w:asciiTheme="majorBidi" w:hAnsiTheme="majorBidi" w:cstheme="majorBidi"/>
                          <w:b/>
                          <w:bCs/>
                          <w:sz w:val="44"/>
                          <w:szCs w:val="44"/>
                        </w:rPr>
                      </w:pPr>
                      <w:r w:rsidRPr="003C4029">
                        <w:rPr>
                          <w:rFonts w:asciiTheme="majorBidi" w:hAnsiTheme="majorBidi" w:cstheme="majorBidi"/>
                          <w:b/>
                          <w:bCs/>
                          <w:i/>
                          <w:iCs/>
                          <w:sz w:val="44"/>
                          <w:szCs w:val="44"/>
                        </w:rPr>
                        <w:t>Cas</w:t>
                      </w:r>
                      <w:r>
                        <w:rPr>
                          <w:rFonts w:asciiTheme="majorBidi" w:hAnsiTheme="majorBidi" w:cstheme="majorBidi"/>
                          <w:b/>
                          <w:bCs/>
                          <w:i/>
                          <w:iCs/>
                          <w:sz w:val="44"/>
                          <w:szCs w:val="44"/>
                        </w:rPr>
                        <w:t> :</w:t>
                      </w:r>
                      <w:r w:rsidRPr="003C4029">
                        <w:rPr>
                          <w:rFonts w:asciiTheme="majorBidi" w:hAnsiTheme="majorBidi" w:cstheme="majorBidi"/>
                          <w:b/>
                          <w:bCs/>
                          <w:i/>
                          <w:iCs/>
                          <w:sz w:val="44"/>
                          <w:szCs w:val="44"/>
                        </w:rPr>
                        <w:t xml:space="preserve"> </w:t>
                      </w:r>
                      <w:r>
                        <w:rPr>
                          <w:rFonts w:asciiTheme="majorBidi" w:hAnsiTheme="majorBidi" w:cstheme="majorBidi"/>
                          <w:b/>
                          <w:bCs/>
                          <w:i/>
                          <w:iCs/>
                          <w:sz w:val="44"/>
                          <w:szCs w:val="44"/>
                        </w:rPr>
                        <w:t xml:space="preserve">SONELGAZ DE BÉJAIA </w:t>
                      </w:r>
                    </w:p>
                    <w:p w14:paraId="3570874E" w14:textId="77777777" w:rsidR="00F61D07" w:rsidRPr="00907B9D" w:rsidRDefault="00F61D07" w:rsidP="0034349E">
                      <w:pPr>
                        <w:spacing w:after="84"/>
                        <w:jc w:val="center"/>
                        <w:rPr>
                          <w:rFonts w:asciiTheme="majorBidi" w:hAnsiTheme="majorBidi" w:cstheme="majorBidi"/>
                          <w:b/>
                          <w:bCs/>
                          <w:sz w:val="44"/>
                          <w:szCs w:val="44"/>
                        </w:rPr>
                      </w:pPr>
                    </w:p>
                  </w:txbxContent>
                </v:textbox>
              </v:rect>
            </w:pict>
          </mc:Fallback>
        </mc:AlternateContent>
      </w:r>
      <w:r w:rsidRPr="001F4CEF">
        <w:rPr>
          <w:rFonts w:asciiTheme="majorBidi" w:hAnsiTheme="majorBidi" w:cstheme="majorBidi"/>
          <w:noProof/>
          <w:sz w:val="24"/>
          <w:szCs w:val="24"/>
          <w:lang w:eastAsia="fr-FR"/>
        </w:rPr>
        <mc:AlternateContent>
          <mc:Choice Requires="wps">
            <w:drawing>
              <wp:anchor distT="0" distB="0" distL="114300" distR="114300" simplePos="0" relativeHeight="251664384" behindDoc="0" locked="0" layoutInCell="1" allowOverlap="1" wp14:anchorId="02F2F9D5" wp14:editId="3E66FFA0">
                <wp:simplePos x="0" y="0"/>
                <wp:positionH relativeFrom="column">
                  <wp:posOffset>-261620</wp:posOffset>
                </wp:positionH>
                <wp:positionV relativeFrom="paragraph">
                  <wp:posOffset>2218690</wp:posOffset>
                </wp:positionV>
                <wp:extent cx="2569845" cy="1095375"/>
                <wp:effectExtent l="0" t="0" r="1905" b="127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5C03" w14:textId="77777777" w:rsidR="00F61D07" w:rsidRDefault="00F61D07" w:rsidP="0034349E">
                            <w:pPr>
                              <w:spacing w:after="84"/>
                              <w:rPr>
                                <w:rFonts w:asciiTheme="majorBidi" w:hAnsiTheme="majorBidi" w:cstheme="majorBidi"/>
                                <w:sz w:val="28"/>
                                <w:szCs w:val="28"/>
                              </w:rPr>
                            </w:pPr>
                          </w:p>
                          <w:p w14:paraId="4EF8BD80" w14:textId="77777777" w:rsidR="00F61D07" w:rsidRPr="00F479F7" w:rsidRDefault="00F61D07" w:rsidP="0034349E">
                            <w:pPr>
                              <w:spacing w:after="84"/>
                              <w:rPr>
                                <w:rFonts w:asciiTheme="majorBidi" w:hAnsiTheme="majorBidi" w:cstheme="majorBidi"/>
                                <w:sz w:val="28"/>
                                <w:szCs w:val="28"/>
                                <w:lang w:val="en-US"/>
                              </w:rPr>
                            </w:pPr>
                            <w:r w:rsidRPr="00F479F7">
                              <w:rPr>
                                <w:rFonts w:asciiTheme="majorBidi" w:hAnsiTheme="majorBidi" w:cstheme="majorBidi"/>
                                <w:sz w:val="28"/>
                                <w:szCs w:val="28"/>
                                <w:lang w:val="en-US"/>
                              </w:rPr>
                              <w:t xml:space="preserve">Mr : TATACHAK Noureddine </w:t>
                            </w:r>
                          </w:p>
                          <w:p w14:paraId="378AAC3F" w14:textId="77777777" w:rsidR="00F61D07" w:rsidRPr="00F479F7" w:rsidRDefault="00F61D07" w:rsidP="0034349E">
                            <w:pPr>
                              <w:spacing w:after="84"/>
                              <w:rPr>
                                <w:rFonts w:asciiTheme="majorBidi" w:hAnsiTheme="majorBidi" w:cstheme="majorBidi"/>
                                <w:sz w:val="28"/>
                                <w:szCs w:val="28"/>
                                <w:lang w:val="en-US"/>
                              </w:rPr>
                            </w:pPr>
                            <w:r w:rsidRPr="00F479F7">
                              <w:rPr>
                                <w:rFonts w:asciiTheme="majorBidi" w:hAnsiTheme="majorBidi" w:cstheme="majorBidi"/>
                                <w:sz w:val="28"/>
                                <w:szCs w:val="28"/>
                                <w:lang w:val="en-US"/>
                              </w:rPr>
                              <w:t xml:space="preserve">Mr : ZEBICHA Mohamed  </w:t>
                            </w:r>
                          </w:p>
                          <w:p w14:paraId="5DFEB112" w14:textId="77777777" w:rsidR="00F61D07" w:rsidRPr="00F479F7" w:rsidRDefault="00F61D07" w:rsidP="0034349E">
                            <w:pPr>
                              <w:spacing w:after="84"/>
                              <w:rPr>
                                <w:rFonts w:asciiTheme="majorBidi" w:hAnsiTheme="majorBidi" w:cstheme="majorBidi"/>
                                <w:sz w:val="28"/>
                                <w:szCs w:val="28"/>
                                <w:lang w:val="en-US"/>
                              </w:rPr>
                            </w:pPr>
                          </w:p>
                          <w:p w14:paraId="0EDBE49F" w14:textId="77777777" w:rsidR="00F61D07" w:rsidRPr="00F479F7" w:rsidRDefault="00F61D07" w:rsidP="0034349E">
                            <w:pPr>
                              <w:spacing w:after="84"/>
                              <w:rPr>
                                <w:rFonts w:asciiTheme="majorBidi" w:hAnsiTheme="majorBidi" w:cstheme="majorBidi"/>
                                <w:sz w:val="28"/>
                                <w:szCs w:val="28"/>
                                <w:lang w:val="en-US"/>
                              </w:rPr>
                            </w:pPr>
                          </w:p>
                          <w:p w14:paraId="24DE5C83" w14:textId="77777777" w:rsidR="00F61D07" w:rsidRPr="00F479F7" w:rsidRDefault="00F61D07" w:rsidP="0034349E">
                            <w:pPr>
                              <w:spacing w:after="84"/>
                              <w:rPr>
                                <w:rFonts w:asciiTheme="majorBidi" w:hAnsiTheme="majorBidi" w:cstheme="majorBidi"/>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F9D5" id="Zone de texte 18" o:spid="_x0000_s1029" type="#_x0000_t202" style="position:absolute;left:0;text-align:left;margin-left:-20.6pt;margin-top:174.7pt;width:202.35pt;height:8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v+xAIAAMg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" filled="f" stroked="f">
                <v:textbox>
                  <w:txbxContent>
                    <w:p w14:paraId="588A5C03" w14:textId="77777777" w:rsidR="00F61D07" w:rsidRDefault="00F61D07" w:rsidP="0034349E">
                      <w:pPr>
                        <w:spacing w:after="84"/>
                        <w:rPr>
                          <w:rFonts w:asciiTheme="majorBidi" w:hAnsiTheme="majorBidi" w:cstheme="majorBidi"/>
                          <w:sz w:val="28"/>
                          <w:szCs w:val="28"/>
                        </w:rPr>
                      </w:pPr>
                    </w:p>
                    <w:p w14:paraId="4EF8BD80" w14:textId="77777777" w:rsidR="00F61D07" w:rsidRPr="00F479F7" w:rsidRDefault="00F61D07" w:rsidP="0034349E">
                      <w:pPr>
                        <w:spacing w:after="84"/>
                        <w:rPr>
                          <w:rFonts w:asciiTheme="majorBidi" w:hAnsiTheme="majorBidi" w:cstheme="majorBidi"/>
                          <w:sz w:val="28"/>
                          <w:szCs w:val="28"/>
                          <w:lang w:val="en-US"/>
                        </w:rPr>
                      </w:pPr>
                      <w:r w:rsidRPr="00F479F7">
                        <w:rPr>
                          <w:rFonts w:asciiTheme="majorBidi" w:hAnsiTheme="majorBidi" w:cstheme="majorBidi"/>
                          <w:sz w:val="28"/>
                          <w:szCs w:val="28"/>
                          <w:lang w:val="en-US"/>
                        </w:rPr>
                        <w:t xml:space="preserve">Mr : TATACHAK Noureddine </w:t>
                      </w:r>
                    </w:p>
                    <w:p w14:paraId="378AAC3F" w14:textId="77777777" w:rsidR="00F61D07" w:rsidRPr="00F479F7" w:rsidRDefault="00F61D07" w:rsidP="0034349E">
                      <w:pPr>
                        <w:spacing w:after="84"/>
                        <w:rPr>
                          <w:rFonts w:asciiTheme="majorBidi" w:hAnsiTheme="majorBidi" w:cstheme="majorBidi"/>
                          <w:sz w:val="28"/>
                          <w:szCs w:val="28"/>
                          <w:lang w:val="en-US"/>
                        </w:rPr>
                      </w:pPr>
                      <w:r w:rsidRPr="00F479F7">
                        <w:rPr>
                          <w:rFonts w:asciiTheme="majorBidi" w:hAnsiTheme="majorBidi" w:cstheme="majorBidi"/>
                          <w:sz w:val="28"/>
                          <w:szCs w:val="28"/>
                          <w:lang w:val="en-US"/>
                        </w:rPr>
                        <w:t xml:space="preserve">Mr : ZEBICHA Mohamed  </w:t>
                      </w:r>
                    </w:p>
                    <w:p w14:paraId="5DFEB112" w14:textId="77777777" w:rsidR="00F61D07" w:rsidRPr="00F479F7" w:rsidRDefault="00F61D07" w:rsidP="0034349E">
                      <w:pPr>
                        <w:spacing w:after="84"/>
                        <w:rPr>
                          <w:rFonts w:asciiTheme="majorBidi" w:hAnsiTheme="majorBidi" w:cstheme="majorBidi"/>
                          <w:sz w:val="28"/>
                          <w:szCs w:val="28"/>
                          <w:lang w:val="en-US"/>
                        </w:rPr>
                      </w:pPr>
                    </w:p>
                    <w:p w14:paraId="0EDBE49F" w14:textId="77777777" w:rsidR="00F61D07" w:rsidRPr="00F479F7" w:rsidRDefault="00F61D07" w:rsidP="0034349E">
                      <w:pPr>
                        <w:spacing w:after="84"/>
                        <w:rPr>
                          <w:rFonts w:asciiTheme="majorBidi" w:hAnsiTheme="majorBidi" w:cstheme="majorBidi"/>
                          <w:sz w:val="28"/>
                          <w:szCs w:val="28"/>
                          <w:lang w:val="en-US"/>
                        </w:rPr>
                      </w:pPr>
                    </w:p>
                    <w:p w14:paraId="24DE5C83" w14:textId="77777777" w:rsidR="00F61D07" w:rsidRPr="00F479F7" w:rsidRDefault="00F61D07" w:rsidP="0034349E">
                      <w:pPr>
                        <w:spacing w:after="84"/>
                        <w:rPr>
                          <w:rFonts w:asciiTheme="majorBidi" w:hAnsiTheme="majorBidi" w:cstheme="majorBidi"/>
                          <w:sz w:val="28"/>
                          <w:szCs w:val="28"/>
                          <w:lang w:val="en-US"/>
                        </w:rPr>
                      </w:pPr>
                    </w:p>
                  </w:txbxContent>
                </v:textbox>
              </v:shape>
            </w:pict>
          </mc:Fallback>
        </mc:AlternateContent>
      </w:r>
      <w:r w:rsidRPr="001F4CEF">
        <w:rPr>
          <w:rFonts w:asciiTheme="majorBidi" w:hAnsiTheme="majorBidi" w:cstheme="majorBidi"/>
          <w:noProof/>
          <w:sz w:val="24"/>
          <w:szCs w:val="24"/>
          <w:lang w:eastAsia="fr-FR"/>
        </w:rPr>
        <mc:AlternateContent>
          <mc:Choice Requires="wps">
            <w:drawing>
              <wp:anchor distT="0" distB="0" distL="114300" distR="114300" simplePos="0" relativeHeight="251663360" behindDoc="0" locked="0" layoutInCell="1" allowOverlap="1" wp14:anchorId="10696D27" wp14:editId="378D3B59">
                <wp:simplePos x="0" y="0"/>
                <wp:positionH relativeFrom="column">
                  <wp:posOffset>-205740</wp:posOffset>
                </wp:positionH>
                <wp:positionV relativeFrom="paragraph">
                  <wp:posOffset>1942465</wp:posOffset>
                </wp:positionV>
                <wp:extent cx="1960880" cy="1401445"/>
                <wp:effectExtent l="0" t="0" r="254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40EA" w14:textId="77777777" w:rsidR="00F61D07" w:rsidRDefault="00F61D07" w:rsidP="0034349E">
                            <w:pPr>
                              <w:spacing w:after="84"/>
                              <w:rPr>
                                <w:rFonts w:ascii="Times-Bold" w:hAnsi="Times-Bold"/>
                                <w:b/>
                                <w:bCs/>
                                <w:color w:val="000000"/>
                                <w:sz w:val="28"/>
                                <w:szCs w:val="24"/>
                              </w:rPr>
                            </w:pPr>
                          </w:p>
                          <w:p w14:paraId="0D24FF3E" w14:textId="77777777" w:rsidR="00F61D07" w:rsidRPr="0054278D" w:rsidRDefault="00F61D07" w:rsidP="0034349E">
                            <w:pPr>
                              <w:spacing w:after="84"/>
                              <w:rPr>
                                <w:sz w:val="18"/>
                                <w:szCs w:val="18"/>
                              </w:rPr>
                            </w:pPr>
                            <w:r w:rsidRPr="0054278D">
                              <w:rPr>
                                <w:rFonts w:ascii="Times-Bold" w:hAnsi="Times-Bold"/>
                                <w:b/>
                                <w:bCs/>
                                <w:color w:val="000000"/>
                                <w:sz w:val="28"/>
                                <w:szCs w:val="24"/>
                              </w:rPr>
                              <w:t>Présenté par</w:t>
                            </w:r>
                            <w:r w:rsidRPr="0054278D">
                              <w:rPr>
                                <w:rFonts w:ascii="Times-Bold" w:hAnsi="Times-Bold" w:hint="eastAsia"/>
                                <w:b/>
                                <w:bCs/>
                                <w:color w:val="000000"/>
                                <w:sz w:val="28"/>
                                <w:szCs w:val="24"/>
                              </w:rPr>
                              <w:t> </w:t>
                            </w:r>
                            <w:r w:rsidRPr="0054278D">
                              <w:rPr>
                                <w:rFonts w:ascii="Times-Bold" w:hAnsi="Times-Bold"/>
                                <w:b/>
                                <w:bCs/>
                                <w:color w:val="000000"/>
                                <w:sz w:val="28"/>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6D27" id="Zone de texte 17" o:spid="_x0000_s1030" type="#_x0000_t202" style="position:absolute;left:0;text-align:left;margin-left:-16.2pt;margin-top:152.95pt;width:154.4pt;height:1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JWwQIAAMg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" filled="f" stroked="f">
                <v:textbox>
                  <w:txbxContent>
                    <w:p w14:paraId="07F640EA" w14:textId="77777777" w:rsidR="00F61D07" w:rsidRDefault="00F61D07" w:rsidP="0034349E">
                      <w:pPr>
                        <w:spacing w:after="84"/>
                        <w:rPr>
                          <w:rFonts w:ascii="Times-Bold" w:hAnsi="Times-Bold"/>
                          <w:b/>
                          <w:bCs/>
                          <w:color w:val="000000"/>
                          <w:sz w:val="28"/>
                          <w:szCs w:val="24"/>
                        </w:rPr>
                      </w:pPr>
                    </w:p>
                    <w:p w14:paraId="0D24FF3E" w14:textId="77777777" w:rsidR="00F61D07" w:rsidRPr="0054278D" w:rsidRDefault="00F61D07" w:rsidP="0034349E">
                      <w:pPr>
                        <w:spacing w:after="84"/>
                        <w:rPr>
                          <w:sz w:val="18"/>
                          <w:szCs w:val="18"/>
                        </w:rPr>
                      </w:pPr>
                      <w:r w:rsidRPr="0054278D">
                        <w:rPr>
                          <w:rFonts w:ascii="Times-Bold" w:hAnsi="Times-Bold"/>
                          <w:b/>
                          <w:bCs/>
                          <w:color w:val="000000"/>
                          <w:sz w:val="28"/>
                          <w:szCs w:val="24"/>
                        </w:rPr>
                        <w:t>Présenté par</w:t>
                      </w:r>
                      <w:r w:rsidRPr="0054278D">
                        <w:rPr>
                          <w:rFonts w:ascii="Times-Bold" w:hAnsi="Times-Bold" w:hint="eastAsia"/>
                          <w:b/>
                          <w:bCs/>
                          <w:color w:val="000000"/>
                          <w:sz w:val="28"/>
                          <w:szCs w:val="24"/>
                        </w:rPr>
                        <w:t> </w:t>
                      </w:r>
                      <w:r w:rsidRPr="0054278D">
                        <w:rPr>
                          <w:rFonts w:ascii="Times-Bold" w:hAnsi="Times-Bold"/>
                          <w:b/>
                          <w:bCs/>
                          <w:color w:val="000000"/>
                          <w:sz w:val="28"/>
                          <w:szCs w:val="24"/>
                        </w:rPr>
                        <w:t>:</w:t>
                      </w:r>
                    </w:p>
                  </w:txbxContent>
                </v:textbox>
              </v:shape>
            </w:pict>
          </mc:Fallback>
        </mc:AlternateContent>
      </w:r>
      <w:r w:rsidRPr="001F4CEF">
        <w:rPr>
          <w:rFonts w:asciiTheme="majorBidi" w:hAnsiTheme="majorBidi" w:cstheme="majorBidi"/>
          <w:noProof/>
          <w:sz w:val="24"/>
          <w:szCs w:val="24"/>
          <w:lang w:eastAsia="fr-FR"/>
        </w:rPr>
        <mc:AlternateContent>
          <mc:Choice Requires="wps">
            <w:drawing>
              <wp:anchor distT="0" distB="0" distL="114300" distR="114300" simplePos="0" relativeHeight="251665408" behindDoc="0" locked="0" layoutInCell="1" allowOverlap="1" wp14:anchorId="402A986E" wp14:editId="3D26784C">
                <wp:simplePos x="0" y="0"/>
                <wp:positionH relativeFrom="column">
                  <wp:posOffset>1965325</wp:posOffset>
                </wp:positionH>
                <wp:positionV relativeFrom="paragraph">
                  <wp:posOffset>4777105</wp:posOffset>
                </wp:positionV>
                <wp:extent cx="1905000" cy="274320"/>
                <wp:effectExtent l="0" t="4445" r="1905"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0E60A" w14:textId="77777777" w:rsidR="00F61D07" w:rsidRPr="00026073" w:rsidRDefault="00F61D07" w:rsidP="0034349E">
                            <w:pPr>
                              <w:spacing w:after="84"/>
                              <w:rPr>
                                <w:rFonts w:asciiTheme="majorBidi" w:hAnsiTheme="majorBidi" w:cstheme="majorBidi"/>
                                <w:b/>
                                <w:bCs/>
                                <w:sz w:val="24"/>
                                <w:szCs w:val="24"/>
                              </w:rPr>
                            </w:pPr>
                            <w:r>
                              <w:rPr>
                                <w:rFonts w:asciiTheme="majorBidi" w:hAnsiTheme="majorBidi" w:cstheme="majorBidi"/>
                                <w:b/>
                                <w:bCs/>
                                <w:sz w:val="24"/>
                                <w:szCs w:val="24"/>
                              </w:rPr>
                              <w:t>Promotion : 2018-2019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A986E" id="Zone de texte 16" o:spid="_x0000_s1031" type="#_x0000_t202" style="position:absolute;left:0;text-align:left;margin-left:154.75pt;margin-top:376.15pt;width:150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" filled="f" stroked="f">
                <v:textbox>
                  <w:txbxContent>
                    <w:p w14:paraId="1B30E60A" w14:textId="77777777" w:rsidR="00F61D07" w:rsidRPr="00026073" w:rsidRDefault="00F61D07" w:rsidP="0034349E">
                      <w:pPr>
                        <w:spacing w:after="84"/>
                        <w:rPr>
                          <w:rFonts w:asciiTheme="majorBidi" w:hAnsiTheme="majorBidi" w:cstheme="majorBidi"/>
                          <w:b/>
                          <w:bCs/>
                          <w:sz w:val="24"/>
                          <w:szCs w:val="24"/>
                        </w:rPr>
                      </w:pPr>
                      <w:r>
                        <w:rPr>
                          <w:rFonts w:asciiTheme="majorBidi" w:hAnsiTheme="majorBidi" w:cstheme="majorBidi"/>
                          <w:b/>
                          <w:bCs/>
                          <w:sz w:val="24"/>
                          <w:szCs w:val="24"/>
                        </w:rPr>
                        <w:t>Promotion : 2018-2019</w:t>
                      </w:r>
                    </w:p>
                  </w:txbxContent>
                </v:textbox>
              </v:shape>
            </w:pict>
          </mc:Fallback>
        </mc:AlternateContent>
      </w:r>
    </w:p>
    <w:p w14:paraId="5E5D46C5" w14:textId="77777777" w:rsidR="0034349E" w:rsidRPr="001F4CEF" w:rsidRDefault="0034349E" w:rsidP="001A00E2">
      <w:pPr>
        <w:spacing w:line="276" w:lineRule="auto"/>
        <w:jc w:val="both"/>
        <w:rPr>
          <w:rFonts w:asciiTheme="majorBidi" w:hAnsiTheme="majorBidi" w:cstheme="majorBidi"/>
          <w:b/>
          <w:bCs/>
        </w:rPr>
      </w:pPr>
    </w:p>
    <w:p w14:paraId="3B70E7A2" w14:textId="77777777" w:rsidR="0034349E" w:rsidRPr="001F4CEF" w:rsidRDefault="0034349E" w:rsidP="001A00E2">
      <w:pPr>
        <w:spacing w:line="276" w:lineRule="auto"/>
        <w:rPr>
          <w:rFonts w:asciiTheme="majorBidi" w:hAnsiTheme="majorBidi" w:cstheme="majorBidi"/>
          <w:b/>
          <w:bCs/>
        </w:rPr>
      </w:pPr>
      <w:r w:rsidRPr="001F4CEF">
        <w:rPr>
          <w:rFonts w:asciiTheme="majorBidi" w:hAnsiTheme="majorBidi" w:cstheme="majorBidi"/>
          <w:b/>
          <w:bCs/>
        </w:rPr>
        <w:br w:type="page"/>
      </w:r>
    </w:p>
    <w:p w14:paraId="7572F330" w14:textId="77777777" w:rsidR="00443000" w:rsidRPr="00501BEC" w:rsidRDefault="00443000" w:rsidP="00443000">
      <w:pPr>
        <w:autoSpaceDE w:val="0"/>
        <w:autoSpaceDN w:val="0"/>
        <w:adjustRightInd w:val="0"/>
        <w:spacing w:after="0" w:line="276" w:lineRule="auto"/>
        <w:jc w:val="center"/>
        <w:rPr>
          <w:rFonts w:ascii="Comic Sans MS" w:hAnsi="Comic Sans MS" w:cstheme="majorBidi"/>
          <w:sz w:val="32"/>
          <w:szCs w:val="32"/>
        </w:rPr>
      </w:pPr>
      <w:r w:rsidRPr="00501BEC">
        <w:rPr>
          <w:rFonts w:ascii="Comic Sans MS" w:hAnsi="Comic Sans MS" w:cstheme="majorBidi"/>
          <w:sz w:val="32"/>
          <w:szCs w:val="32"/>
        </w:rPr>
        <w:lastRenderedPageBreak/>
        <w:t>Remerciements</w:t>
      </w:r>
    </w:p>
    <w:p w14:paraId="55E86143"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Nos remerciements les plus chaleureux sont destinés à :</w:t>
      </w:r>
    </w:p>
    <w:p w14:paraId="4EE825AD"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p>
    <w:p w14:paraId="3AFA2BA0"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Nous tenons à remercier en tout premier lieu DIEU Tout</w:t>
      </w:r>
    </w:p>
    <w:p w14:paraId="2A68616F"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Puissant de nous avoir donné la volonté et la puissance pour</w:t>
      </w:r>
    </w:p>
    <w:p w14:paraId="016E9DAB"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élaborer ce modeste travail.</w:t>
      </w:r>
    </w:p>
    <w:p w14:paraId="0BA36165" w14:textId="77777777" w:rsidR="00501BEC" w:rsidRPr="00501BEC" w:rsidRDefault="00501BEC" w:rsidP="00877F6D">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Je remercie mon encadreur</w:t>
      </w:r>
      <w:r w:rsidR="00877F6D" w:rsidRPr="00877F6D">
        <w:rPr>
          <w:rFonts w:asciiTheme="majorBidi" w:eastAsia="Times New Roman" w:hAnsiTheme="majorBidi" w:cstheme="majorBidi"/>
          <w:bCs/>
          <w:sz w:val="26"/>
          <w:szCs w:val="26"/>
        </w:rPr>
        <w:t xml:space="preserve"> </w:t>
      </w:r>
      <w:r w:rsidR="00877F6D" w:rsidRPr="00877F6D">
        <w:rPr>
          <w:rFonts w:ascii="Comic Sans MS" w:hAnsi="Comic Sans MS" w:cstheme="majorBidi"/>
          <w:bCs/>
          <w:i/>
          <w:iCs/>
          <w:sz w:val="32"/>
          <w:szCs w:val="32"/>
        </w:rPr>
        <w:t>Mme.  GUERFI CHAFIA</w:t>
      </w:r>
      <w:r w:rsidR="00877F6D">
        <w:rPr>
          <w:rFonts w:ascii="Comic Sans MS" w:hAnsi="Comic Sans MS" w:cstheme="majorBidi"/>
          <w:bCs/>
          <w:i/>
          <w:iCs/>
          <w:sz w:val="32"/>
          <w:szCs w:val="32"/>
        </w:rPr>
        <w:t xml:space="preserve"> </w:t>
      </w:r>
      <w:r w:rsidRPr="00501BEC">
        <w:rPr>
          <w:rFonts w:ascii="Comic Sans MS" w:hAnsi="Comic Sans MS" w:cstheme="majorBidi"/>
          <w:i/>
          <w:iCs/>
          <w:sz w:val="32"/>
          <w:szCs w:val="32"/>
        </w:rPr>
        <w:t>pour sa disponibilité</w:t>
      </w:r>
    </w:p>
    <w:p w14:paraId="15DC22FB"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et son soutien tout au long de la réalisation</w:t>
      </w:r>
    </w:p>
    <w:p w14:paraId="3936BA82"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de cette recherche.</w:t>
      </w:r>
    </w:p>
    <w:p w14:paraId="039DDBB8"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p>
    <w:p w14:paraId="5A02CC67" w14:textId="77777777" w:rsidR="00501BEC" w:rsidRPr="00501BEC" w:rsidRDefault="00501BEC" w:rsidP="00877F6D">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L’ensemble du personnel de l’entreprise</w:t>
      </w:r>
      <w:r w:rsidR="00877F6D">
        <w:rPr>
          <w:rFonts w:ascii="Comic Sans MS" w:hAnsi="Comic Sans MS" w:cstheme="majorBidi"/>
          <w:i/>
          <w:iCs/>
          <w:sz w:val="32"/>
          <w:szCs w:val="32"/>
        </w:rPr>
        <w:t xml:space="preserve"> </w:t>
      </w:r>
      <w:r w:rsidR="00877F6D" w:rsidRPr="00877F6D">
        <w:rPr>
          <w:rFonts w:ascii="Comic Sans MS" w:hAnsi="Comic Sans MS" w:cstheme="majorBidi"/>
          <w:i/>
          <w:iCs/>
          <w:sz w:val="32"/>
          <w:szCs w:val="32"/>
        </w:rPr>
        <w:t>SONELGAZ</w:t>
      </w:r>
      <w:r w:rsidRPr="00501BEC">
        <w:rPr>
          <w:rFonts w:ascii="Comic Sans MS" w:hAnsi="Comic Sans MS" w:cstheme="majorBidi"/>
          <w:i/>
          <w:iCs/>
          <w:sz w:val="32"/>
          <w:szCs w:val="32"/>
        </w:rPr>
        <w:t xml:space="preserve"> de Béjaia :</w:t>
      </w:r>
    </w:p>
    <w:p w14:paraId="38686BDA" w14:textId="77777777" w:rsidR="00501BEC" w:rsidRPr="00501BEC" w:rsidRDefault="00877F6D" w:rsidP="00501BEC">
      <w:pPr>
        <w:autoSpaceDE w:val="0"/>
        <w:autoSpaceDN w:val="0"/>
        <w:adjustRightInd w:val="0"/>
        <w:spacing w:after="0" w:line="276" w:lineRule="auto"/>
        <w:jc w:val="center"/>
        <w:rPr>
          <w:rFonts w:ascii="Comic Sans MS" w:hAnsi="Comic Sans MS" w:cstheme="majorBidi"/>
          <w:i/>
          <w:iCs/>
          <w:sz w:val="32"/>
          <w:szCs w:val="32"/>
        </w:rPr>
      </w:pPr>
      <w:r>
        <w:rPr>
          <w:rFonts w:ascii="Comic Sans MS" w:hAnsi="Comic Sans MS" w:cstheme="majorBidi"/>
          <w:i/>
          <w:iCs/>
          <w:sz w:val="32"/>
          <w:szCs w:val="32"/>
        </w:rPr>
        <w:t xml:space="preserve">Mme LAIDI GHANIMA  </w:t>
      </w:r>
      <w:r w:rsidR="00501BEC" w:rsidRPr="00501BEC">
        <w:rPr>
          <w:rFonts w:ascii="Comic Sans MS" w:hAnsi="Comic Sans MS" w:cstheme="majorBidi"/>
          <w:i/>
          <w:iCs/>
          <w:sz w:val="32"/>
          <w:szCs w:val="32"/>
        </w:rPr>
        <w:t>qui nous a facilité l’accès aux informations durant toute</w:t>
      </w:r>
    </w:p>
    <w:p w14:paraId="18FE5B45" w14:textId="77777777" w:rsid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la période de notre stage ;</w:t>
      </w:r>
    </w:p>
    <w:p w14:paraId="71002E12" w14:textId="77777777" w:rsidR="00877F6D" w:rsidRPr="00501BEC" w:rsidRDefault="00877F6D" w:rsidP="00501BEC">
      <w:pPr>
        <w:autoSpaceDE w:val="0"/>
        <w:autoSpaceDN w:val="0"/>
        <w:adjustRightInd w:val="0"/>
        <w:spacing w:after="0" w:line="276" w:lineRule="auto"/>
        <w:jc w:val="center"/>
        <w:rPr>
          <w:rFonts w:ascii="Comic Sans MS" w:hAnsi="Comic Sans MS" w:cstheme="majorBidi"/>
          <w:i/>
          <w:iCs/>
          <w:sz w:val="32"/>
          <w:szCs w:val="32"/>
        </w:rPr>
      </w:pPr>
      <w:r w:rsidRPr="00877F6D">
        <w:rPr>
          <w:rFonts w:ascii="Comic Sans MS" w:hAnsi="Comic Sans MS" w:cstheme="majorBidi"/>
          <w:i/>
          <w:iCs/>
          <w:sz w:val="32"/>
          <w:szCs w:val="32"/>
        </w:rPr>
        <w:t>Sans oub</w:t>
      </w:r>
      <w:r>
        <w:rPr>
          <w:rFonts w:ascii="Comic Sans MS" w:hAnsi="Comic Sans MS" w:cstheme="majorBidi"/>
          <w:i/>
          <w:iCs/>
          <w:sz w:val="32"/>
          <w:szCs w:val="32"/>
        </w:rPr>
        <w:t>lier de remercier Mr MOUHOUBI AHMED</w:t>
      </w:r>
      <w:r w:rsidRPr="00877F6D">
        <w:rPr>
          <w:rFonts w:ascii="Comic Sans MS" w:hAnsi="Comic Sans MS" w:cstheme="majorBidi"/>
          <w:i/>
          <w:iCs/>
          <w:sz w:val="32"/>
          <w:szCs w:val="32"/>
        </w:rPr>
        <w:t xml:space="preserve"> pour nous avoir apporté une aide précieuse lors de la réalisation de ce travail</w:t>
      </w:r>
    </w:p>
    <w:p w14:paraId="2EF457BC"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p>
    <w:p w14:paraId="6ED6900D" w14:textId="77777777" w:rsidR="00501BEC" w:rsidRPr="00501BEC" w:rsidRDefault="00501BEC" w:rsidP="00501BEC">
      <w:pPr>
        <w:autoSpaceDE w:val="0"/>
        <w:autoSpaceDN w:val="0"/>
        <w:adjustRightInd w:val="0"/>
        <w:spacing w:after="0" w:line="276" w:lineRule="auto"/>
        <w:jc w:val="center"/>
        <w:rPr>
          <w:rFonts w:ascii="Comic Sans MS" w:hAnsi="Comic Sans MS" w:cstheme="majorBidi"/>
          <w:i/>
          <w:iCs/>
          <w:sz w:val="32"/>
          <w:szCs w:val="32"/>
        </w:rPr>
      </w:pPr>
      <w:r w:rsidRPr="00501BEC">
        <w:rPr>
          <w:rFonts w:ascii="Comic Sans MS" w:hAnsi="Comic Sans MS" w:cstheme="majorBidi"/>
          <w:i/>
          <w:iCs/>
          <w:sz w:val="32"/>
          <w:szCs w:val="32"/>
        </w:rPr>
        <w:t>Nos profonds remerciements vont à tous ceux et celles qui nous ont aidé de près ou</w:t>
      </w:r>
    </w:p>
    <w:p w14:paraId="38612AE0" w14:textId="77777777" w:rsidR="00501BEC" w:rsidRPr="00501BEC" w:rsidRDefault="00877F6D" w:rsidP="00501BEC">
      <w:pPr>
        <w:autoSpaceDE w:val="0"/>
        <w:autoSpaceDN w:val="0"/>
        <w:adjustRightInd w:val="0"/>
        <w:spacing w:after="0" w:line="276" w:lineRule="auto"/>
        <w:jc w:val="center"/>
        <w:rPr>
          <w:rFonts w:ascii="Comic Sans MS" w:hAnsi="Comic Sans MS" w:cstheme="majorBidi"/>
          <w:i/>
          <w:iCs/>
          <w:sz w:val="32"/>
          <w:szCs w:val="32"/>
        </w:rPr>
      </w:pPr>
      <w:r>
        <w:rPr>
          <w:rFonts w:ascii="Comic Sans MS" w:hAnsi="Comic Sans MS" w:cstheme="majorBidi"/>
          <w:i/>
          <w:iCs/>
          <w:sz w:val="32"/>
          <w:szCs w:val="32"/>
        </w:rPr>
        <w:t xml:space="preserve">de Loin </w:t>
      </w:r>
      <w:r w:rsidR="00501BEC" w:rsidRPr="00501BEC">
        <w:rPr>
          <w:rFonts w:ascii="Comic Sans MS" w:hAnsi="Comic Sans MS" w:cstheme="majorBidi"/>
          <w:i/>
          <w:iCs/>
          <w:sz w:val="32"/>
          <w:szCs w:val="32"/>
        </w:rPr>
        <w:t>, ainsi qu’à tout le personnel</w:t>
      </w:r>
    </w:p>
    <w:p w14:paraId="02B69970" w14:textId="77777777" w:rsidR="00501BEC" w:rsidRPr="00877F6D" w:rsidRDefault="00501BEC" w:rsidP="00877F6D">
      <w:pPr>
        <w:autoSpaceDE w:val="0"/>
        <w:autoSpaceDN w:val="0"/>
        <w:adjustRightInd w:val="0"/>
        <w:spacing w:after="0" w:line="276" w:lineRule="auto"/>
        <w:jc w:val="center"/>
        <w:rPr>
          <w:rFonts w:ascii="Comic Sans MS" w:hAnsi="Comic Sans MS" w:cstheme="majorBidi"/>
          <w:sz w:val="32"/>
          <w:szCs w:val="32"/>
        </w:rPr>
      </w:pPr>
      <w:r w:rsidRPr="00501BEC">
        <w:rPr>
          <w:rFonts w:ascii="Comic Sans MS" w:hAnsi="Comic Sans MS" w:cstheme="majorBidi"/>
          <w:i/>
          <w:iCs/>
          <w:sz w:val="32"/>
          <w:szCs w:val="32"/>
        </w:rPr>
        <w:t xml:space="preserve">du département Sciences Commerciales de l’université de </w:t>
      </w:r>
      <w:r w:rsidR="00877F6D" w:rsidRPr="00501BEC">
        <w:rPr>
          <w:rFonts w:ascii="Comic Sans MS" w:hAnsi="Comic Sans MS" w:cstheme="majorBidi"/>
          <w:i/>
          <w:iCs/>
          <w:sz w:val="32"/>
          <w:szCs w:val="32"/>
        </w:rPr>
        <w:t>Bejaia</w:t>
      </w:r>
      <w:r w:rsidRPr="00501BEC">
        <w:rPr>
          <w:rFonts w:ascii="Comic Sans MS" w:hAnsi="Comic Sans MS" w:cstheme="majorBidi"/>
          <w:i/>
          <w:iCs/>
          <w:sz w:val="32"/>
          <w:szCs w:val="32"/>
        </w:rPr>
        <w:t>.</w:t>
      </w:r>
    </w:p>
    <w:p w14:paraId="32290ACC" w14:textId="77777777" w:rsidR="00973B4E" w:rsidRPr="00877F6D" w:rsidRDefault="00033BA2" w:rsidP="00033BA2">
      <w:pPr>
        <w:pStyle w:val="Titre"/>
        <w:rPr>
          <w:rFonts w:ascii="Aldhabi" w:hAnsi="Aldhabi" w:cs="Aldhabi"/>
          <w:sz w:val="72"/>
          <w:szCs w:val="72"/>
        </w:rPr>
      </w:pPr>
      <w:r>
        <w:rPr>
          <w:rFonts w:asciiTheme="minorHAnsi" w:eastAsiaTheme="minorHAnsi" w:hAnsiTheme="minorHAnsi" w:cstheme="minorBidi"/>
          <w:spacing w:val="0"/>
          <w:kern w:val="0"/>
          <w:sz w:val="22"/>
          <w:szCs w:val="22"/>
        </w:rPr>
        <w:t xml:space="preserve">                                                                  </w:t>
      </w:r>
      <w:r w:rsidR="00973B4E" w:rsidRPr="00877F6D">
        <w:rPr>
          <w:rFonts w:ascii="Aldhabi" w:hAnsi="Aldhabi" w:cs="Aldhabi"/>
          <w:sz w:val="72"/>
          <w:szCs w:val="72"/>
        </w:rPr>
        <w:t>Dédicaces</w:t>
      </w:r>
    </w:p>
    <w:p w14:paraId="6B8FF4EC" w14:textId="77777777" w:rsidR="00973B4E" w:rsidRPr="001F4CEF" w:rsidRDefault="00973B4E" w:rsidP="00973B4E">
      <w:pPr>
        <w:rPr>
          <w:rFonts w:asciiTheme="majorBidi" w:hAnsiTheme="majorBidi" w:cstheme="majorBidi"/>
        </w:rPr>
      </w:pPr>
    </w:p>
    <w:p w14:paraId="0CB3F727" w14:textId="77777777" w:rsidR="00973B4E" w:rsidRPr="00877F6D" w:rsidRDefault="00973B4E" w:rsidP="00973B4E">
      <w:pPr>
        <w:pStyle w:val="Titre"/>
        <w:jc w:val="center"/>
        <w:rPr>
          <w:rFonts w:ascii="Aldhabi" w:hAnsi="Aldhabi" w:cs="Aldhabi"/>
        </w:rPr>
      </w:pPr>
      <w:r w:rsidRPr="00877F6D">
        <w:rPr>
          <w:rFonts w:ascii="Aldhabi" w:hAnsi="Aldhabi" w:cs="Aldhabi"/>
        </w:rPr>
        <w:lastRenderedPageBreak/>
        <w:t>Je dédie ce travail :</w:t>
      </w:r>
    </w:p>
    <w:p w14:paraId="6F1D388E" w14:textId="77777777" w:rsidR="00973B4E" w:rsidRPr="00877F6D" w:rsidRDefault="00973B4E" w:rsidP="00973B4E">
      <w:pPr>
        <w:pStyle w:val="Titre"/>
        <w:jc w:val="center"/>
        <w:rPr>
          <w:rFonts w:ascii="Aldhabi" w:hAnsi="Aldhabi" w:cs="Aldhabi"/>
        </w:rPr>
      </w:pPr>
      <w:r w:rsidRPr="00877F6D">
        <w:rPr>
          <w:rFonts w:ascii="Aldhabi" w:hAnsi="Aldhabi" w:cs="Aldhabi"/>
        </w:rPr>
        <w:t>A mes parents adorés et à mes frères, qui m’ont toujours</w:t>
      </w:r>
    </w:p>
    <w:p w14:paraId="4F0F91ED" w14:textId="77777777" w:rsidR="00973B4E" w:rsidRPr="00877F6D" w:rsidRDefault="00973B4E" w:rsidP="00973B4E">
      <w:pPr>
        <w:pStyle w:val="Titre"/>
        <w:jc w:val="center"/>
        <w:rPr>
          <w:rFonts w:ascii="Aldhabi" w:hAnsi="Aldhabi" w:cs="Aldhabi"/>
        </w:rPr>
      </w:pPr>
      <w:r w:rsidRPr="00877F6D">
        <w:rPr>
          <w:rFonts w:ascii="Aldhabi" w:hAnsi="Aldhabi" w:cs="Aldhabi"/>
        </w:rPr>
        <w:t>Encouragé et épaulé durant toutes mes études ;</w:t>
      </w:r>
    </w:p>
    <w:p w14:paraId="235E1222" w14:textId="77777777" w:rsidR="00973B4E" w:rsidRPr="00877F6D" w:rsidRDefault="00973B4E" w:rsidP="00973B4E">
      <w:pPr>
        <w:pStyle w:val="Titre"/>
        <w:jc w:val="center"/>
        <w:rPr>
          <w:rFonts w:ascii="Aldhabi" w:hAnsi="Aldhabi" w:cs="Aldhabi"/>
        </w:rPr>
      </w:pPr>
      <w:r w:rsidRPr="00877F6D">
        <w:rPr>
          <w:rFonts w:ascii="Aldhabi" w:hAnsi="Aldhabi" w:cs="Aldhabi"/>
        </w:rPr>
        <w:t>A toute ma famille et amis ;</w:t>
      </w:r>
    </w:p>
    <w:p w14:paraId="6AEA5E71" w14:textId="77777777" w:rsidR="00973B4E" w:rsidRPr="00877F6D" w:rsidRDefault="00973B4E" w:rsidP="00973B4E">
      <w:pPr>
        <w:pStyle w:val="Titre"/>
        <w:jc w:val="center"/>
        <w:rPr>
          <w:rFonts w:ascii="Aldhabi" w:hAnsi="Aldhabi" w:cs="Aldhabi"/>
        </w:rPr>
      </w:pPr>
      <w:r w:rsidRPr="00877F6D">
        <w:rPr>
          <w:rFonts w:ascii="Aldhabi" w:hAnsi="Aldhabi" w:cs="Aldhabi"/>
        </w:rPr>
        <w:t xml:space="preserve">Une spéciale dédicaces à une personne qui occupe une place dans mon cœur est qui est toujours à mes cotes </w:t>
      </w:r>
      <w:r w:rsidRPr="00877F6D">
        <w:rPr>
          <w:rFonts w:ascii="Aldhabi" w:hAnsi="Aldhabi" w:cs="Aldhabi"/>
        </w:rPr>
        <w:tab/>
        <w:t>B.B</w:t>
      </w:r>
    </w:p>
    <w:p w14:paraId="3C3608D1" w14:textId="77777777" w:rsidR="00973B4E" w:rsidRPr="00877F6D" w:rsidRDefault="00973B4E" w:rsidP="00973B4E">
      <w:pPr>
        <w:pStyle w:val="Titre"/>
        <w:jc w:val="center"/>
        <w:rPr>
          <w:rFonts w:ascii="Aldhabi" w:hAnsi="Aldhabi" w:cs="Aldhabi"/>
        </w:rPr>
      </w:pPr>
      <w:r w:rsidRPr="00877F6D">
        <w:rPr>
          <w:rFonts w:ascii="Aldhabi" w:hAnsi="Aldhabi" w:cs="Aldhabi"/>
        </w:rPr>
        <w:t>Mon binôme : Noureddine, ainsi qu’à tous les étudiants en master</w:t>
      </w:r>
    </w:p>
    <w:p w14:paraId="7FFD05D3" w14:textId="77777777" w:rsidR="00973B4E" w:rsidRPr="00877F6D" w:rsidRDefault="00973B4E" w:rsidP="00973B4E">
      <w:pPr>
        <w:pStyle w:val="Titre"/>
        <w:jc w:val="center"/>
        <w:rPr>
          <w:rFonts w:ascii="Aldhabi" w:hAnsi="Aldhabi" w:cs="Aldhabi"/>
        </w:rPr>
      </w:pPr>
      <w:r w:rsidRPr="00877F6D">
        <w:rPr>
          <w:rFonts w:ascii="Aldhabi" w:hAnsi="Aldhabi" w:cs="Aldhabi"/>
        </w:rPr>
        <w:t>M.S de la promotion 2019.</w:t>
      </w:r>
    </w:p>
    <w:p w14:paraId="28D56FEE" w14:textId="77777777" w:rsidR="00973B4E" w:rsidRPr="00877F6D" w:rsidRDefault="00973B4E" w:rsidP="00973B4E">
      <w:pPr>
        <w:rPr>
          <w:rFonts w:ascii="Aldhabi" w:hAnsi="Aldhabi" w:cs="Aldhabi"/>
        </w:rPr>
      </w:pPr>
    </w:p>
    <w:p w14:paraId="1F33D61A" w14:textId="77777777" w:rsidR="00973B4E" w:rsidRPr="00877F6D" w:rsidRDefault="00973B4E" w:rsidP="00973B4E">
      <w:pPr>
        <w:rPr>
          <w:rFonts w:ascii="Aldhabi" w:hAnsi="Aldhabi" w:cs="Aldhabi"/>
        </w:rPr>
      </w:pPr>
    </w:p>
    <w:p w14:paraId="22A978B7" w14:textId="77777777" w:rsidR="00033BA2" w:rsidRDefault="00033BA2" w:rsidP="00033BA2">
      <w:pPr>
        <w:rPr>
          <w:rFonts w:ascii="Aldhabi" w:hAnsi="Aldhabi" w:cs="Aldhabi"/>
          <w:sz w:val="36"/>
          <w:szCs w:val="36"/>
        </w:rPr>
      </w:pPr>
      <w:r>
        <w:rPr>
          <w:rFonts w:ascii="Aldhabi" w:hAnsi="Aldhabi" w:cs="Aldhabi"/>
          <w:sz w:val="36"/>
          <w:szCs w:val="36"/>
        </w:rPr>
        <w:t xml:space="preserve">                                                                                                                                     </w:t>
      </w:r>
      <w:r w:rsidRPr="00033BA2">
        <w:rPr>
          <w:rFonts w:ascii="Aldhabi" w:hAnsi="Aldhabi" w:cs="Aldhabi"/>
          <w:sz w:val="36"/>
          <w:szCs w:val="36"/>
        </w:rPr>
        <w:t xml:space="preserve">ZEBICHA Mohamed </w:t>
      </w:r>
    </w:p>
    <w:p w14:paraId="5A88D314" w14:textId="77777777" w:rsidR="00033BA2" w:rsidRDefault="00033BA2" w:rsidP="00033BA2">
      <w:pPr>
        <w:rPr>
          <w:rFonts w:ascii="Aldhabi" w:hAnsi="Aldhabi" w:cs="Aldhabi"/>
          <w:sz w:val="36"/>
          <w:szCs w:val="36"/>
        </w:rPr>
      </w:pPr>
      <w:r>
        <w:rPr>
          <w:rFonts w:ascii="Aldhabi" w:hAnsi="Aldhabi" w:cs="Aldhabi"/>
          <w:sz w:val="36"/>
          <w:szCs w:val="36"/>
        </w:rPr>
        <w:t xml:space="preserve">                                                                                                                                                   </w:t>
      </w:r>
      <w:r w:rsidRPr="00033BA2">
        <w:rPr>
          <w:rFonts w:ascii="Aldhabi" w:hAnsi="Aldhabi" w:cs="Aldhabi"/>
          <w:sz w:val="36"/>
          <w:szCs w:val="36"/>
        </w:rPr>
        <w:t xml:space="preserve"> MB                                                 </w:t>
      </w:r>
      <w:r>
        <w:rPr>
          <w:rFonts w:ascii="Aldhabi" w:hAnsi="Aldhabi" w:cs="Aldhabi"/>
          <w:sz w:val="36"/>
          <w:szCs w:val="36"/>
        </w:rPr>
        <w:t xml:space="preserve">                             </w:t>
      </w:r>
      <w:r w:rsidRPr="00033BA2">
        <w:rPr>
          <w:rFonts w:ascii="Aldhabi" w:hAnsi="Aldhabi" w:cs="Aldhabi"/>
          <w:sz w:val="36"/>
          <w:szCs w:val="36"/>
        </w:rPr>
        <w:t xml:space="preserve">                                                                                                                                             </w:t>
      </w:r>
      <w:r>
        <w:rPr>
          <w:rFonts w:ascii="Aldhabi" w:hAnsi="Aldhabi" w:cs="Aldhabi"/>
          <w:sz w:val="36"/>
          <w:szCs w:val="36"/>
        </w:rPr>
        <w:t xml:space="preserve">                                  </w:t>
      </w:r>
    </w:p>
    <w:p w14:paraId="4E1694DC" w14:textId="77777777" w:rsidR="00033BA2" w:rsidRDefault="00033BA2" w:rsidP="00033BA2">
      <w:pPr>
        <w:rPr>
          <w:rFonts w:ascii="Aldhabi" w:hAnsi="Aldhabi" w:cs="Aldhabi"/>
          <w:sz w:val="36"/>
          <w:szCs w:val="36"/>
        </w:rPr>
      </w:pPr>
    </w:p>
    <w:p w14:paraId="535999A8" w14:textId="77777777" w:rsidR="00973B4E" w:rsidRPr="00033BA2" w:rsidRDefault="00033BA2" w:rsidP="00033BA2">
      <w:pPr>
        <w:rPr>
          <w:rFonts w:ascii="Aldhabi" w:hAnsi="Aldhabi" w:cs="Aldhabi"/>
          <w:sz w:val="36"/>
          <w:szCs w:val="36"/>
        </w:rPr>
      </w:pPr>
      <w:r>
        <w:rPr>
          <w:rFonts w:ascii="Aldhabi" w:hAnsi="Aldhabi" w:cs="Aldhabi"/>
          <w:sz w:val="36"/>
          <w:szCs w:val="36"/>
        </w:rPr>
        <w:t xml:space="preserve"> </w:t>
      </w:r>
    </w:p>
    <w:p w14:paraId="2F68A4CA" w14:textId="77777777" w:rsidR="00973B4E" w:rsidRPr="00033BA2" w:rsidRDefault="00973B4E" w:rsidP="00973B4E">
      <w:pPr>
        <w:pStyle w:val="Titre"/>
        <w:jc w:val="center"/>
        <w:rPr>
          <w:rFonts w:ascii="Aldhabi" w:hAnsi="Aldhabi" w:cs="Aldhabi"/>
        </w:rPr>
      </w:pPr>
      <w:r w:rsidRPr="00033BA2">
        <w:rPr>
          <w:rFonts w:ascii="Aldhabi" w:hAnsi="Aldhabi" w:cs="Aldhabi"/>
        </w:rPr>
        <w:t>Dédicaces</w:t>
      </w:r>
    </w:p>
    <w:p w14:paraId="5C869C4B" w14:textId="77777777" w:rsidR="00973B4E" w:rsidRPr="00033BA2" w:rsidRDefault="00973B4E" w:rsidP="00973B4E">
      <w:pPr>
        <w:rPr>
          <w:rFonts w:ascii="Aldhabi" w:hAnsi="Aldhabi" w:cs="Aldhabi"/>
          <w:sz w:val="56"/>
          <w:szCs w:val="56"/>
        </w:rPr>
      </w:pPr>
    </w:p>
    <w:p w14:paraId="3326CAF4" w14:textId="77777777" w:rsidR="00973B4E" w:rsidRPr="00033BA2" w:rsidRDefault="00973B4E" w:rsidP="00973B4E">
      <w:pPr>
        <w:pStyle w:val="Titre"/>
        <w:jc w:val="center"/>
        <w:rPr>
          <w:rFonts w:ascii="Aldhabi" w:hAnsi="Aldhabi" w:cs="Aldhabi"/>
        </w:rPr>
      </w:pPr>
      <w:r w:rsidRPr="00033BA2">
        <w:rPr>
          <w:rFonts w:ascii="Aldhabi" w:hAnsi="Aldhabi" w:cs="Aldhabi"/>
        </w:rPr>
        <w:t>Je dédie ce modeste travail à :</w:t>
      </w:r>
    </w:p>
    <w:p w14:paraId="7244C715" w14:textId="77777777" w:rsidR="00973B4E" w:rsidRPr="00033BA2" w:rsidRDefault="00973B4E" w:rsidP="00973B4E">
      <w:pPr>
        <w:pStyle w:val="Titre"/>
        <w:jc w:val="center"/>
        <w:rPr>
          <w:rFonts w:ascii="Aldhabi" w:hAnsi="Aldhabi" w:cs="Aldhabi"/>
        </w:rPr>
      </w:pPr>
      <w:r w:rsidRPr="00033BA2">
        <w:rPr>
          <w:rFonts w:ascii="Aldhabi" w:hAnsi="Aldhabi" w:cs="Aldhabi"/>
        </w:rPr>
        <w:t>A mes très chers parents,</w:t>
      </w:r>
    </w:p>
    <w:p w14:paraId="539665AB" w14:textId="77777777" w:rsidR="00973B4E" w:rsidRPr="00033BA2" w:rsidRDefault="00973B4E" w:rsidP="00973B4E">
      <w:pPr>
        <w:pStyle w:val="Titre"/>
        <w:jc w:val="center"/>
        <w:rPr>
          <w:rFonts w:ascii="Aldhabi" w:hAnsi="Aldhabi" w:cs="Aldhabi"/>
        </w:rPr>
      </w:pPr>
      <w:r w:rsidRPr="00033BA2">
        <w:rPr>
          <w:rFonts w:ascii="Aldhabi" w:hAnsi="Aldhabi" w:cs="Aldhabi"/>
        </w:rPr>
        <w:t>A mes chers grands parents,</w:t>
      </w:r>
    </w:p>
    <w:p w14:paraId="4BC72078" w14:textId="77777777" w:rsidR="00973B4E" w:rsidRPr="00033BA2" w:rsidRDefault="00973B4E" w:rsidP="00973B4E">
      <w:pPr>
        <w:pStyle w:val="Titre"/>
        <w:jc w:val="center"/>
        <w:rPr>
          <w:rFonts w:ascii="Aldhabi" w:hAnsi="Aldhabi" w:cs="Aldhabi"/>
        </w:rPr>
      </w:pPr>
      <w:r w:rsidRPr="00033BA2">
        <w:rPr>
          <w:rFonts w:ascii="Aldhabi" w:hAnsi="Aldhabi" w:cs="Aldhabi"/>
        </w:rPr>
        <w:t>A toute ma famille,</w:t>
      </w:r>
    </w:p>
    <w:p w14:paraId="31358325" w14:textId="77777777" w:rsidR="00973B4E" w:rsidRPr="00033BA2" w:rsidRDefault="00973B4E" w:rsidP="00973B4E">
      <w:pPr>
        <w:pStyle w:val="Titre"/>
        <w:jc w:val="center"/>
        <w:rPr>
          <w:rFonts w:ascii="Aldhabi" w:hAnsi="Aldhabi" w:cs="Aldhabi"/>
        </w:rPr>
      </w:pPr>
      <w:r w:rsidRPr="00033BA2">
        <w:rPr>
          <w:rFonts w:ascii="Aldhabi" w:hAnsi="Aldhabi" w:cs="Aldhabi"/>
        </w:rPr>
        <w:t xml:space="preserve">A tous mes amis et collègues, et tous ceux qui m'ont aidé, </w:t>
      </w:r>
    </w:p>
    <w:p w14:paraId="6CF4FD54" w14:textId="77777777" w:rsidR="00973B4E" w:rsidRPr="00033BA2" w:rsidRDefault="00973B4E" w:rsidP="00973B4E">
      <w:pPr>
        <w:pStyle w:val="Titre"/>
        <w:jc w:val="center"/>
        <w:rPr>
          <w:rFonts w:ascii="Aldhabi" w:hAnsi="Aldhabi" w:cs="Aldhabi"/>
        </w:rPr>
      </w:pPr>
      <w:r w:rsidRPr="00033BA2">
        <w:rPr>
          <w:rFonts w:ascii="Aldhabi" w:hAnsi="Aldhabi" w:cs="Aldhabi"/>
        </w:rPr>
        <w:t>A mon, binôme Mohamed et sa famille ;</w:t>
      </w:r>
    </w:p>
    <w:p w14:paraId="0DA76605" w14:textId="77777777" w:rsidR="00973B4E" w:rsidRPr="00033BA2" w:rsidRDefault="00973B4E" w:rsidP="00973B4E">
      <w:pPr>
        <w:pStyle w:val="Titre"/>
        <w:jc w:val="right"/>
        <w:rPr>
          <w:rFonts w:ascii="Aldhabi" w:hAnsi="Aldhabi" w:cs="Aldhabi"/>
          <w:b/>
          <w:bCs/>
          <w:i/>
          <w:iCs/>
        </w:rPr>
      </w:pPr>
    </w:p>
    <w:p w14:paraId="6A0193DF" w14:textId="77777777" w:rsidR="00973B4E" w:rsidRPr="00033BA2" w:rsidRDefault="00973B4E" w:rsidP="00973B4E">
      <w:pPr>
        <w:pStyle w:val="Titre"/>
        <w:jc w:val="right"/>
        <w:rPr>
          <w:rFonts w:ascii="Aldhabi" w:hAnsi="Aldhabi" w:cs="Aldhabi"/>
          <w:b/>
          <w:bCs/>
          <w:i/>
          <w:iCs/>
        </w:rPr>
      </w:pPr>
    </w:p>
    <w:p w14:paraId="5992CBD8" w14:textId="77777777" w:rsidR="00033BA2" w:rsidRPr="00033BA2" w:rsidRDefault="00033BA2" w:rsidP="00033BA2">
      <w:pPr>
        <w:pStyle w:val="Titre"/>
        <w:jc w:val="right"/>
        <w:rPr>
          <w:rFonts w:ascii="Aldhabi" w:hAnsi="Aldhabi" w:cs="Aldhabi"/>
          <w:b/>
          <w:bCs/>
          <w:i/>
          <w:iCs/>
          <w:sz w:val="36"/>
          <w:szCs w:val="36"/>
        </w:rPr>
      </w:pPr>
      <w:r w:rsidRPr="00033BA2">
        <w:rPr>
          <w:rFonts w:ascii="Aldhabi" w:hAnsi="Aldhabi" w:cs="Aldhabi"/>
          <w:b/>
          <w:bCs/>
          <w:i/>
          <w:iCs/>
          <w:sz w:val="36"/>
          <w:szCs w:val="36"/>
        </w:rPr>
        <w:t>Tatachak Noureddine</w:t>
      </w:r>
    </w:p>
    <w:p w14:paraId="6FA304A4" w14:textId="77777777" w:rsidR="00973B4E" w:rsidRPr="00033BA2" w:rsidRDefault="00033BA2" w:rsidP="00033BA2">
      <w:pPr>
        <w:pStyle w:val="Titre"/>
        <w:jc w:val="center"/>
        <w:rPr>
          <w:rFonts w:ascii="Aldhabi" w:hAnsi="Aldhabi" w:cs="Aldhabi"/>
          <w:b/>
          <w:bCs/>
          <w:i/>
          <w:iCs/>
          <w:sz w:val="36"/>
          <w:szCs w:val="36"/>
        </w:rPr>
      </w:pPr>
      <w:r>
        <w:rPr>
          <w:rFonts w:ascii="Aldhabi" w:hAnsi="Aldhabi" w:cs="Aldhabi"/>
          <w:b/>
          <w:bCs/>
          <w:i/>
          <w:iCs/>
          <w:sz w:val="36"/>
          <w:szCs w:val="36"/>
        </w:rPr>
        <w:t xml:space="preserve">                                                                                                                                                                                       </w:t>
      </w:r>
      <w:r w:rsidRPr="00033BA2">
        <w:rPr>
          <w:rFonts w:ascii="Aldhabi" w:hAnsi="Aldhabi" w:cs="Aldhabi"/>
          <w:b/>
          <w:bCs/>
          <w:i/>
          <w:iCs/>
          <w:sz w:val="36"/>
          <w:szCs w:val="36"/>
        </w:rPr>
        <w:t>HD</w:t>
      </w:r>
      <w:r>
        <w:rPr>
          <w:rFonts w:ascii="Aldhabi" w:hAnsi="Aldhabi" w:cs="Aldhabi"/>
          <w:b/>
          <w:bCs/>
          <w:i/>
          <w:iCs/>
        </w:rPr>
        <w:t xml:space="preserve">               </w:t>
      </w:r>
      <w:r w:rsidRPr="00033BA2">
        <w:rPr>
          <w:rFonts w:ascii="Aldhabi" w:hAnsi="Aldhabi" w:cs="Aldhabi"/>
          <w:b/>
          <w:bCs/>
          <w:i/>
          <w:iCs/>
        </w:rPr>
        <w:t xml:space="preserve">     </w:t>
      </w:r>
    </w:p>
    <w:p w14:paraId="5BF60C5A" w14:textId="77777777" w:rsidR="00973B4E" w:rsidRPr="00033BA2" w:rsidRDefault="00973B4E" w:rsidP="00973B4E">
      <w:pPr>
        <w:pStyle w:val="Titre"/>
        <w:jc w:val="right"/>
        <w:rPr>
          <w:rFonts w:ascii="Aldhabi" w:hAnsi="Aldhabi" w:cs="Aldhabi"/>
          <w:b/>
          <w:bCs/>
          <w:i/>
          <w:iCs/>
        </w:rPr>
      </w:pPr>
    </w:p>
    <w:p w14:paraId="0944AD71" w14:textId="77777777" w:rsidR="00973B4E" w:rsidRPr="00033BA2" w:rsidRDefault="00973B4E" w:rsidP="00973B4E">
      <w:pPr>
        <w:pStyle w:val="Titre"/>
        <w:jc w:val="right"/>
        <w:rPr>
          <w:rFonts w:ascii="Aldhabi" w:hAnsi="Aldhabi" w:cs="Aldhabi"/>
          <w:b/>
          <w:bCs/>
          <w:i/>
          <w:iCs/>
        </w:rPr>
      </w:pPr>
    </w:p>
    <w:p w14:paraId="2ABE8C3D" w14:textId="77777777" w:rsidR="00033BA2" w:rsidRDefault="00033BA2" w:rsidP="00973B4E">
      <w:pPr>
        <w:spacing w:line="276" w:lineRule="auto"/>
        <w:rPr>
          <w:rFonts w:asciiTheme="majorBidi" w:hAnsiTheme="majorBidi" w:cstheme="majorBidi"/>
          <w:b/>
          <w:bCs/>
          <w:sz w:val="24"/>
          <w:szCs w:val="24"/>
        </w:rPr>
      </w:pPr>
    </w:p>
    <w:p w14:paraId="6B16BEDF" w14:textId="77777777" w:rsidR="00973B4E" w:rsidRPr="00973B4E" w:rsidRDefault="00973B4E" w:rsidP="00973B4E">
      <w:pPr>
        <w:spacing w:line="276" w:lineRule="auto"/>
        <w:rPr>
          <w:rFonts w:asciiTheme="majorBidi" w:hAnsiTheme="majorBidi" w:cstheme="majorBidi"/>
          <w:b/>
          <w:bCs/>
          <w:sz w:val="24"/>
          <w:szCs w:val="24"/>
        </w:rPr>
      </w:pPr>
      <w:r w:rsidRPr="00973B4E">
        <w:rPr>
          <w:rFonts w:asciiTheme="majorBidi" w:hAnsiTheme="majorBidi" w:cstheme="majorBidi"/>
          <w:b/>
          <w:bCs/>
          <w:sz w:val="24"/>
          <w:szCs w:val="24"/>
        </w:rPr>
        <w:t xml:space="preserve">Liste des abréviations </w:t>
      </w:r>
    </w:p>
    <w:p w14:paraId="62A5727C"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lastRenderedPageBreak/>
        <w:t xml:space="preserve">EGA : électricité et gaz d’Algérie </w:t>
      </w:r>
    </w:p>
    <w:p w14:paraId="0025FA75"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EPIC : établissement Public à caractère Industriel et Commercial</w:t>
      </w:r>
    </w:p>
    <w:p w14:paraId="4C061433"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 xml:space="preserve">SPA : société par action </w:t>
      </w:r>
    </w:p>
    <w:p w14:paraId="2041BD20"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SDE : société de distribution de l’électricité et du gaz de l’Est</w:t>
      </w:r>
    </w:p>
    <w:p w14:paraId="15013943"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SDO : société de distribution de l’électricité et du gaz de l’Ouest</w:t>
      </w:r>
    </w:p>
    <w:p w14:paraId="6AFE8180"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SDC : société de distribution de l’électricité et du gaz du Centre</w:t>
      </w:r>
    </w:p>
    <w:p w14:paraId="40BAF440"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SDA : société de distribution de l’électricité et du gaz d’Alger</w:t>
      </w:r>
    </w:p>
    <w:p w14:paraId="5F3912B1"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 xml:space="preserve">DD : direction de distribution </w:t>
      </w:r>
    </w:p>
    <w:p w14:paraId="2B8EE92B"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 xml:space="preserve">DDB : Direction de distribution de Bejaia </w:t>
      </w:r>
    </w:p>
    <w:p w14:paraId="2493DA6F"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RDO : région de distribution de l’électricité et du gaz de l’Ouest</w:t>
      </w:r>
    </w:p>
    <w:p w14:paraId="572F968F" w14:textId="77777777" w:rsidR="00973B4E" w:rsidRPr="00973B4E" w:rsidRDefault="00973B4E" w:rsidP="00973B4E">
      <w:pPr>
        <w:spacing w:line="276" w:lineRule="auto"/>
        <w:rPr>
          <w:rFonts w:asciiTheme="majorBidi" w:hAnsiTheme="majorBidi" w:cstheme="majorBidi"/>
          <w:sz w:val="24"/>
          <w:szCs w:val="24"/>
        </w:rPr>
      </w:pPr>
      <w:r w:rsidRPr="00973B4E">
        <w:rPr>
          <w:rFonts w:asciiTheme="majorBidi" w:hAnsiTheme="majorBidi" w:cstheme="majorBidi"/>
          <w:sz w:val="24"/>
          <w:szCs w:val="24"/>
        </w:rPr>
        <w:t xml:space="preserve">RDC : région de distribution de l’électricité et du gaz du Centre </w:t>
      </w:r>
    </w:p>
    <w:p w14:paraId="57AFDBAB" w14:textId="77777777" w:rsidR="00973B4E" w:rsidRPr="001F4CEF" w:rsidRDefault="00973B4E" w:rsidP="00973B4E">
      <w:pPr>
        <w:spacing w:line="276" w:lineRule="auto"/>
        <w:jc w:val="both"/>
        <w:rPr>
          <w:rFonts w:asciiTheme="majorBidi" w:hAnsiTheme="majorBidi" w:cstheme="majorBidi"/>
          <w:sz w:val="24"/>
          <w:szCs w:val="24"/>
        </w:rPr>
        <w:sectPr w:rsidR="00973B4E" w:rsidRPr="001F4CEF" w:rsidSect="00033BA2">
          <w:footerReference w:type="default" r:id="rId10"/>
          <w:footnotePr>
            <w:numRestart w:val="eachPage"/>
          </w:footnotePr>
          <w:type w:val="continuous"/>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r w:rsidRPr="00973B4E">
        <w:rPr>
          <w:rFonts w:asciiTheme="majorBidi" w:hAnsiTheme="majorBidi" w:cstheme="majorBidi"/>
          <w:sz w:val="24"/>
          <w:szCs w:val="24"/>
        </w:rPr>
        <w:t>RDE : région de distribution de l’électricité et du gaz de l’Est</w:t>
      </w:r>
    </w:p>
    <w:p w14:paraId="108B024B" w14:textId="77777777" w:rsidR="003B1B53" w:rsidRPr="00930956" w:rsidRDefault="00443000" w:rsidP="003B1B53">
      <w:pPr>
        <w:spacing w:line="276" w:lineRule="auto"/>
        <w:jc w:val="both"/>
        <w:rPr>
          <w:rFonts w:asciiTheme="majorBidi" w:hAnsiTheme="majorBidi" w:cstheme="majorBidi"/>
          <w:b/>
          <w:bCs/>
          <w:sz w:val="28"/>
          <w:szCs w:val="28"/>
        </w:rPr>
      </w:pPr>
      <w:r w:rsidRPr="001F4CEF">
        <w:rPr>
          <w:rFonts w:asciiTheme="majorBidi" w:hAnsiTheme="majorBidi"/>
        </w:rPr>
        <w:lastRenderedPageBreak/>
        <w:br w:type="page"/>
      </w:r>
      <w:r w:rsidR="003B1B53" w:rsidRPr="001F4CEF">
        <w:rPr>
          <w:rFonts w:asciiTheme="majorBidi" w:hAnsiTheme="majorBidi" w:cstheme="majorBidi"/>
          <w:b/>
          <w:bCs/>
          <w:sz w:val="28"/>
          <w:szCs w:val="28"/>
        </w:rPr>
        <w:lastRenderedPageBreak/>
        <w:t xml:space="preserve">Liste des tableaux </w:t>
      </w:r>
    </w:p>
    <w:p w14:paraId="3FE3C28D" w14:textId="77777777" w:rsidR="003B1B53" w:rsidRDefault="003B1B53" w:rsidP="003B1B53">
      <w:pPr>
        <w:spacing w:after="0" w:line="276" w:lineRule="auto"/>
        <w:jc w:val="both"/>
        <w:rPr>
          <w:rFonts w:asciiTheme="majorBidi" w:hAnsiTheme="majorBidi" w:cstheme="majorBidi"/>
          <w:sz w:val="24"/>
          <w:szCs w:val="24"/>
        </w:rPr>
      </w:pPr>
      <w:r w:rsidRPr="00930956">
        <w:rPr>
          <w:rFonts w:asciiTheme="majorBidi" w:hAnsiTheme="majorBidi" w:cstheme="majorBidi"/>
          <w:sz w:val="24"/>
          <w:szCs w:val="24"/>
        </w:rPr>
        <w:t>Tableau (1)</w:t>
      </w:r>
      <w:r w:rsidRPr="001F4CEF">
        <w:rPr>
          <w:rFonts w:asciiTheme="majorBidi" w:hAnsiTheme="majorBidi" w:cstheme="majorBidi"/>
          <w:b/>
          <w:bCs/>
          <w:sz w:val="24"/>
          <w:szCs w:val="24"/>
        </w:rPr>
        <w:t xml:space="preserve"> : </w:t>
      </w:r>
      <w:r w:rsidRPr="001F4CEF">
        <w:rPr>
          <w:rFonts w:asciiTheme="majorBidi" w:hAnsiTheme="majorBidi" w:cstheme="majorBidi"/>
          <w:sz w:val="24"/>
          <w:szCs w:val="24"/>
        </w:rPr>
        <w:t>résument la situation de l’activité dans notre Wilaya Bejaïa</w:t>
      </w:r>
      <w:r>
        <w:rPr>
          <w:rFonts w:asciiTheme="majorBidi" w:hAnsiTheme="majorBidi" w:cstheme="majorBidi"/>
          <w:sz w:val="24"/>
          <w:szCs w:val="24"/>
        </w:rPr>
        <w:t xml:space="preserve">, de l’indépendance à  </w:t>
      </w:r>
    </w:p>
    <w:p w14:paraId="1FAB63C1" w14:textId="77777777" w:rsidR="003B1B53" w:rsidRDefault="003B1B53" w:rsidP="003B1B53">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F4CEF">
        <w:rPr>
          <w:rFonts w:asciiTheme="majorBidi" w:hAnsiTheme="majorBidi" w:cstheme="majorBidi"/>
          <w:sz w:val="24"/>
          <w:szCs w:val="24"/>
        </w:rPr>
        <w:t>nos jours</w:t>
      </w:r>
      <w:r>
        <w:rPr>
          <w:rFonts w:asciiTheme="majorBidi" w:hAnsiTheme="majorBidi" w:cstheme="majorBidi"/>
          <w:sz w:val="24"/>
          <w:szCs w:val="24"/>
        </w:rPr>
        <w:t>………………………………………………………………………..64</w:t>
      </w:r>
    </w:p>
    <w:p w14:paraId="0D1EB65D"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2</w:t>
      </w:r>
      <w:r w:rsidRPr="001F4CEF">
        <w:rPr>
          <w:rFonts w:asciiTheme="majorBidi" w:hAnsiTheme="majorBidi" w:cstheme="majorBidi"/>
          <w:sz w:val="24"/>
          <w:szCs w:val="24"/>
        </w:rPr>
        <w:t>) : Formulaires distribués et récupérés</w:t>
      </w:r>
      <w:r w:rsidR="0078448C">
        <w:rPr>
          <w:rFonts w:asciiTheme="majorBidi" w:hAnsiTheme="majorBidi" w:cstheme="majorBidi"/>
          <w:sz w:val="24"/>
          <w:szCs w:val="24"/>
        </w:rPr>
        <w:t>…………………………………………......71</w:t>
      </w:r>
    </w:p>
    <w:p w14:paraId="6E46B9B1"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3</w:t>
      </w:r>
      <w:r w:rsidRPr="001F4CEF">
        <w:rPr>
          <w:rFonts w:asciiTheme="majorBidi" w:hAnsiTheme="majorBidi" w:cstheme="majorBidi"/>
          <w:sz w:val="24"/>
          <w:szCs w:val="24"/>
        </w:rPr>
        <w:t>) : Répartition de l'échantillon de l'étude selon le sexe</w:t>
      </w:r>
      <w:r>
        <w:rPr>
          <w:rFonts w:asciiTheme="majorBidi" w:hAnsiTheme="majorBidi" w:cstheme="majorBidi"/>
          <w:sz w:val="24"/>
          <w:szCs w:val="24"/>
        </w:rPr>
        <w:t>…………………………….</w:t>
      </w:r>
      <w:r w:rsidR="0078448C">
        <w:rPr>
          <w:rFonts w:asciiTheme="majorBidi" w:hAnsiTheme="majorBidi" w:cstheme="majorBidi"/>
          <w:sz w:val="24"/>
          <w:szCs w:val="24"/>
        </w:rPr>
        <w:t>74</w:t>
      </w:r>
    </w:p>
    <w:p w14:paraId="2A4EA613"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4</w:t>
      </w:r>
      <w:r w:rsidRPr="001F4CEF">
        <w:rPr>
          <w:rFonts w:asciiTheme="majorBidi" w:hAnsiTheme="majorBidi" w:cstheme="majorBidi"/>
          <w:sz w:val="24"/>
          <w:szCs w:val="24"/>
        </w:rPr>
        <w:t>) : Répartition de l'échantillon de l'étude selon l'âge</w:t>
      </w:r>
      <w:r w:rsidR="0078448C">
        <w:rPr>
          <w:rFonts w:asciiTheme="majorBidi" w:hAnsiTheme="majorBidi" w:cstheme="majorBidi"/>
          <w:sz w:val="24"/>
          <w:szCs w:val="24"/>
        </w:rPr>
        <w:t>……………………………….75</w:t>
      </w:r>
    </w:p>
    <w:p w14:paraId="2645FA99"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5</w:t>
      </w:r>
      <w:r w:rsidRPr="001F4CEF">
        <w:rPr>
          <w:rFonts w:asciiTheme="majorBidi" w:hAnsiTheme="majorBidi" w:cstheme="majorBidi"/>
          <w:sz w:val="24"/>
          <w:szCs w:val="24"/>
        </w:rPr>
        <w:t>) : Répartition de l'échantillon de l'étude selon le niveau d'étude</w:t>
      </w:r>
      <w:r w:rsidR="0078448C">
        <w:rPr>
          <w:rFonts w:asciiTheme="majorBidi" w:hAnsiTheme="majorBidi" w:cstheme="majorBidi"/>
          <w:sz w:val="24"/>
          <w:szCs w:val="24"/>
        </w:rPr>
        <w:t>…………………..75</w:t>
      </w:r>
    </w:p>
    <w:p w14:paraId="65AB954C"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6</w:t>
      </w:r>
      <w:r w:rsidRPr="001F4CEF">
        <w:rPr>
          <w:rFonts w:asciiTheme="majorBidi" w:hAnsiTheme="majorBidi" w:cstheme="majorBidi"/>
          <w:sz w:val="24"/>
          <w:szCs w:val="24"/>
        </w:rPr>
        <w:t xml:space="preserve">) : nombre des consommateurs algériens qui visualisent les campagnes de                                  </w:t>
      </w:r>
    </w:p>
    <w:p w14:paraId="028B7D06"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Sensibilisation</w:t>
      </w:r>
      <w:r w:rsidR="0078448C">
        <w:rPr>
          <w:rFonts w:asciiTheme="majorBidi" w:hAnsiTheme="majorBidi" w:cstheme="majorBidi"/>
          <w:sz w:val="24"/>
          <w:szCs w:val="24"/>
        </w:rPr>
        <w:t>………………………………………………………………….76</w:t>
      </w:r>
    </w:p>
    <w:p w14:paraId="3C47FEAF"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7</w:t>
      </w:r>
      <w:r w:rsidRPr="001F4CEF">
        <w:rPr>
          <w:rFonts w:asciiTheme="majorBidi" w:hAnsiTheme="majorBidi" w:cstheme="majorBidi"/>
          <w:sz w:val="24"/>
          <w:szCs w:val="24"/>
        </w:rPr>
        <w:t>) : l'avis des consommateurs sur ces campagnes</w:t>
      </w:r>
      <w:r w:rsidR="0078448C">
        <w:rPr>
          <w:rFonts w:asciiTheme="majorBidi" w:hAnsiTheme="majorBidi" w:cstheme="majorBidi"/>
          <w:sz w:val="24"/>
          <w:szCs w:val="24"/>
        </w:rPr>
        <w:t>…………………………………..77</w:t>
      </w:r>
    </w:p>
    <w:p w14:paraId="31025F90"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8</w:t>
      </w:r>
      <w:r w:rsidRPr="001F4CEF">
        <w:rPr>
          <w:rFonts w:asciiTheme="majorBidi" w:hAnsiTheme="majorBidi" w:cstheme="majorBidi"/>
          <w:sz w:val="24"/>
          <w:szCs w:val="24"/>
        </w:rPr>
        <w:t xml:space="preserve">) : la suffisance de nombre de flashes sensationnels médiatique pour obtenir une </w:t>
      </w:r>
    </w:p>
    <w:p w14:paraId="4318D594"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bonne réaction du consommateur</w:t>
      </w:r>
      <w:r w:rsidR="0078448C">
        <w:rPr>
          <w:rFonts w:asciiTheme="majorBidi" w:hAnsiTheme="majorBidi" w:cstheme="majorBidi"/>
          <w:sz w:val="24"/>
          <w:szCs w:val="24"/>
        </w:rPr>
        <w:t>………………………………………………77</w:t>
      </w:r>
    </w:p>
    <w:p w14:paraId="2AC6666F"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9</w:t>
      </w:r>
      <w:r w:rsidRPr="001F4CEF">
        <w:rPr>
          <w:rFonts w:asciiTheme="majorBidi" w:hAnsiTheme="majorBidi" w:cstheme="majorBidi"/>
          <w:sz w:val="24"/>
          <w:szCs w:val="24"/>
        </w:rPr>
        <w:t>) : les moments de diffusion des campagnes de sensibilisation algériennes</w:t>
      </w:r>
      <w:r w:rsidR="0078448C">
        <w:rPr>
          <w:rFonts w:asciiTheme="majorBidi" w:hAnsiTheme="majorBidi" w:cstheme="majorBidi"/>
          <w:sz w:val="24"/>
          <w:szCs w:val="24"/>
        </w:rPr>
        <w:t>………78</w:t>
      </w:r>
    </w:p>
    <w:p w14:paraId="185477BC" w14:textId="77777777" w:rsidR="003B1B53"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10</w:t>
      </w:r>
      <w:r w:rsidRPr="001F4CEF">
        <w:rPr>
          <w:rFonts w:asciiTheme="majorBidi" w:hAnsiTheme="majorBidi" w:cstheme="majorBidi"/>
          <w:sz w:val="24"/>
          <w:szCs w:val="24"/>
        </w:rPr>
        <w:t>) : les moments qui conviennent à certains consommateurs</w:t>
      </w:r>
    </w:p>
    <w:p w14:paraId="7B821EBE" w14:textId="77777777" w:rsidR="003B1B53" w:rsidRDefault="003B1B53" w:rsidP="003B1B53">
      <w:pPr>
        <w:spacing w:after="0" w:line="276" w:lineRule="auto"/>
        <w:jc w:val="both"/>
        <w:rPr>
          <w:rFonts w:asciiTheme="majorBidi" w:eastAsiaTheme="minorEastAsia" w:hAnsiTheme="majorBidi" w:cstheme="majorBidi"/>
          <w:sz w:val="24"/>
          <w:szCs w:val="24"/>
          <w:lang w:eastAsia="fr-FR"/>
        </w:rPr>
      </w:pPr>
      <w:r w:rsidRPr="001F4CEF">
        <w:rPr>
          <w:rFonts w:asciiTheme="majorBidi" w:hAnsiTheme="majorBidi" w:cstheme="majorBidi"/>
          <w:sz w:val="24"/>
          <w:szCs w:val="24"/>
        </w:rPr>
        <w:t xml:space="preserve"> </w:t>
      </w:r>
      <w:r>
        <w:rPr>
          <w:rFonts w:asciiTheme="majorBidi" w:hAnsiTheme="majorBidi" w:cstheme="majorBidi"/>
          <w:sz w:val="24"/>
          <w:szCs w:val="24"/>
        </w:rPr>
        <w:t xml:space="preserve">                       </w:t>
      </w:r>
      <w:r w:rsidRPr="001F4CEF">
        <w:rPr>
          <w:rFonts w:asciiTheme="majorBidi" w:hAnsiTheme="majorBidi" w:cstheme="majorBidi"/>
          <w:sz w:val="24"/>
          <w:szCs w:val="24"/>
        </w:rPr>
        <w:t>pour regarder les flashes</w:t>
      </w:r>
      <w:r w:rsidR="0078448C">
        <w:rPr>
          <w:rFonts w:asciiTheme="majorBidi" w:eastAsiaTheme="minorEastAsia" w:hAnsiTheme="majorBidi" w:cstheme="majorBidi"/>
          <w:sz w:val="24"/>
          <w:szCs w:val="24"/>
          <w:lang w:eastAsia="fr-FR"/>
        </w:rPr>
        <w:t>………………………………………………………78</w:t>
      </w:r>
    </w:p>
    <w:p w14:paraId="49E248BF"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w:t>
      </w:r>
      <w:r>
        <w:rPr>
          <w:rFonts w:asciiTheme="majorBidi" w:hAnsiTheme="majorBidi" w:cstheme="majorBidi"/>
          <w:sz w:val="24"/>
          <w:szCs w:val="24"/>
        </w:rPr>
        <w:t>11</w:t>
      </w:r>
      <w:r w:rsidRPr="001F4CEF">
        <w:rPr>
          <w:rFonts w:asciiTheme="majorBidi" w:hAnsiTheme="majorBidi" w:cstheme="majorBidi"/>
          <w:sz w:val="24"/>
          <w:szCs w:val="24"/>
        </w:rPr>
        <w:t xml:space="preserve">) : le média le plus approprié pour diffuser des campagnes de sensibilisations      </w:t>
      </w:r>
    </w:p>
    <w:p w14:paraId="090DAC9E"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sociales sensationnelles médiatiques</w:t>
      </w:r>
      <w:r w:rsidR="0078448C">
        <w:rPr>
          <w:rFonts w:asciiTheme="majorBidi" w:hAnsiTheme="majorBidi" w:cstheme="majorBidi"/>
          <w:sz w:val="24"/>
          <w:szCs w:val="24"/>
        </w:rPr>
        <w:t>………………………………………….78</w:t>
      </w:r>
    </w:p>
    <w:p w14:paraId="6CA3EC15"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(1</w:t>
      </w:r>
      <w:r>
        <w:rPr>
          <w:rFonts w:asciiTheme="majorBidi" w:hAnsiTheme="majorBidi" w:cstheme="majorBidi"/>
          <w:sz w:val="24"/>
          <w:szCs w:val="24"/>
        </w:rPr>
        <w:t>2</w:t>
      </w:r>
      <w:r w:rsidRPr="001F4CEF">
        <w:rPr>
          <w:rFonts w:asciiTheme="majorBidi" w:hAnsiTheme="majorBidi" w:cstheme="majorBidi"/>
          <w:sz w:val="24"/>
          <w:szCs w:val="24"/>
        </w:rPr>
        <w:t xml:space="preserve">) : difficulté à comprendre les campagnes de sensibilisation sociale menées par </w:t>
      </w:r>
    </w:p>
    <w:p w14:paraId="67A4D4CB"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"sonelgaz"</w:t>
      </w:r>
      <w:r w:rsidR="0078448C">
        <w:rPr>
          <w:rFonts w:asciiTheme="majorBidi" w:hAnsiTheme="majorBidi" w:cstheme="majorBidi"/>
          <w:sz w:val="24"/>
          <w:szCs w:val="24"/>
        </w:rPr>
        <w:t>…………………………………………………………………...79</w:t>
      </w:r>
    </w:p>
    <w:p w14:paraId="398450A1"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(1</w:t>
      </w:r>
      <w:r>
        <w:rPr>
          <w:rFonts w:asciiTheme="majorBidi" w:hAnsiTheme="majorBidi" w:cstheme="majorBidi"/>
          <w:sz w:val="24"/>
          <w:szCs w:val="24"/>
        </w:rPr>
        <w:t>3</w:t>
      </w:r>
      <w:r w:rsidRPr="001F4CEF">
        <w:rPr>
          <w:rFonts w:asciiTheme="majorBidi" w:hAnsiTheme="majorBidi" w:cstheme="majorBidi"/>
          <w:sz w:val="24"/>
          <w:szCs w:val="24"/>
        </w:rPr>
        <w:t>) : Réponse aux campagnes de sensibilisation sociale</w:t>
      </w:r>
      <w:r w:rsidR="0078448C">
        <w:rPr>
          <w:rFonts w:asciiTheme="majorBidi" w:hAnsiTheme="majorBidi" w:cstheme="majorBidi"/>
          <w:sz w:val="24"/>
          <w:szCs w:val="24"/>
        </w:rPr>
        <w:t>………………………….79</w:t>
      </w:r>
    </w:p>
    <w:p w14:paraId="24160502"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Tableau (1</w:t>
      </w:r>
      <w:r>
        <w:rPr>
          <w:rFonts w:asciiTheme="majorBidi" w:hAnsiTheme="majorBidi" w:cstheme="majorBidi"/>
          <w:sz w:val="24"/>
          <w:szCs w:val="24"/>
        </w:rPr>
        <w:t>4</w:t>
      </w:r>
      <w:r w:rsidRPr="001F4CEF">
        <w:rPr>
          <w:rFonts w:asciiTheme="majorBidi" w:hAnsiTheme="majorBidi" w:cstheme="majorBidi"/>
          <w:sz w:val="24"/>
          <w:szCs w:val="24"/>
        </w:rPr>
        <w:t xml:space="preserve">) : Comment ces campagnes contribuent à rationaliser le comportement des  </w:t>
      </w:r>
    </w:p>
    <w:p w14:paraId="7BCAF35E" w14:textId="77777777" w:rsidR="003B1B53" w:rsidRPr="001F4CEF" w:rsidRDefault="003B1B53" w:rsidP="003B1B53">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Consommateurs</w:t>
      </w:r>
      <w:r w:rsidR="0078448C">
        <w:rPr>
          <w:rFonts w:asciiTheme="majorBidi" w:hAnsiTheme="majorBidi" w:cstheme="majorBidi"/>
          <w:sz w:val="24"/>
          <w:szCs w:val="24"/>
        </w:rPr>
        <w:t>………………………………………………………………80</w:t>
      </w:r>
    </w:p>
    <w:p w14:paraId="33E74E97" w14:textId="77777777" w:rsidR="003B1B53" w:rsidRDefault="003B1B53" w:rsidP="003B1B53">
      <w:pPr>
        <w:spacing w:after="0" w:line="276" w:lineRule="auto"/>
        <w:jc w:val="both"/>
        <w:rPr>
          <w:rFonts w:asciiTheme="majorBidi" w:hAnsiTheme="majorBidi" w:cstheme="majorBidi"/>
          <w:color w:val="000000"/>
          <w:sz w:val="24"/>
          <w:szCs w:val="24"/>
        </w:rPr>
      </w:pPr>
      <w:r w:rsidRPr="001F4CEF">
        <w:rPr>
          <w:rFonts w:asciiTheme="majorBidi" w:hAnsiTheme="majorBidi" w:cstheme="majorBidi"/>
          <w:sz w:val="24"/>
          <w:szCs w:val="24"/>
        </w:rPr>
        <w:t>Tableau</w:t>
      </w:r>
      <w:r w:rsidRPr="001F4CEF">
        <w:rPr>
          <w:rFonts w:asciiTheme="majorBidi" w:hAnsiTheme="majorBidi" w:cstheme="majorBidi"/>
          <w:b/>
          <w:bCs/>
          <w:color w:val="000000"/>
          <w:sz w:val="24"/>
          <w:szCs w:val="24"/>
        </w:rPr>
        <w:t xml:space="preserve"> </w:t>
      </w:r>
      <w:r w:rsidRPr="00930956">
        <w:rPr>
          <w:rFonts w:asciiTheme="majorBidi" w:hAnsiTheme="majorBidi" w:cstheme="majorBidi"/>
          <w:color w:val="000000"/>
          <w:sz w:val="24"/>
          <w:szCs w:val="24"/>
        </w:rPr>
        <w:t>(1</w:t>
      </w:r>
      <w:r>
        <w:rPr>
          <w:rFonts w:asciiTheme="majorBidi" w:hAnsiTheme="majorBidi" w:cstheme="majorBidi"/>
          <w:color w:val="000000"/>
          <w:sz w:val="24"/>
          <w:szCs w:val="24"/>
        </w:rPr>
        <w:t>5</w:t>
      </w:r>
      <w:r w:rsidRPr="00930956">
        <w:rPr>
          <w:rFonts w:asciiTheme="majorBidi" w:hAnsiTheme="majorBidi" w:cstheme="majorBidi"/>
          <w:color w:val="000000"/>
          <w:sz w:val="24"/>
          <w:szCs w:val="24"/>
        </w:rPr>
        <w:t>) :</w:t>
      </w:r>
      <w:r w:rsidRPr="001F4CEF">
        <w:rPr>
          <w:rFonts w:asciiTheme="majorBidi" w:hAnsiTheme="majorBidi" w:cstheme="majorBidi"/>
          <w:b/>
          <w:bCs/>
          <w:color w:val="000000"/>
          <w:sz w:val="24"/>
          <w:szCs w:val="24"/>
        </w:rPr>
        <w:t xml:space="preserve"> </w:t>
      </w:r>
      <w:r w:rsidRPr="001F4CEF">
        <w:rPr>
          <w:rFonts w:asciiTheme="majorBidi" w:hAnsiTheme="majorBidi" w:cstheme="majorBidi"/>
          <w:color w:val="000000"/>
          <w:sz w:val="24"/>
          <w:szCs w:val="24"/>
        </w:rPr>
        <w:t xml:space="preserve">Tableau croisé niveau d'étude * Est-il difficile de comprendre ces campagnes </w:t>
      </w:r>
    </w:p>
    <w:p w14:paraId="4BBED0FE" w14:textId="77777777" w:rsidR="003B1B53" w:rsidRPr="001F4CEF" w:rsidRDefault="003B1B53" w:rsidP="003B1B53">
      <w:pPr>
        <w:spacing w:after="0" w:line="276" w:lineRule="auto"/>
        <w:jc w:val="both"/>
        <w:rPr>
          <w:rFonts w:asciiTheme="majorBidi" w:hAnsiTheme="majorBidi" w:cstheme="majorBidi"/>
        </w:rPr>
      </w:pPr>
      <w:r>
        <w:rPr>
          <w:rFonts w:asciiTheme="majorBidi" w:hAnsiTheme="majorBidi" w:cstheme="majorBidi"/>
          <w:color w:val="000000"/>
          <w:sz w:val="24"/>
          <w:szCs w:val="24"/>
        </w:rPr>
        <w:t xml:space="preserve">                        de </w:t>
      </w:r>
      <w:r w:rsidRPr="001F4CEF">
        <w:rPr>
          <w:rFonts w:asciiTheme="majorBidi" w:hAnsiTheme="majorBidi" w:cstheme="majorBidi"/>
          <w:color w:val="000000"/>
          <w:sz w:val="24"/>
          <w:szCs w:val="24"/>
        </w:rPr>
        <w:t>sensibilisation sociale menées par "SONELGAZ"?</w:t>
      </w:r>
      <w:r>
        <w:rPr>
          <w:rFonts w:asciiTheme="majorBidi" w:hAnsiTheme="majorBidi" w:cstheme="majorBidi"/>
          <w:color w:val="000000"/>
          <w:sz w:val="24"/>
          <w:szCs w:val="24"/>
        </w:rPr>
        <w:t>.......</w:t>
      </w:r>
      <w:r w:rsidR="0078448C">
        <w:rPr>
          <w:rFonts w:asciiTheme="majorBidi" w:hAnsiTheme="majorBidi" w:cstheme="majorBidi"/>
          <w:color w:val="000000"/>
          <w:sz w:val="24"/>
          <w:szCs w:val="24"/>
        </w:rPr>
        <w:t>..............................81</w:t>
      </w:r>
    </w:p>
    <w:p w14:paraId="72648DD1" w14:textId="77777777" w:rsidR="003B1B53" w:rsidRPr="00930956" w:rsidRDefault="003B1B53" w:rsidP="003B1B53">
      <w:pPr>
        <w:autoSpaceDE w:val="0"/>
        <w:autoSpaceDN w:val="0"/>
        <w:adjustRightInd w:val="0"/>
        <w:spacing w:after="0" w:line="276" w:lineRule="auto"/>
        <w:ind w:left="60" w:right="60"/>
        <w:jc w:val="both"/>
        <w:rPr>
          <w:rFonts w:asciiTheme="majorBidi" w:hAnsiTheme="majorBidi" w:cstheme="majorBidi"/>
          <w:color w:val="000000"/>
          <w:sz w:val="24"/>
          <w:szCs w:val="24"/>
        </w:rPr>
      </w:pPr>
      <w:r w:rsidRPr="00930956">
        <w:rPr>
          <w:rFonts w:asciiTheme="majorBidi" w:hAnsiTheme="majorBidi" w:cstheme="majorBidi"/>
          <w:color w:val="000000"/>
          <w:sz w:val="24"/>
          <w:szCs w:val="24"/>
        </w:rPr>
        <w:t>Tableau(1</w:t>
      </w:r>
      <w:r>
        <w:rPr>
          <w:rFonts w:asciiTheme="majorBidi" w:hAnsiTheme="majorBidi" w:cstheme="majorBidi"/>
          <w:color w:val="000000"/>
          <w:sz w:val="24"/>
          <w:szCs w:val="24"/>
        </w:rPr>
        <w:t>6</w:t>
      </w:r>
      <w:r w:rsidRPr="00930956">
        <w:rPr>
          <w:rFonts w:asciiTheme="majorBidi" w:hAnsiTheme="majorBidi" w:cstheme="majorBidi"/>
          <w:color w:val="000000"/>
          <w:sz w:val="24"/>
          <w:szCs w:val="24"/>
        </w:rPr>
        <w:t>) :</w:t>
      </w:r>
      <w:r w:rsidRPr="001F4CEF">
        <w:rPr>
          <w:rFonts w:asciiTheme="majorBidi" w:hAnsiTheme="majorBidi" w:cstheme="majorBidi"/>
          <w:b/>
          <w:bCs/>
          <w:color w:val="000000"/>
          <w:sz w:val="24"/>
          <w:szCs w:val="24"/>
        </w:rPr>
        <w:t xml:space="preserve"> </w:t>
      </w:r>
      <w:r w:rsidRPr="001F4CEF">
        <w:rPr>
          <w:rFonts w:asciiTheme="majorBidi" w:hAnsiTheme="majorBidi" w:cstheme="majorBidi"/>
          <w:color w:val="000000"/>
          <w:sz w:val="24"/>
          <w:szCs w:val="24"/>
        </w:rPr>
        <w:t>Tableau croisé âge *</w:t>
      </w:r>
      <w:r w:rsidRPr="001F4CEF">
        <w:rPr>
          <w:rFonts w:asciiTheme="majorBidi" w:hAnsiTheme="majorBidi" w:cstheme="majorBidi"/>
          <w:b/>
          <w:bCs/>
          <w:color w:val="000000"/>
          <w:sz w:val="24"/>
          <w:szCs w:val="24"/>
        </w:rPr>
        <w:t xml:space="preserve"> </w:t>
      </w:r>
      <w:r w:rsidRPr="001F4CEF">
        <w:rPr>
          <w:rFonts w:asciiTheme="majorBidi" w:hAnsiTheme="majorBidi" w:cstheme="majorBidi"/>
          <w:color w:val="000000"/>
          <w:sz w:val="24"/>
          <w:szCs w:val="24"/>
        </w:rPr>
        <w:t>Quel est le moyen le plus approprié pour vous ?</w:t>
      </w:r>
      <w:r w:rsidR="0078448C">
        <w:rPr>
          <w:rFonts w:asciiTheme="majorBidi" w:hAnsiTheme="majorBidi" w:cstheme="majorBidi"/>
          <w:color w:val="000000"/>
          <w:sz w:val="24"/>
          <w:szCs w:val="24"/>
          <w:shd w:val="clear" w:color="auto" w:fill="FFFFFF"/>
        </w:rPr>
        <w:t>………82</w:t>
      </w:r>
    </w:p>
    <w:p w14:paraId="16A17A32" w14:textId="77777777" w:rsidR="003B1B53" w:rsidRDefault="003B1B53" w:rsidP="003B1B53">
      <w:pPr>
        <w:spacing w:after="0"/>
        <w:jc w:val="both"/>
        <w:rPr>
          <w:rFonts w:asciiTheme="majorBidi" w:hAnsiTheme="majorBidi" w:cstheme="majorBidi"/>
          <w:color w:val="000000"/>
          <w:sz w:val="24"/>
          <w:szCs w:val="24"/>
        </w:rPr>
      </w:pPr>
      <w:r w:rsidRPr="00930956">
        <w:rPr>
          <w:rFonts w:asciiTheme="majorBidi" w:hAnsiTheme="majorBidi" w:cstheme="majorBidi"/>
          <w:color w:val="000000"/>
          <w:sz w:val="24"/>
          <w:szCs w:val="24"/>
        </w:rPr>
        <w:t>Tableau(1</w:t>
      </w:r>
      <w:r>
        <w:rPr>
          <w:rFonts w:asciiTheme="majorBidi" w:hAnsiTheme="majorBidi" w:cstheme="majorBidi"/>
          <w:color w:val="000000"/>
          <w:sz w:val="24"/>
          <w:szCs w:val="24"/>
        </w:rPr>
        <w:t>7</w:t>
      </w:r>
      <w:r w:rsidRPr="00930956">
        <w:rPr>
          <w:rFonts w:asciiTheme="majorBidi" w:hAnsiTheme="majorBidi" w:cstheme="majorBidi"/>
          <w:color w:val="000000"/>
          <w:sz w:val="24"/>
          <w:szCs w:val="24"/>
        </w:rPr>
        <w:t>) :</w:t>
      </w:r>
      <w:r w:rsidRPr="001F4CEF">
        <w:rPr>
          <w:rFonts w:asciiTheme="majorBidi" w:hAnsiTheme="majorBidi" w:cstheme="majorBidi"/>
          <w:b/>
          <w:bCs/>
          <w:color w:val="000000"/>
          <w:sz w:val="24"/>
          <w:szCs w:val="24"/>
        </w:rPr>
        <w:t xml:space="preserve"> </w:t>
      </w:r>
      <w:r w:rsidRPr="001F4CEF">
        <w:rPr>
          <w:rFonts w:asciiTheme="majorBidi" w:hAnsiTheme="majorBidi" w:cstheme="majorBidi"/>
          <w:color w:val="000000"/>
          <w:sz w:val="24"/>
          <w:szCs w:val="24"/>
        </w:rPr>
        <w:t>Tableau croisé sexe * Comment ces campagnes ont permis de rationaliser le</w:t>
      </w:r>
      <w:r>
        <w:rPr>
          <w:rFonts w:asciiTheme="majorBidi" w:hAnsiTheme="majorBidi" w:cstheme="majorBidi"/>
          <w:color w:val="000000"/>
          <w:sz w:val="24"/>
          <w:szCs w:val="24"/>
        </w:rPr>
        <w:t xml:space="preserve">               </w:t>
      </w:r>
    </w:p>
    <w:p w14:paraId="4BD99FF6" w14:textId="77777777" w:rsidR="003B1B53" w:rsidRDefault="003B1B53" w:rsidP="003B1B53">
      <w:pPr>
        <w:spacing w:after="0"/>
        <w:jc w:val="both"/>
        <w:rPr>
          <w:rFonts w:asciiTheme="majorBidi" w:hAnsiTheme="majorBidi" w:cstheme="majorBidi"/>
          <w:color w:val="000000"/>
          <w:sz w:val="24"/>
          <w:szCs w:val="24"/>
        </w:rPr>
      </w:pPr>
      <w:r w:rsidRPr="001F4CEF">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c</w:t>
      </w:r>
      <w:r w:rsidRPr="001F4CEF">
        <w:rPr>
          <w:rFonts w:asciiTheme="majorBidi" w:hAnsiTheme="majorBidi" w:cstheme="majorBidi"/>
          <w:color w:val="000000"/>
          <w:sz w:val="24"/>
          <w:szCs w:val="24"/>
        </w:rPr>
        <w:t>omportent</w:t>
      </w:r>
      <w:r>
        <w:rPr>
          <w:rFonts w:asciiTheme="majorBidi" w:hAnsiTheme="majorBidi" w:cstheme="majorBidi"/>
          <w:color w:val="000000"/>
          <w:sz w:val="24"/>
          <w:szCs w:val="24"/>
        </w:rPr>
        <w:t xml:space="preserve"> </w:t>
      </w:r>
      <w:r w:rsidRPr="001F4CEF">
        <w:rPr>
          <w:rFonts w:asciiTheme="majorBidi" w:hAnsiTheme="majorBidi" w:cstheme="majorBidi"/>
          <w:color w:val="000000"/>
          <w:sz w:val="24"/>
          <w:szCs w:val="24"/>
        </w:rPr>
        <w:t>des</w:t>
      </w:r>
      <w:r>
        <w:rPr>
          <w:rFonts w:asciiTheme="majorBidi" w:hAnsiTheme="majorBidi" w:cstheme="majorBidi"/>
          <w:color w:val="000000"/>
          <w:sz w:val="24"/>
          <w:szCs w:val="24"/>
        </w:rPr>
        <w:t xml:space="preserve"> </w:t>
      </w:r>
      <w:r w:rsidRPr="001F4CEF">
        <w:rPr>
          <w:rFonts w:asciiTheme="majorBidi" w:hAnsiTheme="majorBidi" w:cstheme="majorBidi"/>
          <w:color w:val="000000"/>
          <w:sz w:val="24"/>
          <w:szCs w:val="24"/>
        </w:rPr>
        <w:t>consommateurs ?</w:t>
      </w:r>
      <w:r>
        <w:rPr>
          <w:rFonts w:asciiTheme="majorBidi" w:hAnsiTheme="majorBidi" w:cstheme="majorBidi"/>
          <w:color w:val="000000"/>
          <w:sz w:val="24"/>
          <w:szCs w:val="24"/>
        </w:rPr>
        <w:t>.......................................</w:t>
      </w:r>
      <w:r w:rsidR="0078448C">
        <w:rPr>
          <w:rFonts w:asciiTheme="majorBidi" w:hAnsiTheme="majorBidi" w:cstheme="majorBidi"/>
          <w:color w:val="000000"/>
          <w:sz w:val="24"/>
          <w:szCs w:val="24"/>
        </w:rPr>
        <w:t>..............................84</w:t>
      </w:r>
    </w:p>
    <w:p w14:paraId="76DA8B5D" w14:textId="77777777" w:rsidR="00973B4E" w:rsidRDefault="00973B4E" w:rsidP="003B1B53">
      <w:pPr>
        <w:spacing w:after="0"/>
        <w:jc w:val="both"/>
        <w:rPr>
          <w:rFonts w:asciiTheme="majorBidi" w:hAnsiTheme="majorBidi" w:cstheme="majorBidi"/>
          <w:color w:val="000000"/>
          <w:sz w:val="24"/>
          <w:szCs w:val="24"/>
        </w:rPr>
      </w:pPr>
    </w:p>
    <w:p w14:paraId="39215750" w14:textId="77777777" w:rsidR="00973B4E" w:rsidRDefault="00973B4E" w:rsidP="003B1B53">
      <w:pPr>
        <w:spacing w:after="0"/>
        <w:jc w:val="both"/>
        <w:rPr>
          <w:rFonts w:asciiTheme="majorBidi" w:hAnsiTheme="majorBidi" w:cstheme="majorBidi"/>
          <w:color w:val="000000"/>
          <w:sz w:val="24"/>
          <w:szCs w:val="24"/>
        </w:rPr>
      </w:pPr>
    </w:p>
    <w:p w14:paraId="4F1F5A86" w14:textId="77777777" w:rsidR="00973B4E" w:rsidRDefault="00973B4E" w:rsidP="00973B4E">
      <w:pPr>
        <w:spacing w:after="0"/>
        <w:jc w:val="both"/>
        <w:rPr>
          <w:rFonts w:asciiTheme="majorBidi" w:hAnsiTheme="majorBidi" w:cstheme="majorBidi"/>
          <w:b/>
          <w:bCs/>
        </w:rPr>
      </w:pPr>
    </w:p>
    <w:p w14:paraId="00E0A4F2" w14:textId="77777777" w:rsidR="00973B4E" w:rsidRDefault="00973B4E" w:rsidP="00973B4E">
      <w:pPr>
        <w:spacing w:after="0"/>
        <w:jc w:val="both"/>
        <w:rPr>
          <w:rFonts w:asciiTheme="majorBidi" w:hAnsiTheme="majorBidi" w:cstheme="majorBidi"/>
          <w:b/>
          <w:bCs/>
        </w:rPr>
      </w:pPr>
    </w:p>
    <w:p w14:paraId="4524785C" w14:textId="77777777" w:rsidR="00973B4E" w:rsidRDefault="00973B4E" w:rsidP="00973B4E">
      <w:pPr>
        <w:spacing w:after="0"/>
        <w:jc w:val="both"/>
        <w:rPr>
          <w:rFonts w:asciiTheme="majorBidi" w:hAnsiTheme="majorBidi" w:cstheme="majorBidi"/>
          <w:b/>
          <w:bCs/>
        </w:rPr>
      </w:pPr>
    </w:p>
    <w:p w14:paraId="232A2DDA" w14:textId="77777777" w:rsidR="00973B4E" w:rsidRDefault="00973B4E" w:rsidP="00973B4E">
      <w:pPr>
        <w:spacing w:after="0"/>
        <w:jc w:val="both"/>
        <w:rPr>
          <w:rFonts w:asciiTheme="majorBidi" w:hAnsiTheme="majorBidi" w:cstheme="majorBidi"/>
          <w:b/>
          <w:bCs/>
        </w:rPr>
      </w:pPr>
    </w:p>
    <w:p w14:paraId="242DCDA1" w14:textId="77777777" w:rsidR="00973B4E" w:rsidRDefault="00973B4E" w:rsidP="00973B4E">
      <w:pPr>
        <w:spacing w:after="0"/>
        <w:jc w:val="both"/>
        <w:rPr>
          <w:rFonts w:asciiTheme="majorBidi" w:hAnsiTheme="majorBidi" w:cstheme="majorBidi"/>
          <w:b/>
          <w:bCs/>
        </w:rPr>
      </w:pPr>
    </w:p>
    <w:p w14:paraId="0C364D44" w14:textId="77777777" w:rsidR="00973B4E" w:rsidRDefault="00973B4E" w:rsidP="00973B4E">
      <w:pPr>
        <w:spacing w:after="0"/>
        <w:jc w:val="both"/>
        <w:rPr>
          <w:rFonts w:asciiTheme="majorBidi" w:hAnsiTheme="majorBidi" w:cstheme="majorBidi"/>
          <w:b/>
          <w:bCs/>
        </w:rPr>
      </w:pPr>
    </w:p>
    <w:p w14:paraId="1A3EF0E3" w14:textId="77777777" w:rsidR="00973B4E" w:rsidRDefault="00973B4E" w:rsidP="00973B4E">
      <w:pPr>
        <w:spacing w:after="0"/>
        <w:jc w:val="both"/>
        <w:rPr>
          <w:rFonts w:asciiTheme="majorBidi" w:hAnsiTheme="majorBidi" w:cstheme="majorBidi"/>
          <w:b/>
          <w:bCs/>
        </w:rPr>
      </w:pPr>
    </w:p>
    <w:p w14:paraId="7BABFD5E" w14:textId="77777777" w:rsidR="00973B4E" w:rsidRDefault="00973B4E" w:rsidP="00973B4E">
      <w:pPr>
        <w:spacing w:after="0"/>
        <w:jc w:val="both"/>
        <w:rPr>
          <w:rFonts w:asciiTheme="majorBidi" w:hAnsiTheme="majorBidi" w:cstheme="majorBidi"/>
          <w:b/>
          <w:bCs/>
        </w:rPr>
      </w:pPr>
    </w:p>
    <w:p w14:paraId="1023F53D" w14:textId="77777777" w:rsidR="00973B4E" w:rsidRDefault="00973B4E" w:rsidP="00973B4E">
      <w:pPr>
        <w:spacing w:after="0"/>
        <w:jc w:val="both"/>
        <w:rPr>
          <w:rFonts w:asciiTheme="majorBidi" w:hAnsiTheme="majorBidi" w:cstheme="majorBidi"/>
          <w:b/>
          <w:bCs/>
        </w:rPr>
      </w:pPr>
    </w:p>
    <w:p w14:paraId="4E83E2D3" w14:textId="77777777" w:rsidR="00973B4E" w:rsidRDefault="00973B4E" w:rsidP="00973B4E">
      <w:pPr>
        <w:spacing w:after="0"/>
        <w:jc w:val="both"/>
        <w:rPr>
          <w:rFonts w:asciiTheme="majorBidi" w:hAnsiTheme="majorBidi" w:cstheme="majorBidi"/>
          <w:b/>
          <w:bCs/>
        </w:rPr>
      </w:pPr>
    </w:p>
    <w:p w14:paraId="34A1A54D" w14:textId="77777777" w:rsidR="00973B4E" w:rsidRDefault="00973B4E" w:rsidP="00973B4E">
      <w:pPr>
        <w:spacing w:after="0"/>
        <w:jc w:val="both"/>
        <w:rPr>
          <w:rFonts w:asciiTheme="majorBidi" w:hAnsiTheme="majorBidi" w:cstheme="majorBidi"/>
          <w:b/>
          <w:bCs/>
        </w:rPr>
      </w:pPr>
    </w:p>
    <w:p w14:paraId="384F3CFC" w14:textId="77777777" w:rsidR="00973B4E" w:rsidRDefault="00973B4E" w:rsidP="00973B4E">
      <w:pPr>
        <w:spacing w:after="0"/>
        <w:jc w:val="both"/>
        <w:rPr>
          <w:rFonts w:asciiTheme="majorBidi" w:hAnsiTheme="majorBidi" w:cstheme="majorBidi"/>
          <w:b/>
          <w:bCs/>
        </w:rPr>
      </w:pPr>
    </w:p>
    <w:p w14:paraId="52E36A5C" w14:textId="77777777" w:rsidR="00973B4E" w:rsidRDefault="00973B4E" w:rsidP="00973B4E">
      <w:pPr>
        <w:spacing w:after="0"/>
        <w:jc w:val="both"/>
        <w:rPr>
          <w:rFonts w:asciiTheme="majorBidi" w:hAnsiTheme="majorBidi" w:cstheme="majorBidi"/>
          <w:b/>
          <w:bCs/>
        </w:rPr>
      </w:pPr>
    </w:p>
    <w:p w14:paraId="79742AF4" w14:textId="77777777" w:rsidR="00973B4E" w:rsidRDefault="00973B4E" w:rsidP="00973B4E">
      <w:pPr>
        <w:spacing w:after="0"/>
        <w:jc w:val="both"/>
        <w:rPr>
          <w:rFonts w:asciiTheme="majorBidi" w:hAnsiTheme="majorBidi" w:cstheme="majorBidi"/>
          <w:b/>
          <w:bCs/>
        </w:rPr>
      </w:pPr>
    </w:p>
    <w:p w14:paraId="78A0C32E" w14:textId="77777777" w:rsidR="00973B4E" w:rsidRDefault="00973B4E" w:rsidP="00973B4E">
      <w:pPr>
        <w:spacing w:after="0"/>
        <w:jc w:val="both"/>
        <w:rPr>
          <w:rFonts w:asciiTheme="majorBidi" w:hAnsiTheme="majorBidi" w:cstheme="majorBidi"/>
          <w:b/>
          <w:bCs/>
        </w:rPr>
      </w:pPr>
    </w:p>
    <w:p w14:paraId="4A6CB552" w14:textId="77777777" w:rsidR="00973B4E" w:rsidRDefault="00973B4E" w:rsidP="00973B4E">
      <w:pPr>
        <w:spacing w:after="0"/>
        <w:jc w:val="both"/>
        <w:rPr>
          <w:rFonts w:asciiTheme="majorBidi" w:hAnsiTheme="majorBidi" w:cstheme="majorBidi"/>
          <w:b/>
          <w:bCs/>
        </w:rPr>
      </w:pPr>
    </w:p>
    <w:p w14:paraId="4774DD23" w14:textId="77777777" w:rsidR="00973B4E" w:rsidRDefault="00973B4E" w:rsidP="00973B4E">
      <w:pPr>
        <w:spacing w:after="0"/>
        <w:jc w:val="both"/>
        <w:rPr>
          <w:rFonts w:asciiTheme="majorBidi" w:hAnsiTheme="majorBidi" w:cstheme="majorBidi"/>
          <w:b/>
          <w:bCs/>
        </w:rPr>
      </w:pPr>
    </w:p>
    <w:p w14:paraId="69545317" w14:textId="77777777" w:rsidR="00973B4E" w:rsidRPr="00973B4E" w:rsidRDefault="00973B4E" w:rsidP="00973B4E">
      <w:pPr>
        <w:spacing w:after="0"/>
        <w:jc w:val="both"/>
        <w:rPr>
          <w:rFonts w:asciiTheme="majorBidi" w:hAnsiTheme="majorBidi" w:cstheme="majorBidi"/>
          <w:b/>
          <w:bCs/>
        </w:rPr>
      </w:pPr>
      <w:r w:rsidRPr="00973B4E">
        <w:rPr>
          <w:rFonts w:asciiTheme="majorBidi" w:hAnsiTheme="majorBidi" w:cstheme="majorBidi"/>
          <w:b/>
          <w:bCs/>
        </w:rPr>
        <w:lastRenderedPageBreak/>
        <w:t>Liste des figures</w:t>
      </w:r>
    </w:p>
    <w:p w14:paraId="63048F37" w14:textId="77777777" w:rsidR="00B01127" w:rsidRPr="00973B4E" w:rsidRDefault="00973B4E" w:rsidP="00B01127">
      <w:pPr>
        <w:spacing w:after="0" w:line="720" w:lineRule="auto"/>
        <w:jc w:val="both"/>
        <w:rPr>
          <w:rFonts w:asciiTheme="majorBidi" w:hAnsiTheme="majorBidi" w:cstheme="majorBidi"/>
        </w:rPr>
      </w:pPr>
      <w:r w:rsidRPr="00973B4E">
        <w:rPr>
          <w:rFonts w:asciiTheme="majorBidi" w:hAnsiTheme="majorBidi" w:cstheme="majorBidi"/>
          <w:b/>
          <w:bCs/>
        </w:rPr>
        <w:t>FIGURE N°01 :</w:t>
      </w:r>
      <w:r w:rsidRPr="00973B4E">
        <w:rPr>
          <w:rFonts w:asciiTheme="majorBidi" w:hAnsiTheme="majorBidi" w:cstheme="majorBidi"/>
        </w:rPr>
        <w:t xml:space="preserve"> Classification des besoins…………………………………………………</w:t>
      </w:r>
      <w:r w:rsidR="0078448C">
        <w:rPr>
          <w:rFonts w:asciiTheme="majorBidi" w:hAnsiTheme="majorBidi" w:cstheme="majorBidi"/>
        </w:rPr>
        <w:t>….</w:t>
      </w:r>
      <w:r w:rsidRPr="00973B4E">
        <w:rPr>
          <w:rFonts w:asciiTheme="majorBidi" w:hAnsiTheme="majorBidi" w:cstheme="majorBidi"/>
        </w:rPr>
        <w:t>..20</w:t>
      </w:r>
    </w:p>
    <w:p w14:paraId="40F72678" w14:textId="77777777" w:rsidR="00973B4E" w:rsidRPr="00973B4E" w:rsidRDefault="00973B4E" w:rsidP="00B01127">
      <w:pPr>
        <w:spacing w:after="0" w:line="720" w:lineRule="auto"/>
        <w:jc w:val="both"/>
        <w:rPr>
          <w:rFonts w:asciiTheme="majorBidi" w:hAnsiTheme="majorBidi" w:cstheme="majorBidi"/>
        </w:rPr>
      </w:pPr>
      <w:r w:rsidRPr="00973B4E">
        <w:rPr>
          <w:rFonts w:asciiTheme="majorBidi" w:hAnsiTheme="majorBidi" w:cstheme="majorBidi"/>
          <w:b/>
          <w:bCs/>
        </w:rPr>
        <w:t>FIGURE N°2 :</w:t>
      </w:r>
      <w:r w:rsidRPr="00973B4E">
        <w:rPr>
          <w:rFonts w:asciiTheme="majorBidi" w:hAnsiTheme="majorBidi" w:cstheme="majorBidi"/>
        </w:rPr>
        <w:t xml:space="preserve"> Le processus de mémorisation…….…………………………………………</w:t>
      </w:r>
      <w:r w:rsidR="0078448C">
        <w:rPr>
          <w:rFonts w:asciiTheme="majorBidi" w:hAnsiTheme="majorBidi" w:cstheme="majorBidi"/>
        </w:rPr>
        <w:t>….</w:t>
      </w:r>
      <w:r w:rsidRPr="00973B4E">
        <w:rPr>
          <w:rFonts w:asciiTheme="majorBidi" w:hAnsiTheme="majorBidi" w:cstheme="majorBidi"/>
        </w:rPr>
        <w:t>22</w:t>
      </w:r>
    </w:p>
    <w:p w14:paraId="648B9C3D" w14:textId="77777777" w:rsidR="00F91110" w:rsidRDefault="00973B4E" w:rsidP="00B01127">
      <w:pPr>
        <w:spacing w:after="0" w:line="720" w:lineRule="auto"/>
        <w:jc w:val="both"/>
        <w:rPr>
          <w:rFonts w:asciiTheme="majorBidi" w:hAnsiTheme="majorBidi" w:cstheme="majorBidi"/>
        </w:rPr>
      </w:pPr>
      <w:r w:rsidRPr="00973B4E">
        <w:rPr>
          <w:rFonts w:asciiTheme="majorBidi" w:hAnsiTheme="majorBidi" w:cstheme="majorBidi"/>
          <w:b/>
          <w:bCs/>
        </w:rPr>
        <w:t>FIGURE N° 3 :</w:t>
      </w:r>
      <w:r w:rsidRPr="00973B4E">
        <w:rPr>
          <w:rFonts w:asciiTheme="majorBidi" w:hAnsiTheme="majorBidi" w:cstheme="majorBidi"/>
        </w:rPr>
        <w:t xml:space="preserve"> Un modèle du processus d’achat……………………………………………</w:t>
      </w:r>
      <w:r w:rsidR="0078448C">
        <w:rPr>
          <w:rFonts w:asciiTheme="majorBidi" w:hAnsiTheme="majorBidi" w:cstheme="majorBidi"/>
        </w:rPr>
        <w:t>…..</w:t>
      </w:r>
      <w:r w:rsidRPr="00973B4E">
        <w:rPr>
          <w:rFonts w:asciiTheme="majorBidi" w:hAnsiTheme="majorBidi" w:cstheme="majorBidi"/>
        </w:rPr>
        <w:t>26</w:t>
      </w:r>
    </w:p>
    <w:p w14:paraId="5AF5B769" w14:textId="77777777" w:rsidR="00973B4E" w:rsidRPr="00973B4E" w:rsidRDefault="00F91110" w:rsidP="00B01127">
      <w:pPr>
        <w:spacing w:after="0" w:line="720" w:lineRule="auto"/>
        <w:jc w:val="both"/>
        <w:rPr>
          <w:rFonts w:asciiTheme="majorBidi" w:hAnsiTheme="majorBidi" w:cstheme="majorBidi"/>
        </w:rPr>
      </w:pPr>
      <w:r>
        <w:rPr>
          <w:rFonts w:asciiTheme="majorBidi" w:hAnsiTheme="majorBidi" w:cstheme="majorBidi"/>
        </w:rPr>
        <w:t xml:space="preserve"> </w:t>
      </w:r>
      <w:r w:rsidRPr="00F91110">
        <w:rPr>
          <w:rFonts w:asciiTheme="majorBidi" w:hAnsiTheme="majorBidi" w:cstheme="majorBidi"/>
          <w:b/>
          <w:bCs/>
        </w:rPr>
        <w:t xml:space="preserve">FIGURE N° 04 : </w:t>
      </w:r>
      <w:r w:rsidRPr="00F91110">
        <w:rPr>
          <w:rFonts w:asciiTheme="majorBidi" w:hAnsiTheme="majorBidi" w:cstheme="majorBidi"/>
        </w:rPr>
        <w:t>Organigramme de la DD BEJAIA</w:t>
      </w:r>
      <w:r w:rsidR="0078448C">
        <w:rPr>
          <w:rFonts w:asciiTheme="majorBidi" w:hAnsiTheme="majorBidi" w:cstheme="majorBidi"/>
        </w:rPr>
        <w:t>…………………………………………….67</w:t>
      </w:r>
    </w:p>
    <w:p w14:paraId="1F8A1C86" w14:textId="77777777" w:rsidR="00973B4E" w:rsidRPr="00973B4E" w:rsidRDefault="00F91110" w:rsidP="00B01127">
      <w:pPr>
        <w:spacing w:after="0" w:line="720" w:lineRule="auto"/>
        <w:jc w:val="both"/>
        <w:rPr>
          <w:rFonts w:asciiTheme="majorBidi" w:hAnsiTheme="majorBidi" w:cstheme="majorBidi"/>
        </w:rPr>
      </w:pPr>
      <w:r w:rsidRPr="00973B4E">
        <w:rPr>
          <w:rFonts w:asciiTheme="majorBidi" w:hAnsiTheme="majorBidi" w:cstheme="majorBidi"/>
          <w:b/>
          <w:bCs/>
        </w:rPr>
        <w:t>FIGURE</w:t>
      </w:r>
      <w:r>
        <w:rPr>
          <w:rFonts w:asciiTheme="majorBidi" w:hAnsiTheme="majorBidi" w:cstheme="majorBidi"/>
          <w:b/>
          <w:bCs/>
        </w:rPr>
        <w:t xml:space="preserve"> N° 05</w:t>
      </w:r>
      <w:r w:rsidR="00973B4E" w:rsidRPr="00973B4E">
        <w:rPr>
          <w:rFonts w:asciiTheme="majorBidi" w:hAnsiTheme="majorBidi" w:cstheme="majorBidi"/>
          <w:b/>
          <w:bCs/>
        </w:rPr>
        <w:t xml:space="preserve"> :</w:t>
      </w:r>
      <w:r w:rsidR="001F744B">
        <w:rPr>
          <w:rFonts w:asciiTheme="majorBidi" w:hAnsiTheme="majorBidi" w:cstheme="majorBidi"/>
        </w:rPr>
        <w:t xml:space="preserve"> </w:t>
      </w:r>
      <w:r w:rsidR="001F744B" w:rsidRPr="00973B4E">
        <w:rPr>
          <w:rFonts w:asciiTheme="majorBidi" w:hAnsiTheme="majorBidi" w:cstheme="majorBidi"/>
          <w:bCs/>
        </w:rPr>
        <w:t>Répartition de l'échantillon de l'étude selon le sexe</w:t>
      </w:r>
      <w:r w:rsidR="001F744B" w:rsidRPr="00973B4E">
        <w:rPr>
          <w:rFonts w:asciiTheme="majorBidi" w:hAnsiTheme="majorBidi" w:cstheme="majorBidi"/>
        </w:rPr>
        <w:t xml:space="preserve"> </w:t>
      </w:r>
      <w:r w:rsidR="0078448C">
        <w:rPr>
          <w:rFonts w:asciiTheme="majorBidi" w:hAnsiTheme="majorBidi" w:cstheme="majorBidi"/>
        </w:rPr>
        <w:t>…………….…………….74</w:t>
      </w:r>
    </w:p>
    <w:p w14:paraId="1075114E" w14:textId="77777777" w:rsidR="00973B4E" w:rsidRPr="00973B4E" w:rsidRDefault="00F91110" w:rsidP="00B01127">
      <w:pPr>
        <w:spacing w:after="0" w:line="720" w:lineRule="auto"/>
        <w:jc w:val="both"/>
        <w:rPr>
          <w:rFonts w:asciiTheme="majorBidi" w:hAnsiTheme="majorBidi" w:cstheme="majorBidi"/>
        </w:rPr>
      </w:pPr>
      <w:r>
        <w:rPr>
          <w:rFonts w:asciiTheme="majorBidi" w:hAnsiTheme="majorBidi" w:cstheme="majorBidi"/>
          <w:b/>
          <w:bCs/>
        </w:rPr>
        <w:t>FIGURE N° 06</w:t>
      </w:r>
      <w:r w:rsidR="001F744B">
        <w:rPr>
          <w:rFonts w:asciiTheme="majorBidi" w:hAnsiTheme="majorBidi" w:cstheme="majorBidi"/>
          <w:b/>
          <w:bCs/>
        </w:rPr>
        <w:t xml:space="preserve"> : </w:t>
      </w:r>
      <w:r w:rsidR="001F744B" w:rsidRPr="00973B4E">
        <w:rPr>
          <w:rFonts w:asciiTheme="majorBidi" w:hAnsiTheme="majorBidi" w:cstheme="majorBidi"/>
          <w:bCs/>
        </w:rPr>
        <w:t>Répartition de l'échantillon de l'étude selon l'âge</w:t>
      </w:r>
      <w:r w:rsidR="001F744B" w:rsidRPr="00973B4E">
        <w:rPr>
          <w:rFonts w:asciiTheme="majorBidi" w:hAnsiTheme="majorBidi" w:cstheme="majorBidi"/>
        </w:rPr>
        <w:t xml:space="preserve"> </w:t>
      </w:r>
      <w:r w:rsidR="001F744B">
        <w:rPr>
          <w:rFonts w:asciiTheme="majorBidi" w:hAnsiTheme="majorBidi" w:cstheme="majorBidi"/>
        </w:rPr>
        <w:t>…</w:t>
      </w:r>
      <w:r w:rsidR="0078448C">
        <w:rPr>
          <w:rFonts w:asciiTheme="majorBidi" w:hAnsiTheme="majorBidi" w:cstheme="majorBidi"/>
        </w:rPr>
        <w:t>…………………………..75</w:t>
      </w:r>
    </w:p>
    <w:p w14:paraId="7625A1E4" w14:textId="77777777" w:rsidR="00973B4E" w:rsidRPr="00973B4E" w:rsidRDefault="00F91110" w:rsidP="00B01127">
      <w:pPr>
        <w:spacing w:after="0" w:line="720" w:lineRule="auto"/>
        <w:jc w:val="both"/>
        <w:rPr>
          <w:rFonts w:asciiTheme="majorBidi" w:hAnsiTheme="majorBidi" w:cstheme="majorBidi"/>
          <w:b/>
          <w:bCs/>
        </w:rPr>
      </w:pPr>
      <w:r>
        <w:rPr>
          <w:rFonts w:asciiTheme="majorBidi" w:hAnsiTheme="majorBidi" w:cstheme="majorBidi"/>
          <w:b/>
          <w:bCs/>
        </w:rPr>
        <w:t>FIGURE N° 07</w:t>
      </w:r>
      <w:r w:rsidR="00973B4E" w:rsidRPr="00973B4E">
        <w:rPr>
          <w:rFonts w:asciiTheme="majorBidi" w:hAnsiTheme="majorBidi" w:cstheme="majorBidi"/>
          <w:b/>
          <w:bCs/>
        </w:rPr>
        <w:t xml:space="preserve"> : </w:t>
      </w:r>
      <w:r w:rsidR="001F744B">
        <w:rPr>
          <w:rFonts w:asciiTheme="majorBidi" w:hAnsiTheme="majorBidi" w:cstheme="majorBidi"/>
          <w:b/>
          <w:bCs/>
        </w:rPr>
        <w:t xml:space="preserve"> </w:t>
      </w:r>
      <w:r w:rsidR="001F744B" w:rsidRPr="00973B4E">
        <w:rPr>
          <w:rFonts w:asciiTheme="majorBidi" w:hAnsiTheme="majorBidi" w:cstheme="majorBidi"/>
          <w:bCs/>
        </w:rPr>
        <w:t>Répartition de l'échantillon de l'étude selon niveau d'étude</w:t>
      </w:r>
      <w:r w:rsidR="0078448C">
        <w:rPr>
          <w:rFonts w:asciiTheme="majorBidi" w:hAnsiTheme="majorBidi" w:cstheme="majorBidi"/>
        </w:rPr>
        <w:t>………………..…76</w:t>
      </w:r>
      <w:r w:rsidR="00973B4E" w:rsidRPr="00973B4E">
        <w:rPr>
          <w:rFonts w:asciiTheme="majorBidi" w:hAnsiTheme="majorBidi" w:cstheme="majorBidi"/>
          <w:b/>
          <w:bCs/>
        </w:rPr>
        <w:t xml:space="preserve"> </w:t>
      </w:r>
    </w:p>
    <w:p w14:paraId="1CC0AFC0" w14:textId="77777777" w:rsidR="00973B4E" w:rsidRPr="00973B4E" w:rsidRDefault="00F91110" w:rsidP="00B01127">
      <w:pPr>
        <w:spacing w:after="0" w:line="720" w:lineRule="auto"/>
        <w:jc w:val="both"/>
        <w:rPr>
          <w:rFonts w:asciiTheme="majorBidi" w:hAnsiTheme="majorBidi" w:cstheme="majorBidi"/>
        </w:rPr>
      </w:pPr>
      <w:r>
        <w:rPr>
          <w:rFonts w:asciiTheme="majorBidi" w:hAnsiTheme="majorBidi" w:cstheme="majorBidi"/>
          <w:b/>
          <w:bCs/>
        </w:rPr>
        <w:t>FIGURE N° 08</w:t>
      </w:r>
      <w:r w:rsidR="00973B4E" w:rsidRPr="00973B4E">
        <w:rPr>
          <w:rFonts w:asciiTheme="majorBidi" w:hAnsiTheme="majorBidi" w:cstheme="majorBidi"/>
          <w:b/>
          <w:bCs/>
        </w:rPr>
        <w:t> :</w:t>
      </w:r>
      <w:r w:rsidR="001F744B">
        <w:rPr>
          <w:rFonts w:asciiTheme="majorBidi" w:hAnsiTheme="majorBidi" w:cstheme="majorBidi"/>
        </w:rPr>
        <w:t xml:space="preserve">  </w:t>
      </w:r>
      <w:r w:rsidR="001F744B" w:rsidRPr="00973B4E">
        <w:rPr>
          <w:rFonts w:asciiTheme="majorBidi" w:hAnsiTheme="majorBidi" w:cstheme="majorBidi"/>
          <w:bCs/>
        </w:rPr>
        <w:t>croisement de Q3 /Q10</w:t>
      </w:r>
      <w:r w:rsidR="0078448C">
        <w:rPr>
          <w:rFonts w:asciiTheme="majorBidi" w:hAnsiTheme="majorBidi" w:cstheme="majorBidi"/>
        </w:rPr>
        <w:t>………………………………………………………..82</w:t>
      </w:r>
    </w:p>
    <w:p w14:paraId="27231F69" w14:textId="77777777" w:rsidR="00973B4E" w:rsidRPr="00973B4E" w:rsidRDefault="00F91110" w:rsidP="00B01127">
      <w:pPr>
        <w:spacing w:after="0" w:line="720" w:lineRule="auto"/>
        <w:jc w:val="both"/>
        <w:rPr>
          <w:rFonts w:asciiTheme="majorBidi" w:hAnsiTheme="majorBidi" w:cstheme="majorBidi"/>
        </w:rPr>
      </w:pPr>
      <w:r>
        <w:rPr>
          <w:rFonts w:asciiTheme="majorBidi" w:hAnsiTheme="majorBidi" w:cstheme="majorBidi"/>
          <w:b/>
          <w:bCs/>
        </w:rPr>
        <w:t>FIGURE N° 09</w:t>
      </w:r>
      <w:r w:rsidR="00973B4E" w:rsidRPr="00973B4E">
        <w:rPr>
          <w:rFonts w:asciiTheme="majorBidi" w:hAnsiTheme="majorBidi" w:cstheme="majorBidi"/>
          <w:b/>
          <w:bCs/>
        </w:rPr>
        <w:t xml:space="preserve"> :</w:t>
      </w:r>
      <w:r w:rsidR="001F744B">
        <w:rPr>
          <w:rFonts w:asciiTheme="majorBidi" w:hAnsiTheme="majorBidi" w:cstheme="majorBidi"/>
        </w:rPr>
        <w:t xml:space="preserve">  </w:t>
      </w:r>
      <w:r w:rsidR="001F744B" w:rsidRPr="00973B4E">
        <w:rPr>
          <w:rFonts w:asciiTheme="majorBidi" w:hAnsiTheme="majorBidi" w:cstheme="majorBidi"/>
          <w:bCs/>
        </w:rPr>
        <w:t>croisement de Q2 /Q9</w:t>
      </w:r>
      <w:r w:rsidR="0078448C">
        <w:rPr>
          <w:rFonts w:asciiTheme="majorBidi" w:hAnsiTheme="majorBidi" w:cstheme="majorBidi"/>
        </w:rPr>
        <w:t>…………………………………………………………83</w:t>
      </w:r>
    </w:p>
    <w:p w14:paraId="0978BDA3" w14:textId="77777777" w:rsidR="00973B4E" w:rsidRPr="00973B4E" w:rsidRDefault="00F91110" w:rsidP="00B01127">
      <w:pPr>
        <w:spacing w:after="0" w:line="720" w:lineRule="auto"/>
        <w:jc w:val="both"/>
        <w:rPr>
          <w:rFonts w:asciiTheme="majorBidi" w:hAnsiTheme="majorBidi" w:cstheme="majorBidi"/>
        </w:rPr>
      </w:pPr>
      <w:r>
        <w:rPr>
          <w:rFonts w:asciiTheme="majorBidi" w:hAnsiTheme="majorBidi" w:cstheme="majorBidi"/>
          <w:b/>
          <w:bCs/>
        </w:rPr>
        <w:t>FIGURE N° 10</w:t>
      </w:r>
      <w:r w:rsidR="00973B4E" w:rsidRPr="00973B4E">
        <w:rPr>
          <w:rFonts w:asciiTheme="majorBidi" w:hAnsiTheme="majorBidi" w:cstheme="majorBidi"/>
          <w:b/>
          <w:bCs/>
        </w:rPr>
        <w:t xml:space="preserve"> : </w:t>
      </w:r>
      <w:r w:rsidR="001F744B">
        <w:rPr>
          <w:rFonts w:asciiTheme="majorBidi" w:hAnsiTheme="majorBidi" w:cstheme="majorBidi"/>
          <w:b/>
          <w:bCs/>
        </w:rPr>
        <w:t xml:space="preserve"> </w:t>
      </w:r>
      <w:r w:rsidR="001F744B" w:rsidRPr="00973B4E">
        <w:rPr>
          <w:rFonts w:asciiTheme="majorBidi" w:hAnsiTheme="majorBidi" w:cstheme="majorBidi"/>
          <w:bCs/>
        </w:rPr>
        <w:t>croisement de Q1 /Q13</w:t>
      </w:r>
      <w:r w:rsidR="0078448C">
        <w:rPr>
          <w:rFonts w:asciiTheme="majorBidi" w:hAnsiTheme="majorBidi" w:cstheme="majorBidi"/>
        </w:rPr>
        <w:t>………………………………………………………..85</w:t>
      </w:r>
    </w:p>
    <w:p w14:paraId="780FDC6B" w14:textId="77777777" w:rsidR="00973B4E" w:rsidRPr="001F744B" w:rsidRDefault="00973B4E" w:rsidP="00B01127">
      <w:pPr>
        <w:spacing w:after="0" w:line="720" w:lineRule="auto"/>
        <w:jc w:val="both"/>
        <w:rPr>
          <w:rFonts w:asciiTheme="majorBidi" w:hAnsiTheme="majorBidi" w:cstheme="majorBidi"/>
          <w:bCs/>
        </w:rPr>
      </w:pPr>
    </w:p>
    <w:p w14:paraId="1387FCA5" w14:textId="77777777" w:rsidR="00973B4E" w:rsidRPr="00973B4E" w:rsidRDefault="00973B4E" w:rsidP="00973B4E">
      <w:pPr>
        <w:spacing w:after="0"/>
        <w:jc w:val="both"/>
        <w:rPr>
          <w:rFonts w:asciiTheme="majorBidi" w:hAnsiTheme="majorBidi" w:cstheme="majorBidi"/>
          <w:bCs/>
        </w:rPr>
      </w:pPr>
    </w:p>
    <w:p w14:paraId="62F3FE83" w14:textId="77777777" w:rsidR="00973B4E" w:rsidRPr="00973B4E" w:rsidRDefault="00973B4E" w:rsidP="00973B4E">
      <w:pPr>
        <w:spacing w:after="0"/>
        <w:jc w:val="both"/>
        <w:rPr>
          <w:rFonts w:asciiTheme="majorBidi" w:hAnsiTheme="majorBidi" w:cstheme="majorBidi"/>
          <w:b/>
        </w:rPr>
      </w:pPr>
    </w:p>
    <w:p w14:paraId="4577C6C0" w14:textId="77777777" w:rsidR="00973B4E" w:rsidRPr="001F4CEF" w:rsidRDefault="00973B4E" w:rsidP="003B1B53">
      <w:pPr>
        <w:spacing w:after="0"/>
        <w:jc w:val="both"/>
        <w:rPr>
          <w:rFonts w:asciiTheme="majorBidi" w:hAnsiTheme="majorBidi" w:cstheme="majorBidi"/>
        </w:rPr>
      </w:pPr>
    </w:p>
    <w:p w14:paraId="1F108174" w14:textId="77777777" w:rsidR="003B1B53" w:rsidRPr="001F4CEF" w:rsidRDefault="003B1B53" w:rsidP="003B1B53">
      <w:pPr>
        <w:spacing w:line="276" w:lineRule="auto"/>
        <w:jc w:val="both"/>
        <w:rPr>
          <w:rFonts w:asciiTheme="majorBidi" w:hAnsiTheme="majorBidi" w:cstheme="majorBidi"/>
        </w:rPr>
      </w:pPr>
    </w:p>
    <w:p w14:paraId="5743007A" w14:textId="77777777" w:rsidR="003B1B53" w:rsidRPr="001F4CEF" w:rsidRDefault="003B1B53" w:rsidP="003B1B53">
      <w:pPr>
        <w:spacing w:line="276" w:lineRule="auto"/>
        <w:jc w:val="both"/>
        <w:rPr>
          <w:rFonts w:asciiTheme="majorBidi" w:hAnsiTheme="majorBidi" w:cstheme="majorBidi"/>
        </w:rPr>
      </w:pPr>
    </w:p>
    <w:p w14:paraId="40763125" w14:textId="77777777" w:rsidR="002E3444" w:rsidRPr="001F4CEF" w:rsidRDefault="002E3444" w:rsidP="00443000">
      <w:pPr>
        <w:spacing w:line="276" w:lineRule="auto"/>
        <w:jc w:val="both"/>
        <w:rPr>
          <w:rFonts w:asciiTheme="majorBidi" w:hAnsiTheme="majorBidi" w:cstheme="majorBidi"/>
          <w:b/>
          <w:bCs/>
        </w:rPr>
      </w:pPr>
    </w:p>
    <w:p w14:paraId="114836B4" w14:textId="77777777" w:rsidR="002E3444" w:rsidRPr="001F4CEF" w:rsidRDefault="002E3444" w:rsidP="001A00E2">
      <w:pPr>
        <w:spacing w:line="276" w:lineRule="auto"/>
        <w:jc w:val="both"/>
        <w:rPr>
          <w:rFonts w:asciiTheme="majorBidi" w:hAnsiTheme="majorBidi" w:cstheme="majorBidi"/>
        </w:rPr>
      </w:pPr>
    </w:p>
    <w:p w14:paraId="1A675E33" w14:textId="77777777" w:rsidR="005927D6" w:rsidRPr="001F4CEF" w:rsidRDefault="005927D6" w:rsidP="005927D6">
      <w:pPr>
        <w:spacing w:line="276" w:lineRule="auto"/>
        <w:jc w:val="center"/>
        <w:rPr>
          <w:rFonts w:asciiTheme="majorBidi" w:hAnsiTheme="majorBidi" w:cstheme="majorBidi"/>
          <w:b/>
          <w:bCs/>
          <w:sz w:val="32"/>
          <w:szCs w:val="32"/>
        </w:rPr>
      </w:pPr>
    </w:p>
    <w:p w14:paraId="0A9596F5" w14:textId="77777777" w:rsidR="005927D6" w:rsidRPr="001F4CEF" w:rsidRDefault="005927D6" w:rsidP="005927D6">
      <w:pPr>
        <w:spacing w:line="276" w:lineRule="auto"/>
        <w:jc w:val="center"/>
        <w:rPr>
          <w:rFonts w:asciiTheme="majorBidi" w:hAnsiTheme="majorBidi" w:cstheme="majorBidi"/>
          <w:b/>
          <w:bCs/>
          <w:sz w:val="32"/>
          <w:szCs w:val="32"/>
        </w:rPr>
      </w:pPr>
    </w:p>
    <w:p w14:paraId="27CCF2F9" w14:textId="77777777" w:rsidR="005927D6" w:rsidRDefault="005927D6" w:rsidP="005927D6">
      <w:pPr>
        <w:spacing w:line="276" w:lineRule="auto"/>
        <w:jc w:val="center"/>
        <w:rPr>
          <w:rFonts w:asciiTheme="majorBidi" w:hAnsiTheme="majorBidi" w:cstheme="majorBidi"/>
          <w:b/>
          <w:bCs/>
          <w:sz w:val="32"/>
          <w:szCs w:val="32"/>
        </w:rPr>
      </w:pPr>
    </w:p>
    <w:p w14:paraId="7C91F63F" w14:textId="77777777" w:rsidR="003B1B53" w:rsidRDefault="003B1B53" w:rsidP="005927D6">
      <w:pPr>
        <w:spacing w:line="276" w:lineRule="auto"/>
        <w:jc w:val="center"/>
        <w:rPr>
          <w:rFonts w:asciiTheme="majorBidi" w:hAnsiTheme="majorBidi" w:cstheme="majorBidi"/>
          <w:b/>
          <w:bCs/>
          <w:sz w:val="32"/>
          <w:szCs w:val="32"/>
        </w:rPr>
      </w:pPr>
    </w:p>
    <w:p w14:paraId="06A0CD25" w14:textId="77777777" w:rsidR="003B1B53" w:rsidRDefault="003B1B53" w:rsidP="005927D6">
      <w:pPr>
        <w:spacing w:line="276" w:lineRule="auto"/>
        <w:jc w:val="center"/>
        <w:rPr>
          <w:rFonts w:asciiTheme="majorBidi" w:hAnsiTheme="majorBidi" w:cstheme="majorBidi"/>
          <w:b/>
          <w:bCs/>
          <w:sz w:val="32"/>
          <w:szCs w:val="32"/>
        </w:rPr>
      </w:pPr>
    </w:p>
    <w:p w14:paraId="61EABA77" w14:textId="77777777" w:rsidR="003B1B53" w:rsidRDefault="003B1B53" w:rsidP="005927D6">
      <w:pPr>
        <w:spacing w:line="276" w:lineRule="auto"/>
        <w:jc w:val="center"/>
        <w:rPr>
          <w:rFonts w:asciiTheme="majorBidi" w:hAnsiTheme="majorBidi" w:cstheme="majorBidi"/>
          <w:b/>
          <w:bCs/>
          <w:sz w:val="32"/>
          <w:szCs w:val="32"/>
        </w:rPr>
      </w:pPr>
    </w:p>
    <w:p w14:paraId="05003FA6" w14:textId="77777777" w:rsidR="003B1B53" w:rsidRDefault="003B1B53" w:rsidP="005927D6">
      <w:pPr>
        <w:spacing w:line="276" w:lineRule="auto"/>
        <w:jc w:val="center"/>
        <w:rPr>
          <w:rFonts w:asciiTheme="majorBidi" w:hAnsiTheme="majorBidi" w:cstheme="majorBidi"/>
          <w:b/>
          <w:bCs/>
          <w:sz w:val="32"/>
          <w:szCs w:val="32"/>
        </w:rPr>
      </w:pPr>
    </w:p>
    <w:p w14:paraId="759683AA" w14:textId="77777777" w:rsidR="003B1B53" w:rsidRDefault="003B1B53" w:rsidP="005927D6">
      <w:pPr>
        <w:spacing w:line="276" w:lineRule="auto"/>
        <w:jc w:val="center"/>
        <w:rPr>
          <w:rFonts w:asciiTheme="majorBidi" w:hAnsiTheme="majorBidi" w:cstheme="majorBidi"/>
          <w:b/>
          <w:bCs/>
          <w:sz w:val="32"/>
          <w:szCs w:val="32"/>
        </w:rPr>
      </w:pPr>
    </w:p>
    <w:p w14:paraId="2A461216" w14:textId="77777777" w:rsidR="003B1B53" w:rsidRDefault="003B1B53" w:rsidP="005927D6">
      <w:pPr>
        <w:spacing w:line="276" w:lineRule="auto"/>
        <w:jc w:val="center"/>
        <w:rPr>
          <w:rFonts w:asciiTheme="majorBidi" w:hAnsiTheme="majorBidi" w:cstheme="majorBidi"/>
          <w:b/>
          <w:bCs/>
          <w:sz w:val="32"/>
          <w:szCs w:val="32"/>
        </w:rPr>
      </w:pPr>
    </w:p>
    <w:p w14:paraId="5D309D3F" w14:textId="77777777" w:rsidR="003B1B53" w:rsidRDefault="003B1B53" w:rsidP="005927D6">
      <w:pPr>
        <w:spacing w:line="276" w:lineRule="auto"/>
        <w:jc w:val="center"/>
        <w:rPr>
          <w:rFonts w:asciiTheme="majorBidi" w:hAnsiTheme="majorBidi" w:cstheme="majorBidi"/>
          <w:b/>
          <w:bCs/>
          <w:sz w:val="32"/>
          <w:szCs w:val="32"/>
        </w:rPr>
      </w:pPr>
    </w:p>
    <w:p w14:paraId="2D0D7020" w14:textId="77777777" w:rsidR="003B1B53" w:rsidRPr="001F4CEF" w:rsidRDefault="003B1B53" w:rsidP="005927D6">
      <w:pPr>
        <w:spacing w:line="276" w:lineRule="auto"/>
        <w:jc w:val="center"/>
        <w:rPr>
          <w:rFonts w:asciiTheme="majorBidi" w:hAnsiTheme="majorBidi" w:cstheme="majorBidi"/>
          <w:b/>
          <w:bCs/>
          <w:sz w:val="32"/>
          <w:szCs w:val="32"/>
        </w:rPr>
      </w:pPr>
    </w:p>
    <w:p w14:paraId="77934739" w14:textId="77777777" w:rsidR="005927D6" w:rsidRPr="001F4CEF" w:rsidRDefault="005927D6" w:rsidP="005927D6">
      <w:pPr>
        <w:spacing w:line="276" w:lineRule="auto"/>
        <w:jc w:val="center"/>
        <w:rPr>
          <w:rFonts w:asciiTheme="majorBidi" w:hAnsiTheme="majorBidi" w:cstheme="majorBidi"/>
          <w:b/>
          <w:bCs/>
          <w:sz w:val="32"/>
          <w:szCs w:val="32"/>
        </w:rPr>
      </w:pPr>
    </w:p>
    <w:p w14:paraId="68206079" w14:textId="77777777" w:rsidR="00033BA2" w:rsidRDefault="00033BA2" w:rsidP="00AA7AD5">
      <w:pPr>
        <w:pStyle w:val="Titre1"/>
        <w:jc w:val="center"/>
        <w:rPr>
          <w:rFonts w:asciiTheme="majorBidi" w:hAnsiTheme="majorBidi"/>
          <w:b/>
          <w:bCs/>
          <w:color w:val="auto"/>
        </w:rPr>
      </w:pPr>
    </w:p>
    <w:p w14:paraId="3D21EB15" w14:textId="77777777" w:rsidR="00F479F7" w:rsidRDefault="00F479F7" w:rsidP="00F479F7"/>
    <w:p w14:paraId="59445866" w14:textId="77777777" w:rsidR="00F479F7" w:rsidRDefault="00F479F7" w:rsidP="00F479F7"/>
    <w:p w14:paraId="2E001DBE" w14:textId="77777777" w:rsidR="00F479F7" w:rsidRPr="00F479F7" w:rsidRDefault="00F479F7" w:rsidP="00F479F7"/>
    <w:p w14:paraId="5581CFF3" w14:textId="77777777" w:rsidR="003C7866" w:rsidRPr="00033BA2" w:rsidRDefault="005927D6" w:rsidP="00AA7AD5">
      <w:pPr>
        <w:pStyle w:val="Titre1"/>
        <w:jc w:val="center"/>
        <w:rPr>
          <w:rFonts w:asciiTheme="majorBidi" w:hAnsiTheme="majorBidi"/>
          <w:b/>
          <w:bCs/>
          <w:color w:val="auto"/>
          <w:sz w:val="44"/>
          <w:szCs w:val="44"/>
        </w:rPr>
      </w:pPr>
      <w:r w:rsidRPr="00033BA2">
        <w:rPr>
          <w:rFonts w:asciiTheme="majorBidi" w:hAnsiTheme="majorBidi"/>
          <w:b/>
          <w:bCs/>
          <w:color w:val="auto"/>
          <w:sz w:val="44"/>
          <w:szCs w:val="44"/>
        </w:rPr>
        <w:t>SOMMAIRE</w:t>
      </w:r>
      <w:r w:rsidRPr="00033BA2">
        <w:rPr>
          <w:rFonts w:asciiTheme="majorBidi" w:hAnsiTheme="majorBidi"/>
          <w:sz w:val="44"/>
          <w:szCs w:val="44"/>
        </w:rPr>
        <w:br w:type="page"/>
      </w:r>
      <w:r w:rsidR="003C7866" w:rsidRPr="00033BA2">
        <w:rPr>
          <w:rFonts w:asciiTheme="majorBidi" w:hAnsiTheme="majorBidi"/>
          <w:noProof/>
          <w:sz w:val="44"/>
          <w:szCs w:val="44"/>
        </w:rPr>
        <w:lastRenderedPageBreak/>
        <w:t>SOMMAIRE</w:t>
      </w:r>
    </w:p>
    <w:p w14:paraId="70137384" w14:textId="77777777" w:rsidR="00973B4E" w:rsidRPr="001550E4" w:rsidRDefault="009A0A22" w:rsidP="00973B4E">
      <w:pPr>
        <w:rPr>
          <w:rFonts w:asciiTheme="majorBidi" w:hAnsiTheme="majorBidi" w:cstheme="majorBidi"/>
          <w:b/>
          <w:bCs/>
        </w:rPr>
      </w:pPr>
      <w:r w:rsidRPr="001550E4">
        <w:rPr>
          <w:rFonts w:asciiTheme="majorBidi" w:hAnsiTheme="majorBidi" w:cstheme="majorBidi"/>
          <w:b/>
          <w:bCs/>
        </w:rPr>
        <w:t>REMERCIMENTS</w:t>
      </w:r>
      <w:r>
        <w:rPr>
          <w:rFonts w:asciiTheme="majorBidi" w:hAnsiTheme="majorBidi" w:cstheme="majorBidi"/>
          <w:b/>
          <w:bCs/>
        </w:rPr>
        <w:t>……………………………………………………………………………………</w:t>
      </w:r>
    </w:p>
    <w:p w14:paraId="354391C7" w14:textId="77777777" w:rsidR="00973B4E" w:rsidRDefault="009A0A22" w:rsidP="00973B4E">
      <w:pPr>
        <w:rPr>
          <w:rFonts w:asciiTheme="majorBidi" w:hAnsiTheme="majorBidi" w:cstheme="majorBidi"/>
          <w:b/>
          <w:bCs/>
        </w:rPr>
      </w:pPr>
      <w:r w:rsidRPr="001550E4">
        <w:rPr>
          <w:rFonts w:asciiTheme="majorBidi" w:hAnsiTheme="majorBidi" w:cstheme="majorBidi"/>
          <w:b/>
          <w:bCs/>
        </w:rPr>
        <w:t>DEDICACE</w:t>
      </w:r>
      <w:r>
        <w:rPr>
          <w:rFonts w:asciiTheme="majorBidi" w:hAnsiTheme="majorBidi" w:cstheme="majorBidi"/>
          <w:b/>
          <w:bCs/>
        </w:rPr>
        <w:t>……………………………………………………………………………………………</w:t>
      </w:r>
    </w:p>
    <w:p w14:paraId="7C3C5ED3" w14:textId="77777777" w:rsidR="007C0719" w:rsidRDefault="009A0A22" w:rsidP="00973B4E">
      <w:pPr>
        <w:rPr>
          <w:rFonts w:asciiTheme="majorBidi" w:hAnsiTheme="majorBidi" w:cstheme="majorBidi"/>
          <w:b/>
          <w:bCs/>
        </w:rPr>
      </w:pPr>
      <w:r w:rsidRPr="00973B4E">
        <w:t xml:space="preserve"> </w:t>
      </w:r>
      <w:r w:rsidRPr="00973B4E">
        <w:rPr>
          <w:rFonts w:asciiTheme="majorBidi" w:hAnsiTheme="majorBidi" w:cstheme="majorBidi"/>
          <w:b/>
          <w:bCs/>
        </w:rPr>
        <w:t>LISTE DES ABREVIATIONS</w:t>
      </w:r>
      <w:r>
        <w:rPr>
          <w:rFonts w:asciiTheme="majorBidi" w:hAnsiTheme="majorBidi" w:cstheme="majorBidi"/>
          <w:b/>
          <w:bCs/>
        </w:rPr>
        <w:t>………………………………………………………………………</w:t>
      </w:r>
    </w:p>
    <w:p w14:paraId="330EB532" w14:textId="77777777" w:rsidR="00973B4E" w:rsidRDefault="009A0A22" w:rsidP="00973B4E">
      <w:pPr>
        <w:rPr>
          <w:rFonts w:asciiTheme="majorBidi" w:hAnsiTheme="majorBidi" w:cstheme="majorBidi"/>
          <w:b/>
          <w:bCs/>
        </w:rPr>
      </w:pPr>
      <w:r w:rsidRPr="007C0719">
        <w:rPr>
          <w:rFonts w:asciiTheme="majorBidi" w:hAnsiTheme="majorBidi" w:cstheme="majorBidi"/>
          <w:b/>
          <w:bCs/>
        </w:rPr>
        <w:t xml:space="preserve"> </w:t>
      </w:r>
      <w:r w:rsidRPr="001550E4">
        <w:rPr>
          <w:rFonts w:asciiTheme="majorBidi" w:hAnsiTheme="majorBidi" w:cstheme="majorBidi"/>
          <w:b/>
          <w:bCs/>
        </w:rPr>
        <w:t>LISTE DES TABLEAUX</w:t>
      </w:r>
      <w:r>
        <w:rPr>
          <w:rFonts w:asciiTheme="majorBidi" w:hAnsiTheme="majorBidi" w:cstheme="majorBidi"/>
          <w:b/>
          <w:bCs/>
        </w:rPr>
        <w:t>…………………………………………………………………………..</w:t>
      </w:r>
    </w:p>
    <w:p w14:paraId="564A1269" w14:textId="77777777" w:rsidR="007C0719" w:rsidRPr="001550E4" w:rsidRDefault="009A0A22" w:rsidP="007C0719">
      <w:pPr>
        <w:rPr>
          <w:rFonts w:asciiTheme="majorBidi" w:hAnsiTheme="majorBidi" w:cstheme="majorBidi"/>
          <w:b/>
          <w:bCs/>
        </w:rPr>
      </w:pPr>
      <w:r w:rsidRPr="007C0719">
        <w:rPr>
          <w:rFonts w:asciiTheme="majorBidi" w:hAnsiTheme="majorBidi" w:cstheme="majorBidi"/>
          <w:b/>
          <w:bCs/>
        </w:rPr>
        <w:t>LISTE</w:t>
      </w:r>
      <w:r>
        <w:rPr>
          <w:rFonts w:asciiTheme="majorBidi" w:hAnsiTheme="majorBidi" w:cstheme="majorBidi"/>
          <w:b/>
          <w:bCs/>
        </w:rPr>
        <w:t xml:space="preserve"> DES</w:t>
      </w:r>
      <w:r w:rsidRPr="001550E4">
        <w:rPr>
          <w:rFonts w:asciiTheme="majorBidi" w:hAnsiTheme="majorBidi" w:cstheme="majorBidi"/>
          <w:b/>
          <w:bCs/>
        </w:rPr>
        <w:t xml:space="preserve"> FIGURES</w:t>
      </w:r>
      <w:r>
        <w:rPr>
          <w:rFonts w:asciiTheme="majorBidi" w:hAnsiTheme="majorBidi" w:cstheme="majorBidi"/>
          <w:b/>
          <w:bCs/>
        </w:rPr>
        <w:t>………………………………………………………………………………..</w:t>
      </w:r>
    </w:p>
    <w:p w14:paraId="72B1186A" w14:textId="77777777" w:rsidR="003C7866" w:rsidRPr="009A0A22" w:rsidRDefault="009A0A22" w:rsidP="009A0A22">
      <w:pPr>
        <w:rPr>
          <w:rFonts w:asciiTheme="majorBidi" w:hAnsiTheme="majorBidi" w:cstheme="majorBidi"/>
          <w:b/>
          <w:bCs/>
        </w:rPr>
      </w:pPr>
      <w:r w:rsidRPr="001550E4">
        <w:rPr>
          <w:rFonts w:asciiTheme="majorBidi" w:hAnsiTheme="majorBidi" w:cstheme="majorBidi"/>
          <w:b/>
          <w:bCs/>
        </w:rPr>
        <w:t>SOMMAIRE</w:t>
      </w:r>
      <w:r>
        <w:rPr>
          <w:rFonts w:asciiTheme="majorBidi" w:hAnsiTheme="majorBidi" w:cstheme="majorBidi"/>
          <w:b/>
          <w:bCs/>
        </w:rPr>
        <w:t>………………………………………………………………………………………….</w:t>
      </w:r>
    </w:p>
    <w:p w14:paraId="0F028549" w14:textId="04F8B28E"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22" w:history="1">
        <w:r w:rsidR="00DB2102" w:rsidRPr="00825CA6">
          <w:rPr>
            <w:rFonts w:asciiTheme="majorBidi" w:hAnsiTheme="majorBidi" w:cstheme="majorBidi"/>
            <w:b/>
            <w:bCs/>
            <w:caps/>
            <w:noProof/>
          </w:rPr>
          <w:t>Introduction générale</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_Toc12228322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10</w:t>
        </w:r>
        <w:r w:rsidR="003C7866" w:rsidRPr="00825CA6">
          <w:rPr>
            <w:rFonts w:asciiTheme="majorBidi" w:hAnsiTheme="majorBidi" w:cstheme="majorBidi"/>
            <w:b/>
            <w:bCs/>
            <w:caps/>
            <w:noProof/>
            <w:webHidden/>
          </w:rPr>
          <w:fldChar w:fldCharType="end"/>
        </w:r>
      </w:hyperlink>
    </w:p>
    <w:p w14:paraId="6EBFEED9" w14:textId="77777777" w:rsidR="00482ED5" w:rsidRPr="001550E4" w:rsidRDefault="00482ED5" w:rsidP="003C7866">
      <w:pPr>
        <w:tabs>
          <w:tab w:val="left" w:pos="440"/>
          <w:tab w:val="right" w:leader="dot" w:pos="9060"/>
        </w:tabs>
        <w:spacing w:before="120" w:after="120"/>
        <w:rPr>
          <w:rFonts w:asciiTheme="majorBidi" w:hAnsiTheme="majorBidi" w:cstheme="majorBidi"/>
          <w:b/>
          <w:bCs/>
          <w:caps/>
          <w:noProof/>
          <w:color w:val="FF0000"/>
        </w:rPr>
      </w:pPr>
    </w:p>
    <w:p w14:paraId="543AF6EA" w14:textId="6F12119B" w:rsidR="00482ED5" w:rsidRPr="00825CA6" w:rsidRDefault="00835D35" w:rsidP="008F1222">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23" w:history="1">
        <w:r w:rsidR="00DB2102" w:rsidRPr="00825CA6">
          <w:rPr>
            <w:rFonts w:asciiTheme="majorBidi" w:hAnsiTheme="majorBidi" w:cstheme="majorBidi"/>
            <w:b/>
            <w:bCs/>
            <w:caps/>
            <w:noProof/>
          </w:rPr>
          <w:t>Chapitre01 :</w:t>
        </w:r>
        <w:r w:rsidR="00DB2102" w:rsidRPr="00825CA6">
          <w:rPr>
            <w:rFonts w:asciiTheme="majorBidi" w:hAnsiTheme="majorBidi" w:cstheme="majorBidi"/>
            <w:caps/>
            <w:noProof/>
          </w:rPr>
          <w:t xml:space="preserve"> le comportement du consommateur</w:t>
        </w:r>
        <w:r w:rsidR="003C7866" w:rsidRPr="00825CA6">
          <w:rPr>
            <w:rFonts w:asciiTheme="majorBidi" w:hAnsiTheme="majorBidi" w:cstheme="majorBidi"/>
            <w:b/>
            <w:bCs/>
            <w:caps/>
            <w:noProof/>
            <w:webHidden/>
          </w:rPr>
          <w:tab/>
        </w:r>
        <w:r w:rsidR="00825CA6" w:rsidRPr="00825CA6">
          <w:rPr>
            <w:rFonts w:asciiTheme="majorBidi" w:hAnsiTheme="majorBidi" w:cstheme="majorBidi"/>
            <w:b/>
            <w:bCs/>
            <w:caps/>
            <w:noProof/>
            <w:webHidden/>
          </w:rPr>
          <w:t>14</w:t>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_Toc12228323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caps/>
            <w:noProof/>
            <w:webHidden/>
          </w:rPr>
          <w:t>Erreur ! Signet non défini.</w:t>
        </w:r>
        <w:r w:rsidR="003C7866" w:rsidRPr="00825CA6">
          <w:rPr>
            <w:rFonts w:asciiTheme="majorBidi" w:hAnsiTheme="majorBidi" w:cstheme="majorBidi"/>
            <w:b/>
            <w:bCs/>
            <w:caps/>
            <w:noProof/>
            <w:webHidden/>
          </w:rPr>
          <w:fldChar w:fldCharType="end"/>
        </w:r>
      </w:hyperlink>
    </w:p>
    <w:p w14:paraId="751F410D" w14:textId="77777777" w:rsidR="003C7866" w:rsidRPr="00825CA6" w:rsidRDefault="003C7866" w:rsidP="003C7866">
      <w:pPr>
        <w:tabs>
          <w:tab w:val="left" w:pos="440"/>
          <w:tab w:val="right" w:leader="dot" w:pos="9060"/>
        </w:tabs>
        <w:spacing w:before="120" w:after="120"/>
        <w:rPr>
          <w:rFonts w:asciiTheme="majorBidi" w:hAnsiTheme="majorBidi" w:cstheme="majorBidi"/>
          <w:b/>
          <w:bCs/>
          <w:caps/>
          <w:noProof/>
        </w:rPr>
      </w:pPr>
    </w:p>
    <w:p w14:paraId="4B0F8BF4" w14:textId="120F44DC"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25" w:history="1">
        <w:r w:rsidR="00DB2102" w:rsidRPr="00825CA6">
          <w:rPr>
            <w:rFonts w:asciiTheme="majorBidi" w:hAnsiTheme="majorBidi" w:cstheme="majorBidi"/>
            <w:b/>
            <w:bCs/>
            <w:caps/>
            <w:noProof/>
          </w:rPr>
          <w:t xml:space="preserve">Section 01 : </w:t>
        </w:r>
        <w:r w:rsidR="00DB2102" w:rsidRPr="00825CA6">
          <w:rPr>
            <w:rFonts w:asciiTheme="majorBidi" w:hAnsiTheme="majorBidi" w:cstheme="majorBidi"/>
            <w:caps/>
            <w:noProof/>
          </w:rPr>
          <w:t>Les concepts liés au comportement du consommateur</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_Toc12228325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15</w:t>
        </w:r>
        <w:r w:rsidR="003C7866" w:rsidRPr="00825CA6">
          <w:rPr>
            <w:rFonts w:asciiTheme="majorBidi" w:hAnsiTheme="majorBidi" w:cstheme="majorBidi"/>
            <w:b/>
            <w:bCs/>
            <w:caps/>
            <w:noProof/>
            <w:webHidden/>
          </w:rPr>
          <w:fldChar w:fldCharType="end"/>
        </w:r>
      </w:hyperlink>
    </w:p>
    <w:p w14:paraId="2E78EFC6" w14:textId="73F49ED1"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47" w:history="1">
        <w:r w:rsidR="00DB2102" w:rsidRPr="00825CA6">
          <w:rPr>
            <w:rFonts w:asciiTheme="majorBidi" w:hAnsiTheme="majorBidi" w:cstheme="majorBidi"/>
            <w:b/>
            <w:bCs/>
            <w:caps/>
            <w:noProof/>
          </w:rPr>
          <w:t xml:space="preserve">Section 2 : </w:t>
        </w:r>
        <w:r w:rsidR="00DB2102" w:rsidRPr="00825CA6">
          <w:rPr>
            <w:rFonts w:asciiTheme="majorBidi" w:hAnsiTheme="majorBidi" w:cstheme="majorBidi"/>
            <w:caps/>
            <w:noProof/>
          </w:rPr>
          <w:t>les facteurs liés à la prise de décision</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_Toc12228347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26</w:t>
        </w:r>
        <w:r w:rsidR="003C7866" w:rsidRPr="00825CA6">
          <w:rPr>
            <w:rFonts w:asciiTheme="majorBidi" w:hAnsiTheme="majorBidi" w:cstheme="majorBidi"/>
            <w:b/>
            <w:bCs/>
            <w:caps/>
            <w:noProof/>
            <w:webHidden/>
          </w:rPr>
          <w:fldChar w:fldCharType="end"/>
        </w:r>
      </w:hyperlink>
    </w:p>
    <w:p w14:paraId="70935A7D" w14:textId="77777777" w:rsidR="00482ED5" w:rsidRPr="001550E4" w:rsidRDefault="00482ED5" w:rsidP="003C7866">
      <w:pPr>
        <w:tabs>
          <w:tab w:val="left" w:pos="440"/>
          <w:tab w:val="right" w:leader="dot" w:pos="9060"/>
        </w:tabs>
        <w:spacing w:before="120" w:after="120"/>
        <w:rPr>
          <w:rFonts w:asciiTheme="majorBidi" w:hAnsiTheme="majorBidi" w:cstheme="majorBidi"/>
          <w:b/>
          <w:bCs/>
          <w:caps/>
          <w:noProof/>
          <w:color w:val="FF0000"/>
        </w:rPr>
      </w:pPr>
    </w:p>
    <w:p w14:paraId="60036C43" w14:textId="7D9F5F2A" w:rsidR="003C7866" w:rsidRPr="00825CA6" w:rsidRDefault="00835D35" w:rsidP="008F1222">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71" w:history="1">
        <w:r w:rsidR="00DB2102" w:rsidRPr="00825CA6">
          <w:rPr>
            <w:rFonts w:asciiTheme="majorBidi" w:eastAsia="Calibri" w:hAnsiTheme="majorBidi" w:cstheme="majorBidi"/>
            <w:b/>
            <w:bCs/>
            <w:caps/>
            <w:noProof/>
          </w:rPr>
          <w:t xml:space="preserve">Chapitre 02 : </w:t>
        </w:r>
        <w:r w:rsidR="00DB2102" w:rsidRPr="00825CA6">
          <w:rPr>
            <w:rFonts w:asciiTheme="majorBidi" w:eastAsia="Times New Roman" w:hAnsiTheme="majorBidi" w:cstheme="majorBidi"/>
            <w:caps/>
            <w:noProof/>
          </w:rPr>
          <w:t>L’impact de marketing social sur la rationalisation du consommateur</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_Toc12228371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caps/>
            <w:noProof/>
            <w:webHidden/>
          </w:rPr>
          <w:t>Erreur ! Signet non défini.</w:t>
        </w:r>
        <w:r w:rsidR="003C7866" w:rsidRPr="00825CA6">
          <w:rPr>
            <w:rFonts w:asciiTheme="majorBidi" w:hAnsiTheme="majorBidi" w:cstheme="majorBidi"/>
            <w:b/>
            <w:bCs/>
            <w:caps/>
            <w:noProof/>
            <w:webHidden/>
          </w:rPr>
          <w:fldChar w:fldCharType="end"/>
        </w:r>
      </w:hyperlink>
      <w:r w:rsidR="00825CA6" w:rsidRPr="00825CA6">
        <w:rPr>
          <w:rFonts w:asciiTheme="majorBidi" w:hAnsiTheme="majorBidi" w:cstheme="majorBidi"/>
          <w:b/>
          <w:bCs/>
          <w:caps/>
          <w:noProof/>
        </w:rPr>
        <w:t>36</w:t>
      </w:r>
    </w:p>
    <w:p w14:paraId="7E5D341B" w14:textId="77777777" w:rsidR="003C7866" w:rsidRPr="00825CA6" w:rsidRDefault="003C7866" w:rsidP="003C7866">
      <w:pPr>
        <w:tabs>
          <w:tab w:val="left" w:pos="440"/>
          <w:tab w:val="right" w:leader="dot" w:pos="9060"/>
        </w:tabs>
        <w:spacing w:before="120" w:after="120"/>
        <w:rPr>
          <w:rFonts w:asciiTheme="majorBidi" w:hAnsiTheme="majorBidi" w:cstheme="majorBidi"/>
          <w:b/>
          <w:bCs/>
          <w:caps/>
          <w:noProof/>
        </w:rPr>
      </w:pPr>
    </w:p>
    <w:p w14:paraId="58A4F3FB" w14:textId="793705D1"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73" w:history="1">
        <w:r w:rsidR="00DB2102" w:rsidRPr="00825CA6">
          <w:rPr>
            <w:rFonts w:asciiTheme="majorBidi" w:eastAsia="Calibri" w:hAnsiTheme="majorBidi" w:cstheme="majorBidi"/>
            <w:b/>
            <w:bCs/>
            <w:caps/>
            <w:noProof/>
          </w:rPr>
          <w:t xml:space="preserve">Section 01 : </w:t>
        </w:r>
        <w:r w:rsidR="00DB2102" w:rsidRPr="00825CA6">
          <w:rPr>
            <w:rFonts w:asciiTheme="majorBidi" w:eastAsia="Calibri" w:hAnsiTheme="majorBidi" w:cstheme="majorBidi"/>
            <w:caps/>
            <w:noProof/>
          </w:rPr>
          <w:t>Cadre théorique du marketing social</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_Toc12228373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37</w:t>
        </w:r>
        <w:r w:rsidR="003C7866" w:rsidRPr="00825CA6">
          <w:rPr>
            <w:rFonts w:asciiTheme="majorBidi" w:hAnsiTheme="majorBidi" w:cstheme="majorBidi"/>
            <w:b/>
            <w:bCs/>
            <w:caps/>
            <w:noProof/>
            <w:webHidden/>
          </w:rPr>
          <w:fldChar w:fldCharType="end"/>
        </w:r>
      </w:hyperlink>
    </w:p>
    <w:p w14:paraId="4B30CDE8" w14:textId="13C5A01E"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388" w:history="1">
        <w:r w:rsidR="00DB2102" w:rsidRPr="00825CA6">
          <w:rPr>
            <w:rFonts w:asciiTheme="majorBidi" w:hAnsiTheme="majorBidi" w:cstheme="majorBidi"/>
            <w:b/>
            <w:bCs/>
            <w:caps/>
            <w:noProof/>
          </w:rPr>
          <w:t xml:space="preserve">Section 02 : </w:t>
        </w:r>
        <w:r w:rsidR="00DB2102" w:rsidRPr="00825CA6">
          <w:rPr>
            <w:rFonts w:asciiTheme="majorBidi" w:hAnsiTheme="majorBidi" w:cstheme="majorBidi"/>
            <w:caps/>
            <w:noProof/>
          </w:rPr>
          <w:t>l’utilisation de campagnes de marketing social dans la rationalisation de comportement du consommateur</w:t>
        </w:r>
        <w:r w:rsidR="00DB2102" w:rsidRPr="00825CA6">
          <w:rPr>
            <w:rFonts w:asciiTheme="majorBidi" w:hAnsiTheme="majorBidi" w:cstheme="majorBidi"/>
            <w:b/>
            <w:bCs/>
            <w:caps/>
            <w:noProof/>
          </w:rPr>
          <w:t>.</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_Toc12228388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48</w:t>
        </w:r>
        <w:r w:rsidR="003C7866" w:rsidRPr="00825CA6">
          <w:rPr>
            <w:rFonts w:asciiTheme="majorBidi" w:hAnsiTheme="majorBidi" w:cstheme="majorBidi"/>
            <w:b/>
            <w:bCs/>
            <w:caps/>
            <w:noProof/>
            <w:webHidden/>
          </w:rPr>
          <w:fldChar w:fldCharType="end"/>
        </w:r>
      </w:hyperlink>
    </w:p>
    <w:p w14:paraId="2A582270" w14:textId="77777777" w:rsidR="003C7866" w:rsidRPr="00825CA6" w:rsidRDefault="003C7866" w:rsidP="003C7866">
      <w:pPr>
        <w:tabs>
          <w:tab w:val="right" w:leader="dot" w:pos="9060"/>
        </w:tabs>
        <w:spacing w:after="0"/>
        <w:ind w:left="440"/>
        <w:rPr>
          <w:rFonts w:asciiTheme="majorBidi" w:eastAsiaTheme="minorEastAsia" w:hAnsiTheme="majorBidi" w:cstheme="majorBidi"/>
          <w:noProof/>
          <w:lang w:eastAsia="fr-FR"/>
        </w:rPr>
      </w:pPr>
    </w:p>
    <w:p w14:paraId="122DDE69" w14:textId="5D72AE21"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406" w:history="1">
        <w:r w:rsidR="00DB2102" w:rsidRPr="00825CA6">
          <w:rPr>
            <w:rFonts w:asciiTheme="majorBidi" w:hAnsiTheme="majorBidi" w:cstheme="majorBidi"/>
            <w:b/>
            <w:bCs/>
            <w:caps/>
            <w:noProof/>
          </w:rPr>
          <w:t>Chapitre 03 :</w:t>
        </w:r>
        <w:r w:rsidR="00DB2102" w:rsidRPr="00825CA6">
          <w:rPr>
            <w:rFonts w:asciiTheme="majorBidi" w:hAnsiTheme="majorBidi" w:cstheme="majorBidi"/>
            <w:caps/>
            <w:noProof/>
          </w:rPr>
          <w:t xml:space="preserve"> études de cas de l’entreprise SONELGAZ</w:t>
        </w:r>
        <w:r w:rsidR="003C7866" w:rsidRPr="00825CA6">
          <w:rPr>
            <w:rFonts w:asciiTheme="majorBidi" w:hAnsiTheme="majorBidi" w:cstheme="majorBidi"/>
            <w:b/>
            <w:bCs/>
            <w:caps/>
            <w:noProof/>
            <w:webHidden/>
          </w:rPr>
          <w:tab/>
        </w:r>
        <w:r w:rsidR="00825CA6" w:rsidRPr="00825CA6">
          <w:rPr>
            <w:rFonts w:asciiTheme="majorBidi" w:hAnsiTheme="majorBidi" w:cstheme="majorBidi"/>
            <w:b/>
            <w:bCs/>
            <w:caps/>
            <w:noProof/>
            <w:webHidden/>
          </w:rPr>
          <w:t>62</w:t>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_Toc12228406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caps/>
            <w:noProof/>
            <w:webHidden/>
          </w:rPr>
          <w:t>Erreur ! Signet non défini.</w:t>
        </w:r>
        <w:r w:rsidR="003C7866" w:rsidRPr="00825CA6">
          <w:rPr>
            <w:rFonts w:asciiTheme="majorBidi" w:hAnsiTheme="majorBidi" w:cstheme="majorBidi"/>
            <w:b/>
            <w:bCs/>
            <w:caps/>
            <w:noProof/>
            <w:webHidden/>
          </w:rPr>
          <w:fldChar w:fldCharType="end"/>
        </w:r>
      </w:hyperlink>
    </w:p>
    <w:p w14:paraId="04BA0CB5" w14:textId="77777777" w:rsidR="003C7866" w:rsidRPr="00825CA6" w:rsidRDefault="003C7866" w:rsidP="003C7866">
      <w:pPr>
        <w:tabs>
          <w:tab w:val="left" w:pos="440"/>
          <w:tab w:val="right" w:leader="dot" w:pos="9060"/>
        </w:tabs>
        <w:spacing w:before="120" w:after="120"/>
        <w:rPr>
          <w:rFonts w:asciiTheme="majorBidi" w:hAnsiTheme="majorBidi" w:cstheme="majorBidi"/>
          <w:caps/>
          <w:noProof/>
        </w:rPr>
      </w:pPr>
    </w:p>
    <w:p w14:paraId="708635D2" w14:textId="70E40C92" w:rsidR="003C7866" w:rsidRPr="00825CA6" w:rsidRDefault="00835D35" w:rsidP="003C7866">
      <w:pPr>
        <w:tabs>
          <w:tab w:val="left" w:pos="440"/>
          <w:tab w:val="right" w:leader="dot" w:pos="9060"/>
        </w:tabs>
        <w:spacing w:before="120" w:after="120"/>
        <w:rPr>
          <w:rFonts w:asciiTheme="majorBidi" w:eastAsiaTheme="minorEastAsia" w:hAnsiTheme="majorBidi" w:cstheme="majorBidi"/>
          <w:b/>
          <w:bCs/>
          <w:caps/>
          <w:noProof/>
          <w:sz w:val="20"/>
          <w:szCs w:val="20"/>
          <w:lang w:eastAsia="fr-FR"/>
        </w:rPr>
      </w:pPr>
      <w:hyperlink w:anchor="_Toc12228407" w:history="1">
        <w:r w:rsidR="00DB2102" w:rsidRPr="00825CA6">
          <w:rPr>
            <w:rFonts w:asciiTheme="majorBidi" w:hAnsiTheme="majorBidi" w:cstheme="majorBidi"/>
            <w:b/>
            <w:bCs/>
            <w:caps/>
            <w:noProof/>
          </w:rPr>
          <w:t>SECTION 01:</w:t>
        </w:r>
        <w:r w:rsidR="00DB2102" w:rsidRPr="00825CA6">
          <w:rPr>
            <w:rFonts w:asciiTheme="majorBidi" w:hAnsiTheme="majorBidi" w:cstheme="majorBidi"/>
            <w:caps/>
            <w:noProof/>
          </w:rPr>
          <w:t xml:space="preserve">Présentation de l’organisme d’accueil </w:t>
        </w:r>
        <w:r w:rsidR="006E1C3C" w:rsidRPr="00825CA6">
          <w:rPr>
            <w:rFonts w:asciiTheme="majorBidi" w:hAnsiTheme="majorBidi" w:cstheme="majorBidi"/>
            <w:caps/>
            <w:noProof/>
          </w:rPr>
          <w:t xml:space="preserve">SONELGAZ DE BÉJAIA </w:t>
        </w:r>
        <w:r w:rsidR="00DB2102" w:rsidRPr="00825CA6">
          <w:rPr>
            <w:rFonts w:asciiTheme="majorBidi" w:hAnsiTheme="majorBidi" w:cstheme="majorBidi"/>
            <w:caps/>
            <w:noProof/>
          </w:rPr>
          <w:t>(D.D.B)</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_Toc12228407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63</w:t>
        </w:r>
        <w:r w:rsidR="003C7866" w:rsidRPr="00825CA6">
          <w:rPr>
            <w:rFonts w:asciiTheme="majorBidi" w:hAnsiTheme="majorBidi" w:cstheme="majorBidi"/>
            <w:b/>
            <w:bCs/>
            <w:caps/>
            <w:noProof/>
            <w:webHidden/>
          </w:rPr>
          <w:fldChar w:fldCharType="end"/>
        </w:r>
      </w:hyperlink>
    </w:p>
    <w:p w14:paraId="67CBB0B9" w14:textId="18871FE5" w:rsidR="003C7866" w:rsidRPr="00825CA6" w:rsidRDefault="00835D35" w:rsidP="00825CA6">
      <w:pPr>
        <w:tabs>
          <w:tab w:val="left" w:pos="440"/>
          <w:tab w:val="right" w:leader="dot" w:pos="9060"/>
        </w:tabs>
        <w:spacing w:before="120" w:after="120"/>
        <w:rPr>
          <w:rFonts w:asciiTheme="majorBidi" w:eastAsiaTheme="minorEastAsia" w:hAnsiTheme="majorBidi" w:cstheme="majorBidi"/>
          <w:b/>
          <w:bCs/>
          <w:caps/>
          <w:noProof/>
          <w:lang w:eastAsia="fr-FR"/>
        </w:rPr>
      </w:pPr>
      <w:hyperlink w:anchor="_Toc12228412" w:history="1">
        <w:r w:rsidR="00DB2102" w:rsidRPr="00825CA6">
          <w:rPr>
            <w:rFonts w:asciiTheme="majorBidi" w:hAnsiTheme="majorBidi" w:cstheme="majorBidi"/>
            <w:b/>
            <w:bCs/>
            <w:caps/>
            <w:noProof/>
          </w:rPr>
          <w:t xml:space="preserve">Section 2 : </w:t>
        </w:r>
        <w:r w:rsidR="00DB2102" w:rsidRPr="00825CA6">
          <w:rPr>
            <w:rFonts w:asciiTheme="majorBidi" w:hAnsiTheme="majorBidi" w:cstheme="majorBidi"/>
            <w:caps/>
            <w:noProof/>
          </w:rPr>
          <w:t>Le cadre méthodologique de l’étude de terrain</w:t>
        </w:r>
        <w:r w:rsidR="003C7866" w:rsidRPr="00825CA6">
          <w:rPr>
            <w:rFonts w:asciiTheme="majorBidi" w:hAnsiTheme="majorBidi" w:cstheme="majorBidi"/>
            <w:b/>
            <w:bCs/>
            <w:caps/>
            <w:noProof/>
            <w:webHidden/>
          </w:rPr>
          <w:tab/>
        </w:r>
        <w:r w:rsidR="003C7866" w:rsidRPr="00825CA6">
          <w:rPr>
            <w:rFonts w:asciiTheme="majorBidi" w:hAnsiTheme="majorBidi" w:cstheme="majorBidi"/>
            <w:b/>
            <w:bCs/>
            <w:caps/>
            <w:noProof/>
            <w:webHidden/>
          </w:rPr>
          <w:fldChar w:fldCharType="begin"/>
        </w:r>
        <w:r w:rsidR="003C7866" w:rsidRPr="00825CA6">
          <w:rPr>
            <w:rFonts w:asciiTheme="majorBidi" w:hAnsiTheme="majorBidi" w:cstheme="majorBidi"/>
            <w:b/>
            <w:bCs/>
            <w:caps/>
            <w:noProof/>
            <w:webHidden/>
          </w:rPr>
          <w:instrText xml:space="preserve"> PAGEREF _Toc12228412 \h </w:instrText>
        </w:r>
        <w:r w:rsidR="003C7866" w:rsidRPr="00825CA6">
          <w:rPr>
            <w:rFonts w:asciiTheme="majorBidi" w:hAnsiTheme="majorBidi" w:cstheme="majorBidi"/>
            <w:b/>
            <w:bCs/>
            <w:caps/>
            <w:noProof/>
            <w:webHidden/>
          </w:rPr>
        </w:r>
        <w:r w:rsidR="003C7866" w:rsidRPr="00825CA6">
          <w:rPr>
            <w:rFonts w:asciiTheme="majorBidi" w:hAnsiTheme="majorBidi" w:cstheme="majorBidi"/>
            <w:b/>
            <w:bCs/>
            <w:caps/>
            <w:noProof/>
            <w:webHidden/>
          </w:rPr>
          <w:fldChar w:fldCharType="separate"/>
        </w:r>
        <w:r w:rsidR="00922DA9">
          <w:rPr>
            <w:rFonts w:asciiTheme="majorBidi" w:hAnsiTheme="majorBidi" w:cstheme="majorBidi"/>
            <w:b/>
            <w:bCs/>
            <w:caps/>
            <w:noProof/>
            <w:webHidden/>
          </w:rPr>
          <w:t>71</w:t>
        </w:r>
        <w:r w:rsidR="003C7866" w:rsidRPr="00825CA6">
          <w:rPr>
            <w:rFonts w:asciiTheme="majorBidi" w:hAnsiTheme="majorBidi" w:cstheme="majorBidi"/>
            <w:b/>
            <w:bCs/>
            <w:caps/>
            <w:noProof/>
            <w:webHidden/>
          </w:rPr>
          <w:fldChar w:fldCharType="end"/>
        </w:r>
      </w:hyperlink>
    </w:p>
    <w:p w14:paraId="0C4797BB" w14:textId="77777777" w:rsidR="003C7866" w:rsidRPr="00825CA6" w:rsidRDefault="003C7866" w:rsidP="003C7866">
      <w:pPr>
        <w:tabs>
          <w:tab w:val="left" w:pos="440"/>
          <w:tab w:val="right" w:leader="dot" w:pos="9060"/>
        </w:tabs>
        <w:spacing w:before="120" w:after="120"/>
        <w:rPr>
          <w:rFonts w:asciiTheme="majorBidi" w:hAnsiTheme="majorBidi" w:cstheme="majorBidi"/>
          <w:b/>
          <w:bCs/>
          <w:caps/>
          <w:noProof/>
        </w:rPr>
      </w:pPr>
    </w:p>
    <w:p w14:paraId="31949157" w14:textId="77777777" w:rsidR="003C7866" w:rsidRDefault="00835D35" w:rsidP="009A0A22">
      <w:pPr>
        <w:tabs>
          <w:tab w:val="left" w:pos="440"/>
          <w:tab w:val="right" w:leader="dot" w:pos="9060"/>
        </w:tabs>
        <w:spacing w:before="120" w:after="120"/>
        <w:rPr>
          <w:rFonts w:asciiTheme="majorBidi" w:hAnsiTheme="majorBidi" w:cstheme="majorBidi"/>
          <w:b/>
          <w:bCs/>
          <w:caps/>
          <w:noProof/>
        </w:rPr>
      </w:pPr>
      <w:hyperlink w:anchor="_Toc12228430" w:history="1">
        <w:r w:rsidR="00DB2102" w:rsidRPr="009A0A22">
          <w:rPr>
            <w:rFonts w:asciiTheme="majorBidi" w:hAnsiTheme="majorBidi" w:cstheme="majorBidi"/>
            <w:b/>
            <w:bCs/>
            <w:caps/>
            <w:noProof/>
          </w:rPr>
          <w:t>Conclusion générale</w:t>
        </w:r>
        <w:r w:rsidR="003C7866" w:rsidRPr="009A0A22">
          <w:rPr>
            <w:rFonts w:asciiTheme="majorBidi" w:hAnsiTheme="majorBidi" w:cstheme="majorBidi"/>
            <w:b/>
            <w:bCs/>
            <w:caps/>
            <w:noProof/>
            <w:webHidden/>
          </w:rPr>
          <w:tab/>
        </w:r>
        <w:r w:rsidR="009A0A22" w:rsidRPr="009A0A22">
          <w:rPr>
            <w:rFonts w:asciiTheme="majorBidi" w:hAnsiTheme="majorBidi" w:cstheme="majorBidi"/>
            <w:b/>
            <w:bCs/>
            <w:caps/>
            <w:noProof/>
            <w:webHidden/>
          </w:rPr>
          <w:t>88</w:t>
        </w:r>
      </w:hyperlink>
    </w:p>
    <w:p w14:paraId="2B98771F" w14:textId="77777777" w:rsidR="009A0A22" w:rsidRPr="009A0A22" w:rsidRDefault="009A0A22" w:rsidP="009A0A22">
      <w:pPr>
        <w:tabs>
          <w:tab w:val="left" w:pos="440"/>
          <w:tab w:val="right" w:leader="dot" w:pos="9060"/>
        </w:tabs>
        <w:spacing w:before="120" w:after="120"/>
        <w:rPr>
          <w:rFonts w:asciiTheme="majorBidi" w:eastAsiaTheme="minorEastAsia" w:hAnsiTheme="majorBidi" w:cstheme="majorBidi"/>
          <w:b/>
          <w:bCs/>
          <w:caps/>
          <w:noProof/>
          <w:lang w:eastAsia="fr-FR"/>
        </w:rPr>
      </w:pPr>
    </w:p>
    <w:p w14:paraId="131EA2CD" w14:textId="77777777" w:rsidR="007C0719" w:rsidRPr="009A0A22" w:rsidRDefault="009A0A22" w:rsidP="007C0719">
      <w:pPr>
        <w:rPr>
          <w:rFonts w:asciiTheme="majorBidi" w:hAnsiTheme="majorBidi" w:cstheme="majorBidi"/>
          <w:b/>
          <w:bCs/>
        </w:rPr>
      </w:pPr>
      <w:r w:rsidRPr="009A0A22">
        <w:rPr>
          <w:rFonts w:asciiTheme="majorBidi" w:hAnsiTheme="majorBidi" w:cstheme="majorBidi"/>
          <w:b/>
          <w:bCs/>
        </w:rPr>
        <w:t>BIBLIOGRAPHIE</w:t>
      </w:r>
      <w:r>
        <w:rPr>
          <w:rFonts w:asciiTheme="majorBidi" w:hAnsiTheme="majorBidi" w:cstheme="majorBidi"/>
          <w:b/>
          <w:bCs/>
        </w:rPr>
        <w:t>………………………………………………………………………………………</w:t>
      </w:r>
    </w:p>
    <w:p w14:paraId="19585157" w14:textId="77777777" w:rsidR="007C0719" w:rsidRPr="009A0A22" w:rsidRDefault="009A0A22" w:rsidP="007C0719">
      <w:pPr>
        <w:rPr>
          <w:rFonts w:asciiTheme="majorBidi" w:hAnsiTheme="majorBidi" w:cstheme="majorBidi"/>
          <w:b/>
          <w:bCs/>
        </w:rPr>
      </w:pPr>
      <w:r w:rsidRPr="009A0A22">
        <w:rPr>
          <w:rFonts w:asciiTheme="majorBidi" w:hAnsiTheme="majorBidi" w:cstheme="majorBidi"/>
          <w:b/>
          <w:bCs/>
        </w:rPr>
        <w:t>ANNEXES</w:t>
      </w:r>
      <w:r>
        <w:rPr>
          <w:rFonts w:asciiTheme="majorBidi" w:hAnsiTheme="majorBidi" w:cstheme="majorBidi"/>
          <w:b/>
          <w:bCs/>
        </w:rPr>
        <w:t>……………………………………………………………………………………………….</w:t>
      </w:r>
    </w:p>
    <w:p w14:paraId="6C35394A" w14:textId="77777777" w:rsidR="004965DE" w:rsidRPr="005F3181" w:rsidRDefault="009A0A22" w:rsidP="003C4D0C">
      <w:pPr>
        <w:rPr>
          <w:rFonts w:asciiTheme="majorBidi" w:hAnsiTheme="majorBidi" w:cstheme="majorBidi"/>
        </w:rPr>
        <w:sectPr w:rsidR="004965DE" w:rsidRPr="005F3181" w:rsidSect="00A31282">
          <w:headerReference w:type="default" r:id="rId11"/>
          <w:footerReference w:type="default" r:id="rId12"/>
          <w:footnotePr>
            <w:numRestart w:val="eachPage"/>
          </w:footnotePr>
          <w:type w:val="continuous"/>
          <w:pgSz w:w="11906" w:h="16838"/>
          <w:pgMar w:top="1418" w:right="1418" w:bottom="1418" w:left="1418" w:header="709" w:footer="709" w:gutter="0"/>
          <w:cols w:space="708"/>
          <w:titlePg/>
          <w:docGrid w:linePitch="360"/>
        </w:sectPr>
      </w:pPr>
      <w:r w:rsidRPr="009A0A22">
        <w:rPr>
          <w:rFonts w:asciiTheme="majorBidi" w:hAnsiTheme="majorBidi" w:cstheme="majorBidi"/>
          <w:b/>
          <w:bCs/>
        </w:rPr>
        <w:t>TABLES DES MATIERES</w:t>
      </w:r>
      <w:r>
        <w:rPr>
          <w:rFonts w:asciiTheme="majorBidi" w:hAnsiTheme="majorBidi" w:cstheme="majorBidi"/>
          <w:b/>
          <w:bCs/>
        </w:rPr>
        <w:t>…………………………………………………………………………….</w:t>
      </w:r>
      <w:r w:rsidR="005F3181">
        <w:rPr>
          <w:rFonts w:asciiTheme="majorBidi" w:hAnsiTheme="majorBidi" w:cstheme="majorBidi"/>
          <w:b/>
          <w:bCs/>
        </w:rPr>
        <w:t> </w:t>
      </w:r>
      <w:r w:rsidR="007B240B">
        <w:rPr>
          <w:rFonts w:asciiTheme="majorBidi" w:hAnsiTheme="majorBidi" w:cstheme="majorBidi"/>
        </w:rPr>
        <w:t xml:space="preserve">                                                                                                                                                                                                                                                                                                                                                                         </w:t>
      </w:r>
    </w:p>
    <w:p w14:paraId="50E3BF0C" w14:textId="77777777" w:rsidR="007E5DD3" w:rsidRPr="007C0719" w:rsidRDefault="007E5DD3" w:rsidP="007C0719">
      <w:pPr>
        <w:spacing w:line="276" w:lineRule="auto"/>
        <w:rPr>
          <w:rFonts w:asciiTheme="majorBidi" w:hAnsiTheme="majorBidi" w:cstheme="majorBidi"/>
        </w:rPr>
        <w:sectPr w:rsidR="007E5DD3" w:rsidRPr="007C0719" w:rsidSect="004965DE">
          <w:headerReference w:type="default" r:id="rId13"/>
          <w:footerReference w:type="default" r:id="rId14"/>
          <w:headerReference w:type="first" r:id="rId15"/>
          <w:footnotePr>
            <w:numRestart w:val="eachPage"/>
          </w:footnotePr>
          <w:type w:val="continuous"/>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4C25103E" w14:textId="77777777" w:rsidR="00936962" w:rsidRPr="001F4CEF" w:rsidRDefault="00936962" w:rsidP="001A00E2">
      <w:pPr>
        <w:spacing w:line="276" w:lineRule="auto"/>
        <w:jc w:val="both"/>
        <w:rPr>
          <w:rFonts w:asciiTheme="majorBidi" w:hAnsiTheme="majorBidi" w:cstheme="majorBidi"/>
          <w:b/>
          <w:bCs/>
          <w:sz w:val="56"/>
          <w:szCs w:val="56"/>
        </w:rPr>
      </w:pPr>
    </w:p>
    <w:p w14:paraId="44ECEF0B" w14:textId="77777777" w:rsidR="00936962" w:rsidRPr="001F4CEF" w:rsidRDefault="00936962" w:rsidP="001A00E2">
      <w:pPr>
        <w:tabs>
          <w:tab w:val="left" w:pos="2575"/>
        </w:tabs>
        <w:spacing w:line="276" w:lineRule="auto"/>
        <w:jc w:val="both"/>
        <w:rPr>
          <w:rFonts w:asciiTheme="majorBidi" w:hAnsiTheme="majorBidi" w:cstheme="majorBidi"/>
          <w:b/>
          <w:bCs/>
          <w:sz w:val="56"/>
          <w:szCs w:val="56"/>
        </w:rPr>
      </w:pPr>
    </w:p>
    <w:p w14:paraId="509B4EA3" w14:textId="77777777" w:rsidR="00936962" w:rsidRPr="001F4CEF" w:rsidRDefault="00936962" w:rsidP="001A00E2">
      <w:pPr>
        <w:tabs>
          <w:tab w:val="left" w:pos="2575"/>
        </w:tabs>
        <w:spacing w:line="276" w:lineRule="auto"/>
        <w:jc w:val="both"/>
        <w:rPr>
          <w:rFonts w:asciiTheme="majorBidi" w:hAnsiTheme="majorBidi" w:cstheme="majorBidi"/>
          <w:b/>
          <w:bCs/>
          <w:sz w:val="56"/>
          <w:szCs w:val="56"/>
        </w:rPr>
      </w:pPr>
    </w:p>
    <w:p w14:paraId="7124B4A7" w14:textId="77777777" w:rsidR="00936962" w:rsidRPr="001F4CEF" w:rsidRDefault="00936962" w:rsidP="001A00E2">
      <w:pPr>
        <w:tabs>
          <w:tab w:val="left" w:pos="2575"/>
        </w:tabs>
        <w:spacing w:line="276" w:lineRule="auto"/>
        <w:jc w:val="both"/>
        <w:rPr>
          <w:rFonts w:asciiTheme="majorBidi" w:hAnsiTheme="majorBidi" w:cstheme="majorBidi"/>
          <w:b/>
          <w:bCs/>
          <w:sz w:val="56"/>
          <w:szCs w:val="56"/>
        </w:rPr>
      </w:pPr>
    </w:p>
    <w:p w14:paraId="28336B06" w14:textId="77777777" w:rsidR="00936962" w:rsidRPr="001F4CEF" w:rsidRDefault="00936962" w:rsidP="001A00E2">
      <w:pPr>
        <w:tabs>
          <w:tab w:val="left" w:pos="2575"/>
        </w:tabs>
        <w:spacing w:line="276" w:lineRule="auto"/>
        <w:jc w:val="both"/>
        <w:rPr>
          <w:rFonts w:asciiTheme="majorBidi" w:hAnsiTheme="majorBidi" w:cstheme="majorBidi"/>
          <w:b/>
          <w:bCs/>
          <w:sz w:val="56"/>
          <w:szCs w:val="56"/>
        </w:rPr>
      </w:pPr>
    </w:p>
    <w:p w14:paraId="579D7E80" w14:textId="77777777" w:rsidR="00936962" w:rsidRPr="001F4CEF" w:rsidRDefault="00936962" w:rsidP="001A00E2">
      <w:pPr>
        <w:tabs>
          <w:tab w:val="left" w:pos="2575"/>
        </w:tabs>
        <w:spacing w:line="276" w:lineRule="auto"/>
        <w:jc w:val="both"/>
        <w:rPr>
          <w:rFonts w:asciiTheme="majorBidi" w:hAnsiTheme="majorBidi" w:cstheme="majorBidi"/>
          <w:b/>
          <w:bCs/>
          <w:sz w:val="56"/>
          <w:szCs w:val="56"/>
        </w:rPr>
      </w:pPr>
    </w:p>
    <w:p w14:paraId="500ACC9D" w14:textId="77777777" w:rsidR="00936962" w:rsidRPr="001F4CEF" w:rsidRDefault="00936962" w:rsidP="001A00E2">
      <w:pPr>
        <w:tabs>
          <w:tab w:val="left" w:pos="2575"/>
        </w:tabs>
        <w:spacing w:line="276" w:lineRule="auto"/>
        <w:jc w:val="center"/>
        <w:rPr>
          <w:rFonts w:asciiTheme="majorBidi" w:hAnsiTheme="majorBidi" w:cstheme="majorBidi"/>
          <w:b/>
          <w:bCs/>
          <w:sz w:val="56"/>
          <w:szCs w:val="56"/>
        </w:rPr>
      </w:pPr>
    </w:p>
    <w:p w14:paraId="49589440" w14:textId="77777777" w:rsidR="002E3444" w:rsidRPr="001F4CEF" w:rsidRDefault="002E3444" w:rsidP="001A00E2">
      <w:pPr>
        <w:pStyle w:val="Titre1"/>
        <w:spacing w:line="276" w:lineRule="auto"/>
        <w:jc w:val="center"/>
        <w:rPr>
          <w:rFonts w:asciiTheme="majorBidi" w:hAnsiTheme="majorBidi"/>
          <w:b/>
          <w:bCs/>
          <w:sz w:val="56"/>
          <w:szCs w:val="56"/>
        </w:rPr>
      </w:pPr>
      <w:bookmarkStart w:id="1" w:name="_Toc12228322"/>
      <w:r w:rsidRPr="001F4CEF">
        <w:rPr>
          <w:rFonts w:asciiTheme="majorBidi" w:hAnsiTheme="majorBidi"/>
          <w:b/>
          <w:bCs/>
          <w:sz w:val="56"/>
          <w:szCs w:val="56"/>
        </w:rPr>
        <w:t>Introduction générale</w:t>
      </w:r>
      <w:bookmarkEnd w:id="1"/>
    </w:p>
    <w:p w14:paraId="663C46B2" w14:textId="77777777" w:rsidR="002E3444" w:rsidRPr="001F4CEF" w:rsidRDefault="002E3444" w:rsidP="00D51A80">
      <w:pPr>
        <w:spacing w:line="276" w:lineRule="auto"/>
        <w:jc w:val="both"/>
        <w:rPr>
          <w:rFonts w:asciiTheme="majorBidi" w:hAnsiTheme="majorBidi" w:cstheme="majorBidi"/>
        </w:rPr>
      </w:pPr>
      <w:r w:rsidRPr="001F4CEF">
        <w:rPr>
          <w:rFonts w:asciiTheme="majorBidi" w:hAnsiTheme="majorBidi" w:cstheme="majorBidi"/>
        </w:rPr>
        <w:br w:type="page"/>
      </w:r>
      <w:r w:rsidR="00D51A80" w:rsidRPr="001F4CEF">
        <w:rPr>
          <w:rFonts w:asciiTheme="majorBidi" w:hAnsiTheme="majorBidi" w:cstheme="majorBidi"/>
        </w:rPr>
        <w:lastRenderedPageBreak/>
        <w:t xml:space="preserve"> </w:t>
      </w:r>
      <w:r w:rsidR="00D51A80" w:rsidRPr="001F4CEF">
        <w:rPr>
          <w:rFonts w:asciiTheme="majorBidi" w:hAnsiTheme="majorBidi" w:cstheme="majorBidi"/>
        </w:rPr>
        <w:tab/>
      </w:r>
      <w:r w:rsidRPr="001F4CEF">
        <w:rPr>
          <w:rFonts w:asciiTheme="majorBidi" w:hAnsiTheme="majorBidi" w:cstheme="majorBidi"/>
          <w:sz w:val="24"/>
          <w:szCs w:val="24"/>
        </w:rPr>
        <w:t>La complexité de la vie contemporaine, ainsi que le rythme rapide des transformations et de l’évolution de celles-ci ont conduit à l’apparition de nombreux problèmes et ravageurs sociaux, économiques et politiques qui ont affecté l’équilibre de la société. Chose qui conduit à des recherches sur des méthodes et techniques scientifiques pour retrouver des solutions à</w:t>
      </w:r>
      <w:r w:rsidR="00B35BFA" w:rsidRPr="001F4CEF">
        <w:rPr>
          <w:rFonts w:asciiTheme="majorBidi" w:hAnsiTheme="majorBidi" w:cstheme="majorBidi"/>
          <w:sz w:val="24"/>
          <w:szCs w:val="24"/>
        </w:rPr>
        <w:t xml:space="preserve"> ces problèmes. Afin de minimiser</w:t>
      </w:r>
      <w:r w:rsidRPr="001F4CEF">
        <w:rPr>
          <w:rFonts w:asciiTheme="majorBidi" w:hAnsiTheme="majorBidi" w:cstheme="majorBidi"/>
          <w:sz w:val="24"/>
          <w:szCs w:val="24"/>
        </w:rPr>
        <w:t xml:space="preserve"> sa sévérité et ses effets négatifs sur l’individu et la société dans son ensemble. toute en s’appuyant sur les progrès réalisés dans le domaine des sciences humaines et sociales, pour le progrès  des connaissance</w:t>
      </w:r>
      <w:r w:rsidR="00B35BFA" w:rsidRPr="001F4CEF">
        <w:rPr>
          <w:rFonts w:asciiTheme="majorBidi" w:hAnsiTheme="majorBidi" w:cstheme="majorBidi"/>
          <w:sz w:val="24"/>
          <w:szCs w:val="24"/>
        </w:rPr>
        <w:t>s</w:t>
      </w:r>
      <w:r w:rsidRPr="001F4CEF">
        <w:rPr>
          <w:rFonts w:asciiTheme="majorBidi" w:hAnsiTheme="majorBidi" w:cstheme="majorBidi"/>
          <w:sz w:val="24"/>
          <w:szCs w:val="24"/>
        </w:rPr>
        <w:t xml:space="preserve"> constamment accumulées de la nature humaine et des facteurs qui déterminent le comportement individuel et collectif d’une part, et sur les progrès rapide et continu des technologies de communication, les opportunités, les possibilités d’influencer l’individu et la d de son comportement et ses attitudes d’autre part.</w:t>
      </w:r>
    </w:p>
    <w:p w14:paraId="317106A3" w14:textId="77777777" w:rsidR="002E3444" w:rsidRPr="001F4CEF" w:rsidRDefault="002E3444" w:rsidP="00CA212B">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L’une des techniques les plus importantes adoptées est "la campagne de sensibilisation sociale" qui est destiné</w:t>
      </w:r>
      <w:r w:rsidR="00B35BFA" w:rsidRPr="001F4CEF">
        <w:rPr>
          <w:rFonts w:asciiTheme="majorBidi" w:hAnsiTheme="majorBidi" w:cstheme="majorBidi"/>
          <w:sz w:val="24"/>
          <w:szCs w:val="24"/>
        </w:rPr>
        <w:t>e</w:t>
      </w:r>
      <w:r w:rsidRPr="001F4CEF">
        <w:rPr>
          <w:rFonts w:asciiTheme="majorBidi" w:hAnsiTheme="majorBidi" w:cstheme="majorBidi"/>
          <w:sz w:val="24"/>
          <w:szCs w:val="24"/>
        </w:rPr>
        <w:t xml:space="preserve"> à changer le comportement du consommateur. Cela se fait en développant les conn</w:t>
      </w:r>
      <w:r w:rsidR="00B35BFA" w:rsidRPr="001F4CEF">
        <w:rPr>
          <w:rFonts w:asciiTheme="majorBidi" w:hAnsiTheme="majorBidi" w:cstheme="majorBidi"/>
          <w:sz w:val="24"/>
          <w:szCs w:val="24"/>
        </w:rPr>
        <w:t>aissances et en sensibilisant d</w:t>
      </w:r>
      <w:r w:rsidRPr="001F4CEF">
        <w:rPr>
          <w:rFonts w:asciiTheme="majorBidi" w:hAnsiTheme="majorBidi" w:cstheme="majorBidi"/>
          <w:sz w:val="24"/>
          <w:szCs w:val="24"/>
        </w:rPr>
        <w:t>avantage les consommateurs. l'efficacité de la communication sociale réside dans le fait qu'elle constitue un outil efficace pour traiter les problèmes sociaux, ceci est basé principalement sur le pouvoir de persuasion qui reflète le degré de respect pour l'individu et lui donner une valeur ou lui permettre de vivre sa citoyenneté et d'assumer la responsabilité de lui-même et de sa communauté.</w:t>
      </w:r>
    </w:p>
    <w:p w14:paraId="58186B3D" w14:textId="77777777" w:rsidR="002E3444" w:rsidRPr="001F4CEF" w:rsidRDefault="002E3444" w:rsidP="00B35BF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par conséquent, ces campagnes de sensibilisation sociale font maintenant partie de la démarche scientifique, qui vise progressivement un professionnalisme de haut niveau, utiliser un moyen nouveau et efficace pour atteindre les objectifs de la société en influençant et en modifiant le comportement des individus et des groupes, c'est une tendance qui réduit ou incite à la réduction des mesures coercitives. Pour cela les campagnes de sensibilisation sociale sont considérées comme l'un des principaux indicateurs permettant de mesurer le développement des pays.</w:t>
      </w:r>
    </w:p>
    <w:p w14:paraId="3BD6DCB3" w14:textId="77777777" w:rsidR="002E3444" w:rsidRPr="001F4CEF" w:rsidRDefault="002E3444" w:rsidP="00B35BF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gaspillage des ressources énergétiques est peut-être l'un des problèmes les plus importants qui a retenu l'attention des organisateurs des campagnes de sensibilisation sociale, ce problème est malheureusement propagé récemment en Algérie </w:t>
      </w:r>
      <w:r w:rsidR="00EC3880" w:rsidRPr="001F4CEF">
        <w:rPr>
          <w:rFonts w:asciiTheme="majorBidi" w:hAnsiTheme="majorBidi" w:cstheme="majorBidi"/>
          <w:sz w:val="24"/>
          <w:szCs w:val="24"/>
        </w:rPr>
        <w:t>à</w:t>
      </w:r>
      <w:r w:rsidRPr="001F4CEF">
        <w:rPr>
          <w:rFonts w:asciiTheme="majorBidi" w:hAnsiTheme="majorBidi" w:cstheme="majorBidi"/>
          <w:sz w:val="24"/>
          <w:szCs w:val="24"/>
        </w:rPr>
        <w:t xml:space="preserve"> cause de la consommation irrationnelle d'électricité, cette dernière qui ne peut être dispensé</w:t>
      </w:r>
      <w:r w:rsidR="00B35BFA" w:rsidRPr="001F4CEF">
        <w:rPr>
          <w:rFonts w:asciiTheme="majorBidi" w:hAnsiTheme="majorBidi" w:cstheme="majorBidi"/>
          <w:sz w:val="24"/>
          <w:szCs w:val="24"/>
        </w:rPr>
        <w:t>e</w:t>
      </w:r>
      <w:r w:rsidRPr="001F4CEF">
        <w:rPr>
          <w:rFonts w:asciiTheme="majorBidi" w:hAnsiTheme="majorBidi" w:cstheme="majorBidi"/>
          <w:sz w:val="24"/>
          <w:szCs w:val="24"/>
        </w:rPr>
        <w:t xml:space="preserve"> de la vie des individus parce qu’elle est considérée comme l'élément essentiel pour son bien</w:t>
      </w:r>
      <w:r w:rsidR="00B35BFA" w:rsidRPr="001F4CEF">
        <w:rPr>
          <w:rFonts w:asciiTheme="majorBidi" w:hAnsiTheme="majorBidi" w:cstheme="majorBidi"/>
          <w:sz w:val="24"/>
          <w:szCs w:val="24"/>
        </w:rPr>
        <w:t>-</w:t>
      </w:r>
      <w:r w:rsidRPr="001F4CEF">
        <w:rPr>
          <w:rFonts w:asciiTheme="majorBidi" w:hAnsiTheme="majorBidi" w:cstheme="majorBidi"/>
          <w:sz w:val="24"/>
          <w:szCs w:val="24"/>
        </w:rPr>
        <w:t xml:space="preserve">être. </w:t>
      </w:r>
    </w:p>
    <w:p w14:paraId="3CDD9B31" w14:textId="77777777" w:rsidR="002E3444" w:rsidRPr="001F4CEF" w:rsidRDefault="002E3444" w:rsidP="00B35BF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En tant que solution au changement de comportement des consommateurs, de nombreuses organisations ont œuvré pour sensibiliser le public, influencer les consommateurs en persuadant et en inculquant des comportements rationnels promouvoir des idées et des valeurs positives pour traiter les problèmes sociaux et les attitudes des consommateurs à l'égard d'un comportement rationnel.   </w:t>
      </w:r>
    </w:p>
    <w:p w14:paraId="1C976A50" w14:textId="77777777" w:rsidR="00F06556" w:rsidRPr="001F4CEF" w:rsidRDefault="002E3444" w:rsidP="00F06556">
      <w:pPr>
        <w:spacing w:after="200" w:line="276" w:lineRule="auto"/>
        <w:ind w:firstLine="708"/>
        <w:jc w:val="both"/>
        <w:rPr>
          <w:rFonts w:asciiTheme="majorBidi" w:eastAsia="Calibri" w:hAnsiTheme="majorBidi" w:cstheme="majorBidi"/>
          <w:sz w:val="24"/>
          <w:szCs w:val="24"/>
        </w:rPr>
      </w:pPr>
      <w:r w:rsidRPr="001F4CEF">
        <w:rPr>
          <w:rFonts w:asciiTheme="majorBidi" w:eastAsia="Calibri" w:hAnsiTheme="majorBidi" w:cstheme="majorBidi"/>
          <w:sz w:val="24"/>
          <w:szCs w:val="24"/>
        </w:rPr>
        <w:t>Les campagnes de sensibilisation sociale font partie des activités importantes de la société algérienne de l'électricité et du gaz. Ceci à travers ses efforts continus pour sensibiliser les consommateurs algériens et contrôler leur comportement afin de rationaliser cette ressource importante pour les générations actuelles et futures.</w:t>
      </w:r>
    </w:p>
    <w:p w14:paraId="77D64BC9" w14:textId="77777777" w:rsidR="002E3444" w:rsidRPr="001F4CEF" w:rsidRDefault="002E3444" w:rsidP="00F06556">
      <w:pPr>
        <w:spacing w:after="200" w:line="276" w:lineRule="auto"/>
        <w:ind w:firstLine="708"/>
        <w:jc w:val="both"/>
        <w:rPr>
          <w:rFonts w:asciiTheme="majorBidi" w:eastAsia="Calibri" w:hAnsiTheme="majorBidi" w:cstheme="majorBidi"/>
          <w:sz w:val="24"/>
          <w:szCs w:val="24"/>
        </w:rPr>
      </w:pPr>
      <w:r w:rsidRPr="001F4CEF">
        <w:rPr>
          <w:rFonts w:asciiTheme="majorBidi" w:eastAsia="Calibri" w:hAnsiTheme="majorBidi" w:cstheme="majorBidi"/>
          <w:sz w:val="24"/>
          <w:szCs w:val="24"/>
        </w:rPr>
        <w:t>Afin de pouvoir traiter ce sujet nous poserons la question principale subséquente :</w:t>
      </w:r>
    </w:p>
    <w:p w14:paraId="73265E38" w14:textId="77777777" w:rsidR="002E3444" w:rsidRPr="001F4CEF" w:rsidRDefault="00CA212B" w:rsidP="00CA212B">
      <w:pPr>
        <w:spacing w:after="200" w:line="276" w:lineRule="auto"/>
        <w:jc w:val="center"/>
        <w:rPr>
          <w:rFonts w:asciiTheme="majorBidi" w:eastAsia="Calibri" w:hAnsiTheme="majorBidi" w:cstheme="majorBidi"/>
          <w:b/>
          <w:bCs/>
          <w:sz w:val="24"/>
          <w:szCs w:val="24"/>
        </w:rPr>
      </w:pPr>
      <w:r w:rsidRPr="001F4CEF">
        <w:rPr>
          <w:rFonts w:asciiTheme="majorBidi" w:eastAsia="Calibri" w:hAnsiTheme="majorBidi" w:cstheme="majorBidi"/>
          <w:b/>
          <w:bCs/>
          <w:sz w:val="24"/>
          <w:szCs w:val="24"/>
        </w:rPr>
        <w:lastRenderedPageBreak/>
        <w:t xml:space="preserve">Quel est le rôle des campagnes de sensibilisation sociale de la SONELGAZ DE BEJAIA dans la rationalisation du comportement des consommateurs </w:t>
      </w:r>
      <w:r w:rsidR="002E3444" w:rsidRPr="001F4CEF">
        <w:rPr>
          <w:rFonts w:asciiTheme="majorBidi" w:eastAsia="Calibri" w:hAnsiTheme="majorBidi" w:cstheme="majorBidi"/>
          <w:b/>
          <w:bCs/>
          <w:sz w:val="24"/>
          <w:szCs w:val="24"/>
        </w:rPr>
        <w:t>?</w:t>
      </w:r>
    </w:p>
    <w:p w14:paraId="21F98275" w14:textId="77777777" w:rsidR="002E3444" w:rsidRPr="001F4CEF" w:rsidRDefault="002E3444" w:rsidP="00AA7AD5">
      <w:pPr>
        <w:spacing w:after="200" w:line="276" w:lineRule="auto"/>
        <w:ind w:firstLine="708"/>
        <w:jc w:val="both"/>
        <w:rPr>
          <w:rFonts w:asciiTheme="majorBidi" w:eastAsia="Calibri" w:hAnsiTheme="majorBidi" w:cstheme="majorBidi"/>
          <w:sz w:val="24"/>
          <w:szCs w:val="24"/>
        </w:rPr>
      </w:pPr>
      <w:r w:rsidRPr="001F4CEF">
        <w:rPr>
          <w:rFonts w:asciiTheme="majorBidi" w:eastAsia="Calibri" w:hAnsiTheme="majorBidi" w:cstheme="majorBidi"/>
          <w:sz w:val="24"/>
          <w:szCs w:val="24"/>
        </w:rPr>
        <w:t>De cette question centrale en découle les sous questions suivantes :</w:t>
      </w:r>
    </w:p>
    <w:p w14:paraId="7C0E7C92" w14:textId="77777777" w:rsidR="00627828" w:rsidRPr="00627828" w:rsidRDefault="002E3444" w:rsidP="00F117E6">
      <w:pPr>
        <w:numPr>
          <w:ilvl w:val="0"/>
          <w:numId w:val="62"/>
        </w:numPr>
        <w:spacing w:after="200" w:line="276" w:lineRule="auto"/>
        <w:ind w:hanging="294"/>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quelle est l</w:t>
      </w:r>
      <w:r w:rsidR="00CA212B" w:rsidRPr="001F4CEF">
        <w:rPr>
          <w:rFonts w:asciiTheme="majorBidi" w:eastAsia="Calibri" w:hAnsiTheme="majorBidi" w:cstheme="majorBidi"/>
          <w:sz w:val="24"/>
          <w:szCs w:val="24"/>
        </w:rPr>
        <w:t>'importance de marketing social</w:t>
      </w:r>
      <w:r w:rsidRPr="001F4CEF">
        <w:rPr>
          <w:rFonts w:asciiTheme="majorBidi" w:eastAsia="Calibri" w:hAnsiTheme="majorBidi" w:cstheme="majorBidi"/>
          <w:sz w:val="24"/>
          <w:szCs w:val="24"/>
        </w:rPr>
        <w:t xml:space="preserve"> ?</w:t>
      </w:r>
    </w:p>
    <w:p w14:paraId="52CDE479" w14:textId="77777777" w:rsidR="002E3444" w:rsidRPr="001F4CEF" w:rsidRDefault="002E3444" w:rsidP="00F117E6">
      <w:pPr>
        <w:numPr>
          <w:ilvl w:val="0"/>
          <w:numId w:val="62"/>
        </w:numPr>
        <w:spacing w:after="200" w:line="276" w:lineRule="auto"/>
        <w:ind w:hanging="294"/>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quelles sont les étapes qui doivent être prise</w:t>
      </w:r>
      <w:r w:rsidR="00CA212B" w:rsidRPr="001F4CEF">
        <w:rPr>
          <w:rFonts w:asciiTheme="majorBidi" w:eastAsia="Calibri" w:hAnsiTheme="majorBidi" w:cstheme="majorBidi"/>
          <w:sz w:val="24"/>
          <w:szCs w:val="24"/>
        </w:rPr>
        <w:t>s</w:t>
      </w:r>
      <w:r w:rsidRPr="001F4CEF">
        <w:rPr>
          <w:rFonts w:asciiTheme="majorBidi" w:eastAsia="Calibri" w:hAnsiTheme="majorBidi" w:cstheme="majorBidi"/>
          <w:sz w:val="24"/>
          <w:szCs w:val="24"/>
        </w:rPr>
        <w:t xml:space="preserve"> pour mener une campagne de sensibilisation sociale ?</w:t>
      </w:r>
    </w:p>
    <w:p w14:paraId="3FC2E47A" w14:textId="77777777" w:rsidR="002E3444" w:rsidRDefault="000068E3" w:rsidP="00F117E6">
      <w:pPr>
        <w:numPr>
          <w:ilvl w:val="0"/>
          <w:numId w:val="62"/>
        </w:numPr>
        <w:spacing w:after="200" w:line="276" w:lineRule="auto"/>
        <w:ind w:hanging="294"/>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A ce que le sexe, l’âge et le niveau d’étude</w:t>
      </w:r>
      <w:r w:rsidR="001F0FB8">
        <w:rPr>
          <w:rFonts w:asciiTheme="majorBidi" w:eastAsia="Calibri" w:hAnsiTheme="majorBidi" w:cstheme="majorBidi"/>
          <w:sz w:val="24"/>
          <w:szCs w:val="24"/>
        </w:rPr>
        <w:t xml:space="preserve"> des consommateurs </w:t>
      </w:r>
      <w:r>
        <w:rPr>
          <w:rFonts w:asciiTheme="majorBidi" w:eastAsia="Calibri" w:hAnsiTheme="majorBidi" w:cstheme="majorBidi"/>
          <w:sz w:val="24"/>
          <w:szCs w:val="24"/>
        </w:rPr>
        <w:t>jouent</w:t>
      </w:r>
      <w:r w:rsidR="001F0FB8">
        <w:rPr>
          <w:rFonts w:asciiTheme="majorBidi" w:eastAsia="Calibri" w:hAnsiTheme="majorBidi" w:cstheme="majorBidi"/>
          <w:sz w:val="24"/>
          <w:szCs w:val="24"/>
        </w:rPr>
        <w:t xml:space="preserve"> un rôle </w:t>
      </w:r>
      <w:r w:rsidR="002E3444" w:rsidRPr="001F4CEF">
        <w:rPr>
          <w:rFonts w:asciiTheme="majorBidi" w:eastAsia="Calibri" w:hAnsiTheme="majorBidi" w:cstheme="majorBidi"/>
          <w:sz w:val="24"/>
          <w:szCs w:val="24"/>
        </w:rPr>
        <w:t xml:space="preserve">dans la </w:t>
      </w:r>
      <w:r w:rsidR="001F0FB8">
        <w:rPr>
          <w:rFonts w:asciiTheme="majorBidi" w:eastAsia="Calibri" w:hAnsiTheme="majorBidi" w:cstheme="majorBidi"/>
          <w:sz w:val="24"/>
          <w:szCs w:val="24"/>
        </w:rPr>
        <w:t>perception des</w:t>
      </w:r>
      <w:r w:rsidR="002E3444" w:rsidRPr="001F4CEF">
        <w:rPr>
          <w:rFonts w:asciiTheme="majorBidi" w:eastAsia="Calibri" w:hAnsiTheme="majorBidi" w:cstheme="majorBidi"/>
          <w:sz w:val="24"/>
          <w:szCs w:val="24"/>
        </w:rPr>
        <w:t xml:space="preserve"> compagnes de sensibilisation de la </w:t>
      </w:r>
      <w:r w:rsidR="006E1C3C" w:rsidRPr="001F4CEF">
        <w:rPr>
          <w:rFonts w:asciiTheme="majorBidi" w:eastAsia="Calibri" w:hAnsiTheme="majorBidi" w:cstheme="majorBidi"/>
          <w:sz w:val="24"/>
          <w:szCs w:val="24"/>
        </w:rPr>
        <w:t xml:space="preserve">SONELGAZ DE BÉJAIA </w:t>
      </w:r>
      <w:r w:rsidR="002E3444" w:rsidRPr="001F4CEF">
        <w:rPr>
          <w:rFonts w:asciiTheme="majorBidi" w:eastAsia="Calibri" w:hAnsiTheme="majorBidi" w:cstheme="majorBidi"/>
          <w:sz w:val="24"/>
          <w:szCs w:val="24"/>
        </w:rPr>
        <w:t>?</w:t>
      </w:r>
    </w:p>
    <w:p w14:paraId="32C3F317" w14:textId="77777777" w:rsidR="00627828" w:rsidRPr="00627828" w:rsidRDefault="00627828" w:rsidP="00F117E6">
      <w:pPr>
        <w:numPr>
          <w:ilvl w:val="0"/>
          <w:numId w:val="62"/>
        </w:numPr>
        <w:spacing w:after="200" w:line="276" w:lineRule="auto"/>
        <w:ind w:hanging="294"/>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existe-t-il une tendance positive des consommateurs aux campagnes de sensibilisation sociale de la société algérienne de l'électricité et du gaz ?</w:t>
      </w:r>
    </w:p>
    <w:p w14:paraId="225179DF" w14:textId="77777777" w:rsidR="002E3444" w:rsidRPr="001F4CEF" w:rsidRDefault="002E3444" w:rsidP="001A00E2">
      <w:pPr>
        <w:spacing w:after="200" w:line="276" w:lineRule="auto"/>
        <w:contextualSpacing/>
        <w:jc w:val="both"/>
        <w:rPr>
          <w:rFonts w:asciiTheme="majorBidi" w:eastAsia="Calibri" w:hAnsiTheme="majorBidi" w:cstheme="majorBidi"/>
          <w:sz w:val="24"/>
          <w:szCs w:val="24"/>
        </w:rPr>
      </w:pPr>
    </w:p>
    <w:p w14:paraId="2ABD228D" w14:textId="77777777" w:rsidR="002E3444" w:rsidRPr="001F4CEF" w:rsidRDefault="002E3444" w:rsidP="00DB64CD">
      <w:pPr>
        <w:spacing w:after="200" w:line="276" w:lineRule="auto"/>
        <w:ind w:left="360" w:firstLine="348"/>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Pour mieux notre problématique nous avons élabor</w:t>
      </w:r>
      <w:r w:rsidR="00F06556" w:rsidRPr="001F4CEF">
        <w:rPr>
          <w:rFonts w:asciiTheme="majorBidi" w:eastAsia="Calibri" w:hAnsiTheme="majorBidi" w:cstheme="majorBidi"/>
          <w:sz w:val="24"/>
          <w:szCs w:val="24"/>
        </w:rPr>
        <w:t>é un cadre de recherche s’appuient</w:t>
      </w:r>
      <w:r w:rsidRPr="001F4CEF">
        <w:rPr>
          <w:rFonts w:asciiTheme="majorBidi" w:eastAsia="Calibri" w:hAnsiTheme="majorBidi" w:cstheme="majorBidi"/>
          <w:sz w:val="24"/>
          <w:szCs w:val="24"/>
        </w:rPr>
        <w:t xml:space="preserve"> sur les </w:t>
      </w:r>
      <w:r w:rsidR="005A14C4" w:rsidRPr="001F4CEF">
        <w:rPr>
          <w:rFonts w:asciiTheme="majorBidi" w:eastAsia="Calibri" w:hAnsiTheme="majorBidi" w:cstheme="majorBidi"/>
          <w:sz w:val="24"/>
          <w:szCs w:val="24"/>
        </w:rPr>
        <w:t xml:space="preserve">es </w:t>
      </w:r>
      <w:r w:rsidRPr="001F4CEF">
        <w:rPr>
          <w:rFonts w:asciiTheme="majorBidi" w:eastAsia="Calibri" w:hAnsiTheme="majorBidi" w:cstheme="majorBidi"/>
          <w:sz w:val="24"/>
          <w:szCs w:val="24"/>
        </w:rPr>
        <w:t>hypothèses suivantes :</w:t>
      </w:r>
    </w:p>
    <w:p w14:paraId="34E33A17" w14:textId="77777777" w:rsidR="005A14C4" w:rsidRPr="001F4CEF" w:rsidRDefault="005A14C4" w:rsidP="00F117E6">
      <w:pPr>
        <w:pStyle w:val="Paragraphedeliste"/>
        <w:numPr>
          <w:ilvl w:val="0"/>
          <w:numId w:val="49"/>
        </w:num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l’âge </w:t>
      </w:r>
      <w:r w:rsidR="00FD002B" w:rsidRPr="001F4CEF">
        <w:rPr>
          <w:rFonts w:asciiTheme="majorBidi" w:eastAsia="Calibri" w:hAnsiTheme="majorBidi" w:cstheme="majorBidi"/>
          <w:sz w:val="24"/>
          <w:szCs w:val="24"/>
        </w:rPr>
        <w:t>à</w:t>
      </w:r>
      <w:r w:rsidRPr="001F4CEF">
        <w:rPr>
          <w:rFonts w:asciiTheme="majorBidi" w:eastAsia="Calibri" w:hAnsiTheme="majorBidi" w:cstheme="majorBidi"/>
          <w:sz w:val="24"/>
          <w:szCs w:val="24"/>
        </w:rPr>
        <w:t xml:space="preserve"> un rôle dans la perception des campagnes sensibilisation sociale mené</w:t>
      </w:r>
      <w:r w:rsidR="00F06556" w:rsidRPr="001F4CEF">
        <w:rPr>
          <w:rFonts w:asciiTheme="majorBidi" w:eastAsia="Calibri" w:hAnsiTheme="majorBidi" w:cstheme="majorBidi"/>
          <w:sz w:val="24"/>
          <w:szCs w:val="24"/>
        </w:rPr>
        <w:t>es</w:t>
      </w:r>
      <w:r w:rsidRPr="001F4CEF">
        <w:rPr>
          <w:rFonts w:asciiTheme="majorBidi" w:eastAsia="Calibri" w:hAnsiTheme="majorBidi" w:cstheme="majorBidi"/>
          <w:sz w:val="24"/>
          <w:szCs w:val="24"/>
        </w:rPr>
        <w:t xml:space="preserve"> par la </w:t>
      </w:r>
      <w:r w:rsidR="006E1C3C" w:rsidRPr="001F4CEF">
        <w:rPr>
          <w:rFonts w:asciiTheme="majorBidi" w:eastAsia="Calibri" w:hAnsiTheme="majorBidi" w:cstheme="majorBidi"/>
          <w:sz w:val="24"/>
          <w:szCs w:val="24"/>
        </w:rPr>
        <w:t xml:space="preserve">SONELGAZ DE BÉJAIA </w:t>
      </w:r>
      <w:r w:rsidRPr="001F4CEF">
        <w:rPr>
          <w:rFonts w:asciiTheme="majorBidi" w:eastAsia="Calibri" w:hAnsiTheme="majorBidi" w:cstheme="majorBidi"/>
          <w:sz w:val="24"/>
          <w:szCs w:val="24"/>
        </w:rPr>
        <w:t>;</w:t>
      </w:r>
    </w:p>
    <w:p w14:paraId="0C38470C" w14:textId="77777777" w:rsidR="005A14C4" w:rsidRPr="001F4CEF" w:rsidRDefault="005A14C4" w:rsidP="00F117E6">
      <w:pPr>
        <w:pStyle w:val="Paragraphedeliste"/>
        <w:numPr>
          <w:ilvl w:val="0"/>
          <w:numId w:val="49"/>
        </w:num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le sexe est un facteur essentiel dans la perception des campagnes de sensibilisation sociale mené</w:t>
      </w:r>
      <w:r w:rsidR="00F06556" w:rsidRPr="001F4CEF">
        <w:rPr>
          <w:rFonts w:asciiTheme="majorBidi" w:eastAsia="Calibri" w:hAnsiTheme="majorBidi" w:cstheme="majorBidi"/>
          <w:sz w:val="24"/>
          <w:szCs w:val="24"/>
        </w:rPr>
        <w:t>es</w:t>
      </w:r>
      <w:r w:rsidRPr="001F4CEF">
        <w:rPr>
          <w:rFonts w:asciiTheme="majorBidi" w:eastAsia="Calibri" w:hAnsiTheme="majorBidi" w:cstheme="majorBidi"/>
          <w:sz w:val="24"/>
          <w:szCs w:val="24"/>
        </w:rPr>
        <w:t xml:space="preserve"> par la </w:t>
      </w:r>
      <w:r w:rsidR="006E1C3C" w:rsidRPr="001F4CEF">
        <w:rPr>
          <w:rFonts w:asciiTheme="majorBidi" w:eastAsia="Calibri" w:hAnsiTheme="majorBidi" w:cstheme="majorBidi"/>
          <w:sz w:val="24"/>
          <w:szCs w:val="24"/>
        </w:rPr>
        <w:t xml:space="preserve">SONELGAZ DE BÉJAIA </w:t>
      </w:r>
      <w:r w:rsidRPr="001F4CEF">
        <w:rPr>
          <w:rFonts w:asciiTheme="majorBidi" w:eastAsia="Calibri" w:hAnsiTheme="majorBidi" w:cstheme="majorBidi"/>
          <w:sz w:val="24"/>
          <w:szCs w:val="24"/>
        </w:rPr>
        <w:t>;</w:t>
      </w:r>
    </w:p>
    <w:p w14:paraId="660A3DCC" w14:textId="77777777" w:rsidR="002E3444" w:rsidRPr="001F4CEF" w:rsidRDefault="005A14C4" w:rsidP="00F117E6">
      <w:pPr>
        <w:pStyle w:val="Paragraphedeliste"/>
        <w:numPr>
          <w:ilvl w:val="0"/>
          <w:numId w:val="49"/>
        </w:num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le niveau d’étude est un facteur essentiel dans la perception des campagnes de sensibilisation sociale mené par la SONELGAZ</w:t>
      </w:r>
      <w:r w:rsidR="00627828" w:rsidRPr="00627828">
        <w:rPr>
          <w:rFonts w:asciiTheme="majorBidi" w:eastAsia="Calibri" w:hAnsiTheme="majorBidi" w:cstheme="majorBidi"/>
          <w:sz w:val="24"/>
          <w:szCs w:val="24"/>
        </w:rPr>
        <w:t xml:space="preserve"> </w:t>
      </w:r>
      <w:r w:rsidR="00627828" w:rsidRPr="001F4CEF">
        <w:rPr>
          <w:rFonts w:asciiTheme="majorBidi" w:eastAsia="Calibri" w:hAnsiTheme="majorBidi" w:cstheme="majorBidi"/>
          <w:sz w:val="24"/>
          <w:szCs w:val="24"/>
        </w:rPr>
        <w:t>DE BÉJAIA</w:t>
      </w:r>
      <w:r w:rsidRPr="001F4CEF">
        <w:rPr>
          <w:rFonts w:asciiTheme="majorBidi" w:eastAsia="Calibri" w:hAnsiTheme="majorBidi" w:cstheme="majorBidi"/>
          <w:sz w:val="24"/>
          <w:szCs w:val="24"/>
        </w:rPr>
        <w:t>.</w:t>
      </w:r>
    </w:p>
    <w:p w14:paraId="31F19BEB" w14:textId="77777777" w:rsidR="002E3444" w:rsidRDefault="002E3444" w:rsidP="00CA212B">
      <w:pPr>
        <w:spacing w:after="200" w:line="276" w:lineRule="auto"/>
        <w:ind w:firstLine="360"/>
        <w:jc w:val="both"/>
        <w:rPr>
          <w:rFonts w:asciiTheme="majorBidi" w:eastAsia="Calibri" w:hAnsiTheme="majorBidi" w:cstheme="majorBidi"/>
          <w:sz w:val="24"/>
          <w:szCs w:val="24"/>
        </w:rPr>
      </w:pPr>
      <w:r w:rsidRPr="001F4CEF">
        <w:rPr>
          <w:rFonts w:asciiTheme="majorBidi" w:eastAsia="Calibri" w:hAnsiTheme="majorBidi" w:cstheme="majorBidi"/>
          <w:sz w:val="24"/>
          <w:szCs w:val="24"/>
        </w:rPr>
        <w:t>Les campagnes de sensibilisation sociale sont les outils les plus efficaces pour changer ce comportement irrationnel d'une part, et d'autre part la société algérienne de l'électricité et du gaz l'un</w:t>
      </w:r>
      <w:r w:rsidR="00F06556" w:rsidRPr="001F4CEF">
        <w:rPr>
          <w:rFonts w:asciiTheme="majorBidi" w:eastAsia="Calibri" w:hAnsiTheme="majorBidi" w:cstheme="majorBidi"/>
          <w:sz w:val="24"/>
          <w:szCs w:val="24"/>
        </w:rPr>
        <w:t>e des sociétés algériennes qui ont</w:t>
      </w:r>
      <w:r w:rsidRPr="001F4CEF">
        <w:rPr>
          <w:rFonts w:asciiTheme="majorBidi" w:eastAsia="Calibri" w:hAnsiTheme="majorBidi" w:cstheme="majorBidi"/>
          <w:sz w:val="24"/>
          <w:szCs w:val="24"/>
        </w:rPr>
        <w:t xml:space="preserve"> prêté une grande attention à ces</w:t>
      </w:r>
      <w:r w:rsidR="00F06556" w:rsidRPr="001F4CEF">
        <w:rPr>
          <w:rFonts w:asciiTheme="majorBidi" w:eastAsia="Calibri" w:hAnsiTheme="majorBidi" w:cstheme="majorBidi"/>
          <w:sz w:val="24"/>
          <w:szCs w:val="24"/>
        </w:rPr>
        <w:t xml:space="preserve"> campagnes de sensibilisation en</w:t>
      </w:r>
      <w:r w:rsidRPr="001F4CEF">
        <w:rPr>
          <w:rFonts w:asciiTheme="majorBidi" w:eastAsia="Calibri" w:hAnsiTheme="majorBidi" w:cstheme="majorBidi"/>
          <w:sz w:val="24"/>
          <w:szCs w:val="24"/>
        </w:rPr>
        <w:t xml:space="preserve"> raison des conditions qui prévalent dans ce secteur, qui nécessitent de les identifier et d'atténuer le problème du gaspillage d'électricité surtout en été.    </w:t>
      </w:r>
    </w:p>
    <w:p w14:paraId="1CF753ED" w14:textId="77777777" w:rsidR="00221BC4" w:rsidRPr="00221BC4" w:rsidRDefault="00221BC4" w:rsidP="00CA212B">
      <w:pPr>
        <w:spacing w:after="200" w:line="276" w:lineRule="auto"/>
        <w:ind w:firstLine="360"/>
        <w:jc w:val="both"/>
        <w:rPr>
          <w:rFonts w:asciiTheme="majorBidi" w:eastAsia="Calibri" w:hAnsiTheme="majorBidi" w:cstheme="majorBidi"/>
          <w:b/>
          <w:bCs/>
          <w:sz w:val="24"/>
          <w:szCs w:val="24"/>
        </w:rPr>
      </w:pPr>
      <w:r w:rsidRPr="00221BC4">
        <w:rPr>
          <w:rFonts w:asciiTheme="majorBidi" w:eastAsia="Calibri" w:hAnsiTheme="majorBidi" w:cstheme="majorBidi"/>
          <w:b/>
          <w:bCs/>
          <w:sz w:val="24"/>
          <w:szCs w:val="24"/>
        </w:rPr>
        <w:t>Objectifs de recherche</w:t>
      </w:r>
      <w:r>
        <w:rPr>
          <w:rFonts w:asciiTheme="majorBidi" w:eastAsia="Calibri" w:hAnsiTheme="majorBidi" w:cstheme="majorBidi"/>
          <w:b/>
          <w:bCs/>
          <w:sz w:val="24"/>
          <w:szCs w:val="24"/>
        </w:rPr>
        <w:t> :</w:t>
      </w:r>
    </w:p>
    <w:p w14:paraId="575B5E7F" w14:textId="77777777" w:rsidR="002E3444" w:rsidRPr="001F4CEF" w:rsidRDefault="00627828"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Enrichir les connaissances et fournir à la bibliothèque une étude qui pourrait ouvrir la voie </w:t>
      </w:r>
      <w:r w:rsidR="002E3444" w:rsidRPr="001F4CEF">
        <w:rPr>
          <w:rFonts w:asciiTheme="majorBidi" w:eastAsia="Calibri" w:hAnsiTheme="majorBidi" w:cstheme="majorBidi"/>
          <w:sz w:val="24"/>
          <w:szCs w:val="24"/>
        </w:rPr>
        <w:t>à de nouvelles études ;</w:t>
      </w:r>
    </w:p>
    <w:p w14:paraId="67451F34" w14:textId="77777777" w:rsidR="002E3444" w:rsidRPr="001F4CEF" w:rsidRDefault="00627828"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Sensibiliser les consommateurs à la nécessité de la conserver l’énergie ;</w:t>
      </w:r>
    </w:p>
    <w:p w14:paraId="61CAEB66" w14:textId="77777777" w:rsidR="002E3444" w:rsidRPr="001F4CEF" w:rsidRDefault="00627828"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Fournir au lecteur l'importance des campagnes sensibilisation sociale ; </w:t>
      </w:r>
    </w:p>
    <w:p w14:paraId="40B59C45" w14:textId="77777777" w:rsidR="002E3444" w:rsidRPr="001F4CEF" w:rsidRDefault="00627828"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Souligner l'importance d'un comportement rationnel dans la consommation de gaz et d'é</w:t>
      </w:r>
      <w:r w:rsidR="002E3444" w:rsidRPr="001F4CEF">
        <w:rPr>
          <w:rFonts w:asciiTheme="majorBidi" w:eastAsia="Calibri" w:hAnsiTheme="majorBidi" w:cstheme="majorBidi"/>
          <w:sz w:val="24"/>
          <w:szCs w:val="24"/>
        </w:rPr>
        <w:t>lectricité ;</w:t>
      </w:r>
    </w:p>
    <w:p w14:paraId="1238D258" w14:textId="77777777" w:rsidR="002E3444" w:rsidRPr="001F4CEF" w:rsidRDefault="00627828"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Sensibiliser les consommateurs algériens sur l'importance et la nécessité de préserver les ressources énergétiques ;</w:t>
      </w:r>
    </w:p>
    <w:p w14:paraId="28EA3431" w14:textId="77777777" w:rsidR="002E3444" w:rsidRPr="001F4CEF" w:rsidRDefault="002E3444" w:rsidP="00F117E6">
      <w:pPr>
        <w:numPr>
          <w:ilvl w:val="0"/>
          <w:numId w:val="63"/>
        </w:numPr>
        <w:spacing w:after="200" w:line="276" w:lineRule="auto"/>
        <w:contextualSpacing/>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maintenir la sécurité des consommateurs et réaliser des bénéfices publics.</w:t>
      </w:r>
    </w:p>
    <w:p w14:paraId="3BE0F472" w14:textId="77777777" w:rsidR="00CA212B" w:rsidRPr="001F4CEF" w:rsidRDefault="00CA212B" w:rsidP="00CA212B">
      <w:pPr>
        <w:spacing w:after="200" w:line="276" w:lineRule="auto"/>
        <w:ind w:left="360"/>
        <w:contextualSpacing/>
        <w:jc w:val="both"/>
        <w:rPr>
          <w:rFonts w:asciiTheme="majorBidi" w:eastAsia="Calibri" w:hAnsiTheme="majorBidi" w:cstheme="majorBidi"/>
          <w:sz w:val="24"/>
          <w:szCs w:val="24"/>
        </w:rPr>
      </w:pPr>
    </w:p>
    <w:p w14:paraId="400E9F8B" w14:textId="77777777" w:rsidR="002E3444" w:rsidRPr="001F4CEF" w:rsidRDefault="002E3444" w:rsidP="00CA212B">
      <w:pPr>
        <w:spacing w:after="200" w:line="276" w:lineRule="auto"/>
        <w:ind w:firstLine="360"/>
        <w:jc w:val="both"/>
        <w:rPr>
          <w:rFonts w:asciiTheme="majorBidi" w:eastAsia="Calibri" w:hAnsiTheme="majorBidi" w:cstheme="majorBidi"/>
          <w:sz w:val="24"/>
          <w:szCs w:val="24"/>
        </w:rPr>
      </w:pPr>
      <w:r w:rsidRPr="001F4CEF">
        <w:rPr>
          <w:rFonts w:asciiTheme="majorBidi" w:eastAsia="Calibri" w:hAnsiTheme="majorBidi" w:cstheme="majorBidi"/>
          <w:sz w:val="24"/>
          <w:szCs w:val="24"/>
        </w:rPr>
        <w:t>Pour répondre à la problématique principale et aux questions qui en découlent afin de confirmer ou infirmer nos hypothèses, nous avons divisé notre travail en deux parties</w:t>
      </w:r>
      <w:r w:rsidR="00CA212B" w:rsidRPr="001F4CEF">
        <w:rPr>
          <w:rFonts w:asciiTheme="majorBidi" w:eastAsia="Calibri" w:hAnsiTheme="majorBidi" w:cstheme="majorBidi"/>
          <w:sz w:val="24"/>
          <w:szCs w:val="24"/>
        </w:rPr>
        <w:t xml:space="preserve"> u</w:t>
      </w:r>
      <w:r w:rsidRPr="001F4CEF">
        <w:rPr>
          <w:rFonts w:asciiTheme="majorBidi" w:eastAsia="Calibri" w:hAnsiTheme="majorBidi" w:cstheme="majorBidi"/>
          <w:sz w:val="24"/>
          <w:szCs w:val="24"/>
        </w:rPr>
        <w:t>ne première partie qui présente le volet théorique, scindée en deux (02) chapitres :</w:t>
      </w:r>
    </w:p>
    <w:p w14:paraId="0C0B6114" w14:textId="77777777" w:rsidR="002E3444" w:rsidRPr="001F4CEF" w:rsidRDefault="002E3444" w:rsidP="001A00E2">
      <w:p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lastRenderedPageBreak/>
        <w:t xml:space="preserve">  Le premier chapitre qui consiste à étudier le comportement du consommateur.</w:t>
      </w:r>
    </w:p>
    <w:p w14:paraId="2B97FDFB" w14:textId="77777777" w:rsidR="002E3444" w:rsidRPr="001F4CEF" w:rsidRDefault="002E3444" w:rsidP="001A00E2">
      <w:p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w:t>
      </w:r>
      <w:r w:rsidR="00CA212B" w:rsidRPr="001F4CEF">
        <w:rPr>
          <w:rFonts w:asciiTheme="majorBidi" w:eastAsia="Calibri" w:hAnsiTheme="majorBidi" w:cstheme="majorBidi"/>
          <w:sz w:val="24"/>
          <w:szCs w:val="24"/>
        </w:rPr>
        <w:tab/>
      </w:r>
      <w:r w:rsidRPr="001F4CEF">
        <w:rPr>
          <w:rFonts w:asciiTheme="majorBidi" w:eastAsia="Calibri" w:hAnsiTheme="majorBidi" w:cstheme="majorBidi"/>
          <w:sz w:val="24"/>
          <w:szCs w:val="24"/>
        </w:rPr>
        <w:t>Le deuxième chapitre qui consiste à étudier l'impact de marketing social sur la rationalisation du consommateur.</w:t>
      </w:r>
    </w:p>
    <w:p w14:paraId="00F74521" w14:textId="77777777" w:rsidR="004965DE" w:rsidRPr="001F4CEF" w:rsidRDefault="002E3444" w:rsidP="00CA212B">
      <w:pPr>
        <w:spacing w:after="200" w:line="276" w:lineRule="auto"/>
        <w:ind w:firstLine="708"/>
        <w:jc w:val="both"/>
        <w:rPr>
          <w:rFonts w:asciiTheme="majorBidi" w:eastAsia="Calibri" w:hAnsiTheme="majorBidi" w:cstheme="majorBidi"/>
          <w:sz w:val="24"/>
          <w:szCs w:val="24"/>
        </w:rPr>
        <w:sectPr w:rsidR="004965DE" w:rsidRPr="001F4CEF" w:rsidSect="00A31282">
          <w:headerReference w:type="default" r:id="rId16"/>
          <w:footerReference w:type="default" r:id="rId17"/>
          <w:headerReference w:type="first" r:id="rId18"/>
          <w:footnotePr>
            <w:numRestart w:val="eachPage"/>
          </w:footnotePr>
          <w:type w:val="continuous"/>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chapStyle="1"/>
          <w:cols w:space="708"/>
          <w:titlePg/>
          <w:docGrid w:linePitch="360"/>
        </w:sectPr>
      </w:pPr>
      <w:r w:rsidRPr="001F4CEF">
        <w:rPr>
          <w:rFonts w:asciiTheme="majorBidi" w:eastAsia="Calibri" w:hAnsiTheme="majorBidi" w:cstheme="majorBidi"/>
          <w:sz w:val="24"/>
          <w:szCs w:val="24"/>
        </w:rPr>
        <w:t xml:space="preserve"> Une deuxième partie qui est réservée au cas pratique. Nous avons consacré un chapitre portant sur l’impact des campagnes de sensibilisation sur la rationalisation de comportement du consommateur cas DD BEJAIA. Et enfin, la conclusion de ce travail de recherche reprend les grandes lignes de cette recherche</w:t>
      </w:r>
    </w:p>
    <w:p w14:paraId="2923A648" w14:textId="77777777" w:rsidR="002E3444" w:rsidRPr="001F4CEF" w:rsidRDefault="002E3444" w:rsidP="001A00E2">
      <w:pPr>
        <w:spacing w:after="200" w:line="276" w:lineRule="auto"/>
        <w:jc w:val="both"/>
        <w:rPr>
          <w:rFonts w:asciiTheme="majorBidi" w:eastAsia="Calibri" w:hAnsiTheme="majorBidi" w:cstheme="majorBidi"/>
          <w:sz w:val="24"/>
          <w:szCs w:val="24"/>
        </w:rPr>
      </w:pPr>
    </w:p>
    <w:p w14:paraId="57AEE0D6" w14:textId="77777777" w:rsidR="002E3444" w:rsidRPr="001F4CEF" w:rsidRDefault="002E3444" w:rsidP="001A00E2">
      <w:pPr>
        <w:spacing w:line="276" w:lineRule="auto"/>
        <w:jc w:val="both"/>
        <w:rPr>
          <w:rFonts w:asciiTheme="majorBidi" w:hAnsiTheme="majorBidi" w:cstheme="majorBidi"/>
          <w:sz w:val="24"/>
          <w:szCs w:val="24"/>
        </w:rPr>
      </w:pPr>
    </w:p>
    <w:p w14:paraId="6AF45E6C" w14:textId="77777777" w:rsidR="002E3444" w:rsidRPr="001F4CEF" w:rsidRDefault="002E3444" w:rsidP="001A00E2">
      <w:pPr>
        <w:spacing w:line="276" w:lineRule="auto"/>
        <w:jc w:val="both"/>
        <w:rPr>
          <w:rFonts w:asciiTheme="majorBidi" w:hAnsiTheme="majorBidi" w:cstheme="majorBidi"/>
        </w:rPr>
      </w:pPr>
      <w:r w:rsidRPr="001F4CEF">
        <w:rPr>
          <w:rFonts w:asciiTheme="majorBidi" w:hAnsiTheme="majorBidi" w:cstheme="majorBidi"/>
        </w:rPr>
        <w:br w:type="page"/>
      </w:r>
    </w:p>
    <w:p w14:paraId="3BD75450" w14:textId="77777777" w:rsidR="008227D7" w:rsidRPr="001F4CEF" w:rsidRDefault="008227D7" w:rsidP="001A00E2">
      <w:pPr>
        <w:spacing w:line="276" w:lineRule="auto"/>
        <w:jc w:val="both"/>
        <w:rPr>
          <w:rFonts w:asciiTheme="majorBidi" w:hAnsiTheme="majorBidi" w:cstheme="majorBidi"/>
          <w:sz w:val="24"/>
          <w:szCs w:val="24"/>
        </w:rPr>
      </w:pPr>
    </w:p>
    <w:p w14:paraId="4ECA5D4C" w14:textId="77777777" w:rsidR="008227D7" w:rsidRPr="001F4CEF" w:rsidRDefault="008227D7" w:rsidP="001A00E2">
      <w:pPr>
        <w:spacing w:line="276" w:lineRule="auto"/>
        <w:jc w:val="both"/>
        <w:rPr>
          <w:rFonts w:asciiTheme="majorBidi" w:hAnsiTheme="majorBidi" w:cstheme="majorBidi"/>
          <w:sz w:val="24"/>
          <w:szCs w:val="24"/>
        </w:rPr>
      </w:pPr>
    </w:p>
    <w:p w14:paraId="446A1D74" w14:textId="77777777" w:rsidR="008227D7" w:rsidRPr="001F4CEF" w:rsidRDefault="008227D7" w:rsidP="001A00E2">
      <w:pPr>
        <w:spacing w:line="276" w:lineRule="auto"/>
        <w:jc w:val="both"/>
        <w:rPr>
          <w:rFonts w:asciiTheme="majorBidi" w:hAnsiTheme="majorBidi" w:cstheme="majorBidi"/>
          <w:sz w:val="24"/>
          <w:szCs w:val="24"/>
        </w:rPr>
      </w:pPr>
    </w:p>
    <w:p w14:paraId="35F8B3BF" w14:textId="77777777" w:rsidR="008227D7" w:rsidRPr="001F4CEF" w:rsidRDefault="008227D7" w:rsidP="001A00E2">
      <w:pPr>
        <w:spacing w:line="276" w:lineRule="auto"/>
        <w:jc w:val="both"/>
        <w:rPr>
          <w:rFonts w:asciiTheme="majorBidi" w:hAnsiTheme="majorBidi" w:cstheme="majorBidi"/>
          <w:sz w:val="24"/>
          <w:szCs w:val="24"/>
        </w:rPr>
      </w:pPr>
    </w:p>
    <w:p w14:paraId="2114809A" w14:textId="77777777" w:rsidR="008227D7" w:rsidRPr="001F4CEF" w:rsidRDefault="008227D7" w:rsidP="001A00E2">
      <w:pPr>
        <w:spacing w:line="276" w:lineRule="auto"/>
        <w:jc w:val="both"/>
        <w:rPr>
          <w:rFonts w:asciiTheme="majorBidi" w:hAnsiTheme="majorBidi" w:cstheme="majorBidi"/>
          <w:sz w:val="24"/>
          <w:szCs w:val="24"/>
        </w:rPr>
      </w:pPr>
    </w:p>
    <w:p w14:paraId="2A966219" w14:textId="77777777" w:rsidR="008227D7" w:rsidRPr="001F4CEF" w:rsidRDefault="008227D7" w:rsidP="001A00E2">
      <w:pPr>
        <w:spacing w:line="276" w:lineRule="auto"/>
        <w:jc w:val="both"/>
        <w:rPr>
          <w:rFonts w:asciiTheme="majorBidi" w:hAnsiTheme="majorBidi" w:cstheme="majorBidi"/>
          <w:sz w:val="24"/>
          <w:szCs w:val="24"/>
        </w:rPr>
      </w:pPr>
    </w:p>
    <w:p w14:paraId="663E1DDD" w14:textId="77777777" w:rsidR="008227D7" w:rsidRPr="001F4CEF" w:rsidRDefault="008227D7" w:rsidP="001A00E2">
      <w:pPr>
        <w:spacing w:line="276" w:lineRule="auto"/>
        <w:jc w:val="both"/>
        <w:rPr>
          <w:rFonts w:asciiTheme="majorBidi" w:hAnsiTheme="majorBidi" w:cstheme="majorBidi"/>
          <w:sz w:val="24"/>
          <w:szCs w:val="24"/>
        </w:rPr>
      </w:pPr>
    </w:p>
    <w:p w14:paraId="780C9DBE" w14:textId="77777777" w:rsidR="008227D7" w:rsidRPr="001F4CEF" w:rsidRDefault="008227D7" w:rsidP="001A00E2">
      <w:pPr>
        <w:spacing w:line="276" w:lineRule="auto"/>
        <w:jc w:val="both"/>
        <w:rPr>
          <w:rFonts w:asciiTheme="majorBidi" w:hAnsiTheme="majorBidi" w:cstheme="majorBidi"/>
          <w:sz w:val="24"/>
          <w:szCs w:val="24"/>
        </w:rPr>
      </w:pPr>
    </w:p>
    <w:p w14:paraId="170C88E6" w14:textId="77777777" w:rsidR="008227D7" w:rsidRPr="001F4CEF" w:rsidRDefault="008227D7" w:rsidP="001A00E2">
      <w:pPr>
        <w:spacing w:line="276" w:lineRule="auto"/>
        <w:jc w:val="both"/>
        <w:rPr>
          <w:rFonts w:asciiTheme="majorBidi" w:hAnsiTheme="majorBidi" w:cstheme="majorBidi"/>
          <w:sz w:val="24"/>
          <w:szCs w:val="24"/>
        </w:rPr>
      </w:pPr>
    </w:p>
    <w:p w14:paraId="56EC913B" w14:textId="77777777" w:rsidR="008227D7" w:rsidRPr="001F4CEF" w:rsidRDefault="008227D7" w:rsidP="001A00E2">
      <w:pPr>
        <w:spacing w:line="276" w:lineRule="auto"/>
        <w:jc w:val="both"/>
        <w:rPr>
          <w:rFonts w:asciiTheme="majorBidi" w:hAnsiTheme="majorBidi" w:cstheme="majorBidi"/>
          <w:sz w:val="24"/>
          <w:szCs w:val="24"/>
        </w:rPr>
      </w:pPr>
    </w:p>
    <w:p w14:paraId="4C8C6EAE" w14:textId="77777777" w:rsidR="008227D7" w:rsidRPr="001F4CEF" w:rsidRDefault="008227D7" w:rsidP="001A00E2">
      <w:pPr>
        <w:spacing w:line="276" w:lineRule="auto"/>
        <w:jc w:val="both"/>
        <w:rPr>
          <w:rFonts w:asciiTheme="majorBidi" w:hAnsiTheme="majorBidi" w:cstheme="majorBidi"/>
          <w:sz w:val="24"/>
          <w:szCs w:val="24"/>
        </w:rPr>
      </w:pPr>
    </w:p>
    <w:p w14:paraId="427EF8C8" w14:textId="77777777" w:rsidR="008227D7" w:rsidRPr="001F4CEF" w:rsidRDefault="008227D7" w:rsidP="001A00E2">
      <w:pPr>
        <w:spacing w:line="276" w:lineRule="auto"/>
        <w:jc w:val="both"/>
        <w:rPr>
          <w:rFonts w:asciiTheme="majorBidi" w:hAnsiTheme="majorBidi" w:cstheme="majorBidi"/>
          <w:sz w:val="24"/>
          <w:szCs w:val="24"/>
        </w:rPr>
      </w:pPr>
    </w:p>
    <w:p w14:paraId="1C1AD5E4" w14:textId="77777777" w:rsidR="008227D7" w:rsidRPr="001F4CEF" w:rsidRDefault="008227D7" w:rsidP="001A00E2">
      <w:pPr>
        <w:spacing w:line="276" w:lineRule="auto"/>
        <w:jc w:val="both"/>
        <w:rPr>
          <w:rFonts w:asciiTheme="majorBidi" w:hAnsiTheme="majorBidi" w:cstheme="majorBidi"/>
          <w:sz w:val="40"/>
          <w:szCs w:val="40"/>
        </w:rPr>
      </w:pPr>
    </w:p>
    <w:p w14:paraId="4C8C5F5F" w14:textId="77777777" w:rsidR="00036848" w:rsidRPr="001F4CEF" w:rsidRDefault="008227D7" w:rsidP="001A00E2">
      <w:pPr>
        <w:spacing w:line="276" w:lineRule="auto"/>
        <w:jc w:val="center"/>
        <w:rPr>
          <w:rFonts w:asciiTheme="majorBidi" w:hAnsiTheme="majorBidi" w:cstheme="majorBidi"/>
          <w:b/>
          <w:bCs/>
          <w:sz w:val="40"/>
          <w:szCs w:val="40"/>
        </w:rPr>
      </w:pPr>
      <w:r w:rsidRPr="001F4CEF">
        <w:rPr>
          <w:rFonts w:asciiTheme="majorBidi" w:hAnsiTheme="majorBidi" w:cstheme="majorBidi"/>
          <w:b/>
          <w:bCs/>
          <w:sz w:val="40"/>
          <w:szCs w:val="40"/>
        </w:rPr>
        <w:t xml:space="preserve">Chapitre </w:t>
      </w:r>
      <w:r w:rsidR="00036848" w:rsidRPr="001F4CEF">
        <w:rPr>
          <w:rFonts w:asciiTheme="majorBidi" w:hAnsiTheme="majorBidi" w:cstheme="majorBidi"/>
          <w:b/>
          <w:bCs/>
          <w:sz w:val="40"/>
          <w:szCs w:val="40"/>
        </w:rPr>
        <w:t>01</w:t>
      </w:r>
    </w:p>
    <w:p w14:paraId="4033ADA8" w14:textId="77777777" w:rsidR="004965DE" w:rsidRPr="001F4CEF" w:rsidRDefault="008227D7" w:rsidP="001A00E2">
      <w:pPr>
        <w:spacing w:line="276" w:lineRule="auto"/>
        <w:jc w:val="center"/>
        <w:rPr>
          <w:rFonts w:asciiTheme="majorBidi" w:eastAsiaTheme="majorEastAsia" w:hAnsiTheme="majorBidi" w:cstheme="majorBidi"/>
          <w:b/>
          <w:bCs/>
          <w:sz w:val="40"/>
          <w:szCs w:val="40"/>
        </w:rPr>
        <w:sectPr w:rsidR="004965DE" w:rsidRPr="001F4CEF" w:rsidSect="007E5DD3">
          <w:headerReference w:type="default" r:id="rId19"/>
          <w:footerReference w:type="default" r:id="rId20"/>
          <w:footnotePr>
            <w:numRestart w:val="eachPage"/>
          </w:footnotePr>
          <w:type w:val="continuous"/>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r w:rsidRPr="001F4CEF">
        <w:rPr>
          <w:rFonts w:asciiTheme="majorBidi" w:eastAsiaTheme="majorEastAsia" w:hAnsiTheme="majorBidi" w:cstheme="majorBidi"/>
          <w:b/>
          <w:bCs/>
          <w:sz w:val="40"/>
          <w:szCs w:val="40"/>
        </w:rPr>
        <w:t xml:space="preserve">Le Comportement Du Consommateur </w:t>
      </w:r>
    </w:p>
    <w:p w14:paraId="1999E053" w14:textId="77777777" w:rsidR="008227D7" w:rsidRPr="001F4CEF" w:rsidRDefault="008227D7" w:rsidP="001A00E2">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lastRenderedPageBreak/>
        <w:br w:type="page"/>
      </w:r>
    </w:p>
    <w:p w14:paraId="3F3F7EE8" w14:textId="77777777" w:rsidR="00AA7AD5" w:rsidRPr="001F4CEF" w:rsidRDefault="00A45B00" w:rsidP="00AA7AD5">
      <w:pPr>
        <w:pStyle w:val="Titre1"/>
        <w:spacing w:line="276" w:lineRule="auto"/>
        <w:rPr>
          <w:rFonts w:asciiTheme="majorBidi" w:hAnsiTheme="majorBidi"/>
          <w:b/>
          <w:bCs/>
          <w:sz w:val="28"/>
          <w:szCs w:val="28"/>
        </w:rPr>
      </w:pPr>
      <w:bookmarkStart w:id="2" w:name="_Toc11627810"/>
      <w:bookmarkStart w:id="3" w:name="_Toc11871863"/>
      <w:bookmarkStart w:id="4" w:name="_Toc12228324"/>
      <w:r w:rsidRPr="001F4CEF">
        <w:rPr>
          <w:rFonts w:asciiTheme="majorBidi" w:hAnsiTheme="majorBidi"/>
          <w:b/>
          <w:bCs/>
          <w:color w:val="auto"/>
          <w:sz w:val="28"/>
          <w:szCs w:val="28"/>
        </w:rPr>
        <w:lastRenderedPageBreak/>
        <w:t>Introduction</w:t>
      </w:r>
      <w:bookmarkEnd w:id="2"/>
      <w:bookmarkEnd w:id="3"/>
      <w:bookmarkEnd w:id="4"/>
      <w:r w:rsidRPr="001F4CEF">
        <w:rPr>
          <w:rFonts w:asciiTheme="majorBidi" w:hAnsiTheme="majorBidi"/>
          <w:b/>
          <w:bCs/>
          <w:sz w:val="28"/>
          <w:szCs w:val="28"/>
        </w:rPr>
        <w:t xml:space="preserve"> </w:t>
      </w:r>
    </w:p>
    <w:p w14:paraId="01F47150" w14:textId="77777777" w:rsidR="00642AC7" w:rsidRPr="001F4CEF" w:rsidRDefault="00AA7AD5" w:rsidP="00AA7AD5">
      <w:pPr>
        <w:spacing w:after="0" w:line="276" w:lineRule="auto"/>
        <w:mirrorIndents/>
        <w:jc w:val="both"/>
        <w:rPr>
          <w:rFonts w:asciiTheme="majorBidi" w:hAnsiTheme="majorBidi" w:cstheme="majorBidi"/>
          <w:sz w:val="24"/>
          <w:szCs w:val="24"/>
          <w:rtl/>
        </w:rPr>
      </w:pPr>
      <w:r w:rsidRPr="001F4CEF">
        <w:rPr>
          <w:rFonts w:asciiTheme="majorBidi" w:hAnsiTheme="majorBidi" w:cstheme="majorBidi"/>
          <w:sz w:val="24"/>
          <w:szCs w:val="24"/>
        </w:rPr>
        <w:tab/>
      </w:r>
      <w:r w:rsidR="001E02FA" w:rsidRPr="001F4CEF">
        <w:rPr>
          <w:rFonts w:asciiTheme="majorBidi" w:hAnsiTheme="majorBidi" w:cstheme="majorBidi"/>
          <w:sz w:val="24"/>
          <w:szCs w:val="24"/>
        </w:rPr>
        <w:t>Avec le développement du concept de marketing, le consommateur est devenu la pierre angulaire du succès des institutions, assurant une position sur le marché face à une concurrence croissante, qui est liée à leur capacité à satisfaire les besoins et les désirs des consommateurs.</w:t>
      </w:r>
      <w:r w:rsidRPr="001F4CEF">
        <w:rPr>
          <w:rFonts w:asciiTheme="majorBidi" w:hAnsiTheme="majorBidi" w:cstheme="majorBidi"/>
          <w:sz w:val="24"/>
          <w:szCs w:val="24"/>
        </w:rPr>
        <w:tab/>
      </w:r>
      <w:r w:rsidR="001E02FA" w:rsidRPr="001F4CEF">
        <w:rPr>
          <w:rFonts w:asciiTheme="majorBidi" w:hAnsiTheme="majorBidi" w:cstheme="majorBidi"/>
          <w:sz w:val="24"/>
          <w:szCs w:val="24"/>
        </w:rPr>
        <w:t>Pendant et après la décision d’achat, les institutions performantes se basent donc sur l’étude du comportement des consommateurs lorsqu’ils prennent des décisions marketing importantes.</w:t>
      </w:r>
      <w:r w:rsidR="00661E5B" w:rsidRPr="001F4CEF">
        <w:rPr>
          <w:rFonts w:asciiTheme="majorBidi" w:hAnsiTheme="majorBidi" w:cstheme="majorBidi"/>
          <w:sz w:val="24"/>
          <w:szCs w:val="24"/>
        </w:rPr>
        <w:t xml:space="preserve"> Après avoir examiné le comportement du consommateur, le responsable du marketing a été en mesure de comprendre le comportement des acheteurs actuels et potentiels, de savoir comment s’acclimater à eux ou les influencer et se comporter de manière conforme aux objectifs de l’organisation.</w:t>
      </w:r>
    </w:p>
    <w:p w14:paraId="19ABB42D" w14:textId="77777777" w:rsidR="00867A55" w:rsidRDefault="00D55766" w:rsidP="00AA7AD5">
      <w:pPr>
        <w:spacing w:after="0" w:line="276" w:lineRule="auto"/>
        <w:ind w:firstLine="708"/>
        <w:mirrorIndents/>
        <w:jc w:val="both"/>
        <w:rPr>
          <w:rFonts w:asciiTheme="majorBidi" w:hAnsiTheme="majorBidi" w:cstheme="majorBidi"/>
          <w:sz w:val="24"/>
          <w:szCs w:val="24"/>
        </w:rPr>
      </w:pPr>
      <w:r w:rsidRPr="001F4CEF">
        <w:rPr>
          <w:rFonts w:asciiTheme="majorBidi" w:hAnsiTheme="majorBidi" w:cstheme="majorBidi"/>
          <w:sz w:val="24"/>
          <w:szCs w:val="24"/>
        </w:rPr>
        <w:t>L’entreprise utilise les études marketing nécessaires et développe donc des stratégies promotionnelles appropriées pour influencer le consommateur.</w:t>
      </w:r>
    </w:p>
    <w:p w14:paraId="6B2BD8F8" w14:textId="77777777" w:rsidR="00221BC4" w:rsidRPr="00221BC4" w:rsidRDefault="00221BC4" w:rsidP="00221BC4">
      <w:pPr>
        <w:spacing w:after="0" w:line="276" w:lineRule="auto"/>
        <w:ind w:firstLine="708"/>
        <w:mirrorIndents/>
        <w:jc w:val="both"/>
        <w:rPr>
          <w:rFonts w:asciiTheme="majorBidi" w:hAnsiTheme="majorBidi" w:cstheme="majorBidi"/>
          <w:sz w:val="24"/>
          <w:szCs w:val="24"/>
        </w:rPr>
      </w:pPr>
      <w:r w:rsidRPr="00221BC4">
        <w:rPr>
          <w:rFonts w:asciiTheme="majorBidi" w:hAnsiTheme="majorBidi" w:cstheme="majorBidi"/>
          <w:sz w:val="24"/>
          <w:szCs w:val="24"/>
        </w:rPr>
        <w:t>Ce chapitre sera consa</w:t>
      </w:r>
      <w:r>
        <w:rPr>
          <w:rFonts w:asciiTheme="majorBidi" w:hAnsiTheme="majorBidi" w:cstheme="majorBidi"/>
          <w:sz w:val="24"/>
          <w:szCs w:val="24"/>
        </w:rPr>
        <w:t xml:space="preserve">cré au comportement du consommateur </w:t>
      </w:r>
      <w:r w:rsidRPr="00221BC4">
        <w:rPr>
          <w:rFonts w:asciiTheme="majorBidi" w:hAnsiTheme="majorBidi" w:cstheme="majorBidi"/>
          <w:sz w:val="24"/>
          <w:szCs w:val="24"/>
        </w:rPr>
        <w:t>ou nous allons mettre</w:t>
      </w:r>
    </w:p>
    <w:p w14:paraId="0C2FA2E6" w14:textId="77777777" w:rsidR="00221BC4" w:rsidRPr="001F4CEF" w:rsidRDefault="00221BC4" w:rsidP="00221BC4">
      <w:pPr>
        <w:spacing w:after="0" w:line="276" w:lineRule="auto"/>
        <w:mirrorIndents/>
        <w:jc w:val="both"/>
        <w:rPr>
          <w:rFonts w:asciiTheme="majorBidi" w:hAnsiTheme="majorBidi" w:cstheme="majorBidi"/>
          <w:sz w:val="24"/>
          <w:szCs w:val="24"/>
        </w:rPr>
      </w:pPr>
      <w:r>
        <w:rPr>
          <w:rFonts w:asciiTheme="majorBidi" w:hAnsiTheme="majorBidi" w:cstheme="majorBidi"/>
          <w:sz w:val="24"/>
          <w:szCs w:val="24"/>
        </w:rPr>
        <w:t>l</w:t>
      </w:r>
      <w:r w:rsidRPr="00221BC4">
        <w:rPr>
          <w:rFonts w:asciiTheme="majorBidi" w:hAnsiTheme="majorBidi" w:cstheme="majorBidi"/>
          <w:sz w:val="24"/>
          <w:szCs w:val="24"/>
        </w:rPr>
        <w:t>’accent en première section sur les concep</w:t>
      </w:r>
      <w:r>
        <w:rPr>
          <w:rFonts w:asciiTheme="majorBidi" w:hAnsiTheme="majorBidi" w:cstheme="majorBidi"/>
          <w:sz w:val="24"/>
          <w:szCs w:val="24"/>
        </w:rPr>
        <w:t>ts lies au comportement du consommateur,</w:t>
      </w:r>
      <w:r w:rsidRPr="00221BC4">
        <w:rPr>
          <w:rFonts w:asciiTheme="majorBidi" w:hAnsiTheme="majorBidi" w:cstheme="majorBidi"/>
          <w:sz w:val="24"/>
          <w:szCs w:val="24"/>
        </w:rPr>
        <w:t xml:space="preserve"> la deuxième</w:t>
      </w:r>
      <w:r>
        <w:rPr>
          <w:rFonts w:asciiTheme="majorBidi" w:hAnsiTheme="majorBidi" w:cstheme="majorBidi"/>
          <w:sz w:val="24"/>
          <w:szCs w:val="24"/>
        </w:rPr>
        <w:t xml:space="preserve"> </w:t>
      </w:r>
      <w:r w:rsidRPr="00221BC4">
        <w:rPr>
          <w:rFonts w:asciiTheme="majorBidi" w:hAnsiTheme="majorBidi" w:cstheme="majorBidi"/>
          <w:sz w:val="24"/>
          <w:szCs w:val="24"/>
        </w:rPr>
        <w:t xml:space="preserve">section présente </w:t>
      </w:r>
      <w:r>
        <w:rPr>
          <w:rFonts w:asciiTheme="majorBidi" w:hAnsiTheme="majorBidi" w:cstheme="majorBidi"/>
          <w:sz w:val="24"/>
          <w:szCs w:val="24"/>
        </w:rPr>
        <w:t xml:space="preserve">les facteur lies a la prise de décision. </w:t>
      </w:r>
    </w:p>
    <w:p w14:paraId="1A890E53" w14:textId="77777777" w:rsidR="00867A55" w:rsidRPr="001F4CEF" w:rsidRDefault="00867A55" w:rsidP="001A00E2">
      <w:pPr>
        <w:spacing w:after="0" w:line="276" w:lineRule="auto"/>
        <w:ind w:firstLine="170"/>
        <w:mirrorIndents/>
        <w:jc w:val="both"/>
        <w:rPr>
          <w:rFonts w:asciiTheme="majorBidi" w:hAnsiTheme="majorBidi" w:cstheme="majorBidi"/>
          <w:sz w:val="24"/>
          <w:szCs w:val="24"/>
        </w:rPr>
      </w:pPr>
    </w:p>
    <w:p w14:paraId="16F7458B" w14:textId="77777777" w:rsidR="00A45919" w:rsidRPr="001F4CEF" w:rsidRDefault="00F717D7" w:rsidP="00215590">
      <w:pPr>
        <w:pStyle w:val="Titre1"/>
        <w:shd w:val="clear" w:color="auto" w:fill="808080" w:themeFill="background1" w:themeFillShade="80"/>
        <w:spacing w:line="276" w:lineRule="auto"/>
        <w:jc w:val="both"/>
        <w:rPr>
          <w:rFonts w:asciiTheme="majorBidi" w:hAnsiTheme="majorBidi"/>
          <w:sz w:val="28"/>
          <w:szCs w:val="28"/>
        </w:rPr>
      </w:pPr>
      <w:bookmarkStart w:id="5" w:name="_Toc11627811"/>
      <w:bookmarkStart w:id="6" w:name="_Toc11871864"/>
      <w:bookmarkStart w:id="7" w:name="_Toc12228325"/>
      <w:r w:rsidRPr="00215590">
        <w:rPr>
          <w:rFonts w:asciiTheme="majorBidi" w:hAnsiTheme="majorBidi"/>
          <w:b/>
          <w:color w:val="auto"/>
          <w:sz w:val="28"/>
          <w:szCs w:val="28"/>
          <w:shd w:val="clear" w:color="auto" w:fill="808080" w:themeFill="background1" w:themeFillShade="80"/>
        </w:rPr>
        <w:t xml:space="preserve">Section 01 : </w:t>
      </w:r>
      <w:r w:rsidR="008B13CC" w:rsidRPr="00215590">
        <w:rPr>
          <w:rFonts w:asciiTheme="majorBidi" w:hAnsiTheme="majorBidi"/>
          <w:b/>
          <w:color w:val="auto"/>
          <w:sz w:val="28"/>
          <w:szCs w:val="28"/>
          <w:shd w:val="clear" w:color="auto" w:fill="808080" w:themeFill="background1" w:themeFillShade="80"/>
        </w:rPr>
        <w:t>Les</w:t>
      </w:r>
      <w:r w:rsidR="00A45919" w:rsidRPr="00215590">
        <w:rPr>
          <w:rFonts w:asciiTheme="majorBidi" w:hAnsiTheme="majorBidi"/>
          <w:b/>
          <w:color w:val="auto"/>
          <w:sz w:val="28"/>
          <w:szCs w:val="28"/>
          <w:shd w:val="clear" w:color="auto" w:fill="808080" w:themeFill="background1" w:themeFillShade="80"/>
        </w:rPr>
        <w:t xml:space="preserve"> concepts liés au comportement du consommateur</w:t>
      </w:r>
      <w:bookmarkEnd w:id="5"/>
      <w:bookmarkEnd w:id="6"/>
      <w:bookmarkEnd w:id="7"/>
      <w:r w:rsidR="00215590">
        <w:rPr>
          <w:rFonts w:asciiTheme="majorBidi" w:hAnsiTheme="majorBidi"/>
          <w:b/>
          <w:color w:val="auto"/>
          <w:sz w:val="28"/>
          <w:szCs w:val="28"/>
          <w:shd w:val="clear" w:color="auto" w:fill="808080" w:themeFill="background1" w:themeFillShade="80"/>
        </w:rPr>
        <w:t xml:space="preserve">                                  </w:t>
      </w:r>
    </w:p>
    <w:p w14:paraId="2733B299" w14:textId="77777777" w:rsidR="00705080" w:rsidRPr="001F4CEF" w:rsidRDefault="00705080" w:rsidP="001A00E2">
      <w:pPr>
        <w:spacing w:line="276" w:lineRule="auto"/>
        <w:jc w:val="both"/>
        <w:rPr>
          <w:rFonts w:asciiTheme="majorBidi" w:hAnsiTheme="majorBidi" w:cstheme="majorBidi"/>
          <w:b/>
          <w:sz w:val="24"/>
          <w:szCs w:val="24"/>
        </w:rPr>
      </w:pPr>
    </w:p>
    <w:p w14:paraId="05576DE7" w14:textId="77777777" w:rsidR="004B4A2C" w:rsidRPr="001F4CEF" w:rsidRDefault="00A45919" w:rsidP="00AA7AD5">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La compréhension du comportement du consommateur nécessite l’énumération de certains concepts clés ainsi que les différents éléments pouvant agir dessus.</w:t>
      </w:r>
    </w:p>
    <w:p w14:paraId="061FF3FD" w14:textId="77777777" w:rsidR="00A45919" w:rsidRPr="001F4CEF" w:rsidRDefault="00A45919" w:rsidP="001A00E2">
      <w:pPr>
        <w:pStyle w:val="Paragraphedeliste"/>
        <w:numPr>
          <w:ilvl w:val="1"/>
          <w:numId w:val="6"/>
        </w:numPr>
        <w:spacing w:line="276" w:lineRule="auto"/>
        <w:jc w:val="both"/>
        <w:outlineLvl w:val="0"/>
        <w:rPr>
          <w:rFonts w:asciiTheme="majorBidi" w:hAnsiTheme="majorBidi" w:cstheme="majorBidi"/>
          <w:sz w:val="28"/>
          <w:szCs w:val="28"/>
        </w:rPr>
      </w:pPr>
      <w:bookmarkStart w:id="8" w:name="_Toc11627812"/>
      <w:bookmarkStart w:id="9" w:name="_Toc11871865"/>
      <w:bookmarkStart w:id="10" w:name="_Toc12228326"/>
      <w:r w:rsidRPr="001F4CEF">
        <w:rPr>
          <w:rFonts w:asciiTheme="majorBidi" w:hAnsiTheme="majorBidi" w:cstheme="majorBidi"/>
          <w:b/>
          <w:sz w:val="28"/>
          <w:szCs w:val="28"/>
        </w:rPr>
        <w:t>Définitions du consommateur</w:t>
      </w:r>
      <w:bookmarkEnd w:id="8"/>
      <w:bookmarkEnd w:id="9"/>
      <w:bookmarkEnd w:id="10"/>
      <w:r w:rsidRPr="001F4CEF">
        <w:rPr>
          <w:rFonts w:asciiTheme="majorBidi" w:hAnsiTheme="majorBidi" w:cstheme="majorBidi"/>
          <w:b/>
          <w:sz w:val="28"/>
          <w:szCs w:val="28"/>
        </w:rPr>
        <w:t xml:space="preserve"> </w:t>
      </w:r>
    </w:p>
    <w:p w14:paraId="12DFE5D0" w14:textId="77777777" w:rsidR="00A45919" w:rsidRPr="001F4CEF" w:rsidRDefault="008B13CC" w:rsidP="00AA7AD5">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D’après</w:t>
      </w:r>
      <w:r w:rsidR="00A45919" w:rsidRPr="001F4CEF">
        <w:rPr>
          <w:rFonts w:asciiTheme="majorBidi" w:hAnsiTheme="majorBidi" w:cstheme="majorBidi"/>
          <w:sz w:val="24"/>
          <w:szCs w:val="24"/>
        </w:rPr>
        <w:t xml:space="preserve"> </w:t>
      </w:r>
      <w:r w:rsidR="008227D7" w:rsidRPr="001F4CEF">
        <w:rPr>
          <w:rFonts w:asciiTheme="majorBidi" w:hAnsiTheme="majorBidi" w:cstheme="majorBidi"/>
          <w:sz w:val="24"/>
          <w:szCs w:val="24"/>
        </w:rPr>
        <w:t xml:space="preserve">DENIS </w:t>
      </w:r>
      <w:r w:rsidR="00A45919" w:rsidRPr="001F4CEF">
        <w:rPr>
          <w:rFonts w:asciiTheme="majorBidi" w:hAnsiTheme="majorBidi" w:cstheme="majorBidi"/>
          <w:sz w:val="24"/>
          <w:szCs w:val="24"/>
        </w:rPr>
        <w:t xml:space="preserve">DARPY et </w:t>
      </w:r>
      <w:r w:rsidR="008227D7" w:rsidRPr="001F4CEF">
        <w:rPr>
          <w:rFonts w:asciiTheme="majorBidi" w:hAnsiTheme="majorBidi" w:cstheme="majorBidi"/>
          <w:sz w:val="24"/>
          <w:szCs w:val="24"/>
        </w:rPr>
        <w:t xml:space="preserve">PIERRE </w:t>
      </w:r>
      <w:r w:rsidR="00A45919" w:rsidRPr="001F4CEF">
        <w:rPr>
          <w:rFonts w:asciiTheme="majorBidi" w:hAnsiTheme="majorBidi" w:cstheme="majorBidi"/>
          <w:sz w:val="24"/>
          <w:szCs w:val="24"/>
        </w:rPr>
        <w:t>VOLLE « Un consommateur est un individu qui achète, ou qui a la capacité d'acheter des biens et des services offerts en vente dans le but de satisfaire des besoins, des souhaits, des désirs, à titre personnel ou pour son ménage»</w:t>
      </w:r>
      <w:r w:rsidR="00642AC7" w:rsidRPr="001F4CEF">
        <w:rPr>
          <w:rFonts w:asciiTheme="majorBidi" w:hAnsiTheme="majorBidi" w:cstheme="majorBidi"/>
          <w:sz w:val="24"/>
          <w:szCs w:val="24"/>
          <w:rtl/>
        </w:rPr>
        <w:t>.</w:t>
      </w:r>
      <w:r w:rsidR="00A45919" w:rsidRPr="001F4CEF">
        <w:rPr>
          <w:rFonts w:asciiTheme="majorBidi" w:hAnsiTheme="majorBidi" w:cstheme="majorBidi"/>
          <w:sz w:val="24"/>
          <w:szCs w:val="24"/>
          <w:vertAlign w:val="superscript"/>
        </w:rPr>
        <w:footnoteReference w:id="1"/>
      </w:r>
    </w:p>
    <w:p w14:paraId="3280192E" w14:textId="77777777" w:rsidR="00A45919" w:rsidRPr="001F4CEF" w:rsidRDefault="00A45919" w:rsidP="00AA7AD5">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 xml:space="preserve">Selon </w:t>
      </w:r>
      <w:r w:rsidR="008227D7" w:rsidRPr="001F4CEF">
        <w:rPr>
          <w:rFonts w:asciiTheme="majorBidi" w:hAnsiTheme="majorBidi" w:cstheme="majorBidi"/>
          <w:sz w:val="24"/>
          <w:szCs w:val="24"/>
        </w:rPr>
        <w:t xml:space="preserve">P.VAN VRACEM, </w:t>
      </w:r>
      <w:r w:rsidRPr="001F4CEF">
        <w:rPr>
          <w:rFonts w:asciiTheme="majorBidi" w:hAnsiTheme="majorBidi" w:cstheme="majorBidi"/>
          <w:sz w:val="24"/>
          <w:szCs w:val="24"/>
        </w:rPr>
        <w:t xml:space="preserve">M </w:t>
      </w:r>
      <w:r w:rsidR="008227D7" w:rsidRPr="001F4CEF">
        <w:rPr>
          <w:rFonts w:asciiTheme="majorBidi" w:hAnsiTheme="majorBidi" w:cstheme="majorBidi"/>
          <w:sz w:val="24"/>
          <w:szCs w:val="24"/>
        </w:rPr>
        <w:t xml:space="preserve">JANSSES-UMFLAT </w:t>
      </w:r>
      <w:r w:rsidRPr="001F4CEF">
        <w:rPr>
          <w:rFonts w:asciiTheme="majorBidi" w:hAnsiTheme="majorBidi" w:cstheme="majorBidi"/>
          <w:sz w:val="24"/>
          <w:szCs w:val="24"/>
        </w:rPr>
        <w:t>« un consommateur est un individu qui achète, ou qui a la capacité d’acheter des biens et services offerts en vente dans le but de satisfaire des besoins, des souhaits, des désirs à titre personnel ou pour son ménage »</w:t>
      </w:r>
      <w:r w:rsidR="00642AC7" w:rsidRPr="001F4CEF">
        <w:rPr>
          <w:rFonts w:asciiTheme="majorBidi" w:hAnsiTheme="majorBidi" w:cstheme="majorBidi"/>
          <w:sz w:val="24"/>
          <w:szCs w:val="24"/>
          <w:rtl/>
        </w:rPr>
        <w:t>.</w:t>
      </w:r>
      <w:r w:rsidRPr="001F4CEF">
        <w:rPr>
          <w:rFonts w:asciiTheme="majorBidi" w:hAnsiTheme="majorBidi" w:cstheme="majorBidi"/>
          <w:sz w:val="24"/>
          <w:szCs w:val="24"/>
          <w:vertAlign w:val="superscript"/>
        </w:rPr>
        <w:footnoteReference w:id="2"/>
      </w:r>
    </w:p>
    <w:p w14:paraId="7752D186" w14:textId="77777777" w:rsidR="00642AC7" w:rsidRPr="001F4CEF" w:rsidRDefault="00A45919" w:rsidP="00AA7AD5">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Une autre défini</w:t>
      </w:r>
      <w:r w:rsidR="008227D7" w:rsidRPr="001F4CEF">
        <w:rPr>
          <w:rFonts w:asciiTheme="majorBidi" w:hAnsiTheme="majorBidi" w:cstheme="majorBidi"/>
          <w:sz w:val="24"/>
          <w:szCs w:val="24"/>
        </w:rPr>
        <w:t xml:space="preserve">tion de la part de John V.PETROF </w:t>
      </w:r>
      <w:r w:rsidRPr="001F4CEF">
        <w:rPr>
          <w:rFonts w:asciiTheme="majorBidi" w:hAnsiTheme="majorBidi" w:cstheme="majorBidi"/>
          <w:sz w:val="24"/>
          <w:szCs w:val="24"/>
        </w:rPr>
        <w:t xml:space="preserve">qui dit qu’un consommateur « est une personne qui cherche à satisfaire des besoins variés par l’acquisition de biens et qui, pendant le processus d’autosatisfaction, détruit ou diminue l’utilité de ces biens. Ces biens peuvent êtres matériels ou non matériels </w:t>
      </w:r>
      <w:r w:rsidR="008B13CC" w:rsidRPr="001F4CEF">
        <w:rPr>
          <w:rFonts w:asciiTheme="majorBidi" w:hAnsiTheme="majorBidi" w:cstheme="majorBidi"/>
          <w:sz w:val="24"/>
          <w:szCs w:val="24"/>
        </w:rPr>
        <w:t>»</w:t>
      </w:r>
      <w:r w:rsidR="00642AC7" w:rsidRPr="001F4CEF">
        <w:rPr>
          <w:rFonts w:asciiTheme="majorBidi" w:hAnsiTheme="majorBidi" w:cstheme="majorBidi"/>
          <w:sz w:val="24"/>
          <w:szCs w:val="24"/>
          <w:rtl/>
        </w:rPr>
        <w:t>.</w:t>
      </w:r>
      <w:r w:rsidRPr="001F4CEF">
        <w:rPr>
          <w:rFonts w:asciiTheme="majorBidi" w:hAnsiTheme="majorBidi" w:cstheme="majorBidi"/>
          <w:sz w:val="24"/>
          <w:szCs w:val="24"/>
          <w:vertAlign w:val="superscript"/>
        </w:rPr>
        <w:footnoteReference w:id="3"/>
      </w:r>
    </w:p>
    <w:p w14:paraId="3F3CFD63" w14:textId="77777777" w:rsidR="00445201" w:rsidRPr="001F4CEF" w:rsidRDefault="00D45E9C" w:rsidP="00AA7AD5">
      <w:pPr>
        <w:spacing w:line="276" w:lineRule="auto"/>
        <w:ind w:firstLine="360"/>
        <w:jc w:val="both"/>
        <w:rPr>
          <w:rFonts w:asciiTheme="majorBidi" w:hAnsiTheme="majorBidi" w:cstheme="majorBidi"/>
          <w:bCs/>
          <w:sz w:val="24"/>
          <w:szCs w:val="24"/>
        </w:rPr>
      </w:pPr>
      <w:r w:rsidRPr="001F4CEF">
        <w:rPr>
          <w:rFonts w:asciiTheme="majorBidi" w:hAnsiTheme="majorBidi" w:cstheme="majorBidi"/>
          <w:bCs/>
          <w:sz w:val="24"/>
          <w:szCs w:val="24"/>
        </w:rPr>
        <w:t>À</w:t>
      </w:r>
      <w:r w:rsidR="008227D7" w:rsidRPr="001F4CEF">
        <w:rPr>
          <w:rFonts w:asciiTheme="majorBidi" w:hAnsiTheme="majorBidi" w:cstheme="majorBidi"/>
          <w:bCs/>
          <w:sz w:val="24"/>
          <w:szCs w:val="24"/>
        </w:rPr>
        <w:t xml:space="preserve"> </w:t>
      </w:r>
      <w:r w:rsidR="00B3519F" w:rsidRPr="001F4CEF">
        <w:rPr>
          <w:rFonts w:asciiTheme="majorBidi" w:hAnsiTheme="majorBidi" w:cstheme="majorBidi"/>
          <w:bCs/>
          <w:sz w:val="24"/>
          <w:szCs w:val="24"/>
        </w:rPr>
        <w:t>partir de ces définitions, nous pouvons considérer le consommateur comme la personne qui sélecti</w:t>
      </w:r>
      <w:r w:rsidR="0022529D" w:rsidRPr="001F4CEF">
        <w:rPr>
          <w:rFonts w:asciiTheme="majorBidi" w:hAnsiTheme="majorBidi" w:cstheme="majorBidi"/>
          <w:bCs/>
          <w:sz w:val="24"/>
          <w:szCs w:val="24"/>
        </w:rPr>
        <w:t>onne et achète les biens et services, puis les consomme pour satisf</w:t>
      </w:r>
      <w:r w:rsidR="00D9733E" w:rsidRPr="001F4CEF">
        <w:rPr>
          <w:rFonts w:asciiTheme="majorBidi" w:hAnsiTheme="majorBidi" w:cstheme="majorBidi"/>
          <w:bCs/>
          <w:sz w:val="24"/>
          <w:szCs w:val="24"/>
        </w:rPr>
        <w:t>aire ses désirs et ses besoins.</w:t>
      </w:r>
    </w:p>
    <w:p w14:paraId="21D1949C" w14:textId="77777777" w:rsidR="00D9733E" w:rsidRPr="001F4CEF" w:rsidRDefault="00D9733E" w:rsidP="00D9733E">
      <w:pPr>
        <w:spacing w:line="276" w:lineRule="auto"/>
        <w:jc w:val="both"/>
        <w:rPr>
          <w:rFonts w:asciiTheme="majorBidi" w:hAnsiTheme="majorBidi" w:cstheme="majorBidi"/>
          <w:bCs/>
          <w:sz w:val="24"/>
          <w:szCs w:val="24"/>
        </w:rPr>
      </w:pPr>
    </w:p>
    <w:p w14:paraId="003EEFC1" w14:textId="77777777" w:rsidR="00A45919" w:rsidRPr="001F4CEF" w:rsidRDefault="0022529D" w:rsidP="001A00E2">
      <w:pPr>
        <w:pStyle w:val="Paragraphedeliste"/>
        <w:numPr>
          <w:ilvl w:val="1"/>
          <w:numId w:val="6"/>
        </w:numPr>
        <w:spacing w:line="276" w:lineRule="auto"/>
        <w:jc w:val="both"/>
        <w:outlineLvl w:val="0"/>
        <w:rPr>
          <w:rFonts w:asciiTheme="majorBidi" w:hAnsiTheme="majorBidi" w:cstheme="majorBidi"/>
          <w:bCs/>
          <w:sz w:val="28"/>
          <w:szCs w:val="28"/>
        </w:rPr>
      </w:pPr>
      <w:bookmarkStart w:id="11" w:name="_Toc11871866"/>
      <w:bookmarkStart w:id="12" w:name="_Toc11627813"/>
      <w:bookmarkStart w:id="13" w:name="_Toc12228327"/>
      <w:r w:rsidRPr="001F4CEF">
        <w:rPr>
          <w:rFonts w:asciiTheme="majorBidi" w:hAnsiTheme="majorBidi" w:cstheme="majorBidi"/>
          <w:b/>
          <w:sz w:val="28"/>
          <w:szCs w:val="28"/>
        </w:rPr>
        <w:t>Les</w:t>
      </w:r>
      <w:r w:rsidR="00A45919" w:rsidRPr="001F4CEF">
        <w:rPr>
          <w:rFonts w:asciiTheme="majorBidi" w:hAnsiTheme="majorBidi" w:cstheme="majorBidi"/>
          <w:b/>
          <w:sz w:val="28"/>
          <w:szCs w:val="28"/>
        </w:rPr>
        <w:t xml:space="preserve"> différents types de consommateur</w:t>
      </w:r>
      <w:bookmarkEnd w:id="11"/>
      <w:bookmarkEnd w:id="12"/>
      <w:r w:rsidR="00D45E9C" w:rsidRPr="001F4CEF">
        <w:rPr>
          <w:rFonts w:asciiTheme="majorBidi" w:hAnsiTheme="majorBidi" w:cstheme="majorBidi"/>
          <w:sz w:val="28"/>
          <w:szCs w:val="28"/>
        </w:rPr>
        <w:t>s</w:t>
      </w:r>
      <w:bookmarkEnd w:id="13"/>
    </w:p>
    <w:p w14:paraId="098072BE" w14:textId="77777777" w:rsidR="00A45919"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On distingue quatre types de consommateurs :</w:t>
      </w:r>
    </w:p>
    <w:p w14:paraId="1FBE9C46" w14:textId="77777777" w:rsidR="00AA7AD5" w:rsidRPr="001F4CEF" w:rsidRDefault="00AA7AD5" w:rsidP="001A00E2">
      <w:pPr>
        <w:numPr>
          <w:ilvl w:val="0"/>
          <w:numId w:val="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L’ancien consommateur </w:t>
      </w:r>
      <w:r w:rsidR="00A45919" w:rsidRPr="001F4CEF">
        <w:rPr>
          <w:rFonts w:asciiTheme="majorBidi" w:hAnsiTheme="majorBidi" w:cstheme="majorBidi"/>
          <w:sz w:val="24"/>
          <w:szCs w:val="24"/>
        </w:rPr>
        <w:t xml:space="preserve"> </w:t>
      </w:r>
    </w:p>
    <w:p w14:paraId="6E7DE297" w14:textId="77777777" w:rsidR="00A45919" w:rsidRPr="001F4CEF" w:rsidRDefault="00AA7AD5" w:rsidP="00AA7AD5">
      <w:pPr>
        <w:spacing w:line="276" w:lineRule="auto"/>
        <w:ind w:left="720" w:firstLine="696"/>
        <w:jc w:val="both"/>
        <w:rPr>
          <w:rFonts w:asciiTheme="majorBidi" w:hAnsiTheme="majorBidi" w:cstheme="majorBidi"/>
          <w:sz w:val="24"/>
          <w:szCs w:val="24"/>
        </w:rPr>
      </w:pPr>
      <w:r w:rsidRPr="001F4CEF">
        <w:rPr>
          <w:rFonts w:asciiTheme="majorBidi" w:hAnsiTheme="majorBidi" w:cstheme="majorBidi"/>
          <w:sz w:val="24"/>
          <w:szCs w:val="24"/>
        </w:rPr>
        <w:t>Toute</w:t>
      </w:r>
      <w:r w:rsidR="00A45919" w:rsidRPr="001F4CEF">
        <w:rPr>
          <w:rFonts w:asciiTheme="majorBidi" w:hAnsiTheme="majorBidi" w:cstheme="majorBidi"/>
          <w:sz w:val="24"/>
          <w:szCs w:val="24"/>
        </w:rPr>
        <w:t xml:space="preserve"> personne qui s’est détournée d’un produit ou d’une marque après l’avoir achetée ou utilisée.</w:t>
      </w:r>
      <w:r w:rsidR="00A45919" w:rsidRPr="001F4CEF">
        <w:rPr>
          <w:rFonts w:asciiTheme="majorBidi" w:hAnsiTheme="majorBidi" w:cstheme="majorBidi"/>
          <w:sz w:val="24"/>
          <w:szCs w:val="24"/>
          <w:vertAlign w:val="superscript"/>
        </w:rPr>
        <w:footnoteReference w:id="4"/>
      </w:r>
    </w:p>
    <w:p w14:paraId="6E6A9C26" w14:textId="77777777" w:rsidR="00AA7AD5" w:rsidRPr="001F4CEF" w:rsidRDefault="00A45919" w:rsidP="001A00E2">
      <w:pPr>
        <w:numPr>
          <w:ilvl w:val="0"/>
          <w:numId w:val="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 non-consommateur </w:t>
      </w:r>
      <w:r w:rsidR="00AA7AD5" w:rsidRPr="001F4CEF">
        <w:rPr>
          <w:rFonts w:asciiTheme="majorBidi" w:hAnsiTheme="majorBidi" w:cstheme="majorBidi"/>
          <w:sz w:val="24"/>
          <w:szCs w:val="24"/>
        </w:rPr>
        <w:t>absolu </w:t>
      </w:r>
    </w:p>
    <w:p w14:paraId="0AF54595" w14:textId="77777777" w:rsidR="00A45919" w:rsidRPr="001F4CEF" w:rsidRDefault="00A45919" w:rsidP="00AA7AD5">
      <w:pPr>
        <w:spacing w:line="276" w:lineRule="auto"/>
        <w:ind w:left="1440"/>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AA7AD5" w:rsidRPr="001F4CEF">
        <w:rPr>
          <w:rFonts w:asciiTheme="majorBidi" w:hAnsiTheme="majorBidi" w:cstheme="majorBidi"/>
          <w:sz w:val="24"/>
          <w:szCs w:val="24"/>
        </w:rPr>
        <w:t>Personne</w:t>
      </w:r>
      <w:r w:rsidRPr="001F4CEF">
        <w:rPr>
          <w:rFonts w:asciiTheme="majorBidi" w:hAnsiTheme="majorBidi" w:cstheme="majorBidi"/>
          <w:sz w:val="24"/>
          <w:szCs w:val="24"/>
        </w:rPr>
        <w:t xml:space="preserve"> qui n’a pas les moyens, ni les gouts, ni les caractéristiques culturelles, ni les proximités pour entrer en contact avec une offre et y répondre.</w:t>
      </w:r>
      <w:r w:rsidRPr="001F4CEF">
        <w:rPr>
          <w:rFonts w:asciiTheme="majorBidi" w:hAnsiTheme="majorBidi" w:cstheme="majorBidi"/>
          <w:sz w:val="24"/>
          <w:szCs w:val="24"/>
          <w:vertAlign w:val="superscript"/>
        </w:rPr>
        <w:footnoteReference w:id="5"/>
      </w:r>
    </w:p>
    <w:p w14:paraId="7E7B2EA1" w14:textId="77777777" w:rsidR="00AA7AD5" w:rsidRPr="001F4CEF" w:rsidRDefault="00AA7AD5" w:rsidP="001A00E2">
      <w:pPr>
        <w:numPr>
          <w:ilvl w:val="0"/>
          <w:numId w:val="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 non-consommateur relatif </w:t>
      </w:r>
      <w:r w:rsidR="00A45919" w:rsidRPr="001F4CEF">
        <w:rPr>
          <w:rFonts w:asciiTheme="majorBidi" w:hAnsiTheme="majorBidi" w:cstheme="majorBidi"/>
          <w:sz w:val="24"/>
          <w:szCs w:val="24"/>
        </w:rPr>
        <w:t xml:space="preserve"> </w:t>
      </w:r>
    </w:p>
    <w:p w14:paraId="56B8DDF5" w14:textId="77777777" w:rsidR="00A45919" w:rsidRPr="001F4CEF" w:rsidRDefault="00AA7AD5" w:rsidP="00AA7AD5">
      <w:pPr>
        <w:spacing w:line="276" w:lineRule="auto"/>
        <w:ind w:left="720" w:firstLine="696"/>
        <w:jc w:val="both"/>
        <w:rPr>
          <w:rFonts w:asciiTheme="majorBidi" w:hAnsiTheme="majorBidi" w:cstheme="majorBidi"/>
          <w:sz w:val="24"/>
          <w:szCs w:val="24"/>
        </w:rPr>
      </w:pPr>
      <w:r w:rsidRPr="001F4CEF">
        <w:rPr>
          <w:rFonts w:asciiTheme="majorBidi" w:hAnsiTheme="majorBidi" w:cstheme="majorBidi"/>
          <w:sz w:val="24"/>
          <w:szCs w:val="24"/>
        </w:rPr>
        <w:t>Personne</w:t>
      </w:r>
      <w:r w:rsidR="00A45919" w:rsidRPr="001F4CEF">
        <w:rPr>
          <w:rFonts w:asciiTheme="majorBidi" w:hAnsiTheme="majorBidi" w:cstheme="majorBidi"/>
          <w:sz w:val="24"/>
          <w:szCs w:val="24"/>
        </w:rPr>
        <w:t xml:space="preserve"> qui n’a jamais </w:t>
      </w:r>
      <w:r w:rsidR="00D45E9C" w:rsidRPr="001F4CEF">
        <w:rPr>
          <w:rFonts w:asciiTheme="majorBidi" w:hAnsiTheme="majorBidi" w:cstheme="majorBidi"/>
          <w:sz w:val="24"/>
          <w:szCs w:val="24"/>
        </w:rPr>
        <w:t>acquis</w:t>
      </w:r>
      <w:r w:rsidR="00A45919" w:rsidRPr="001F4CEF">
        <w:rPr>
          <w:rFonts w:asciiTheme="majorBidi" w:hAnsiTheme="majorBidi" w:cstheme="majorBidi"/>
          <w:sz w:val="24"/>
          <w:szCs w:val="24"/>
        </w:rPr>
        <w:t xml:space="preserve"> et utilisé tel produit, mais qu’une action pourrait le mobiliser en faisant varier certaines composantes du marketing-mix pour l’amener au statu</w:t>
      </w:r>
      <w:r w:rsidR="00D45E9C" w:rsidRPr="001F4CEF">
        <w:rPr>
          <w:rFonts w:asciiTheme="majorBidi" w:hAnsiTheme="majorBidi" w:cstheme="majorBidi"/>
          <w:sz w:val="24"/>
          <w:szCs w:val="24"/>
        </w:rPr>
        <w:t>t</w:t>
      </w:r>
      <w:r w:rsidR="00A45919" w:rsidRPr="001F4CEF">
        <w:rPr>
          <w:rFonts w:asciiTheme="majorBidi" w:hAnsiTheme="majorBidi" w:cstheme="majorBidi"/>
          <w:sz w:val="24"/>
          <w:szCs w:val="24"/>
        </w:rPr>
        <w:t xml:space="preserve"> de consommateur potentiel.</w:t>
      </w:r>
      <w:r w:rsidR="00A45919" w:rsidRPr="001F4CEF">
        <w:rPr>
          <w:rFonts w:asciiTheme="majorBidi" w:hAnsiTheme="majorBidi" w:cstheme="majorBidi"/>
          <w:sz w:val="24"/>
          <w:szCs w:val="24"/>
          <w:vertAlign w:val="superscript"/>
        </w:rPr>
        <w:footnoteReference w:id="6"/>
      </w:r>
    </w:p>
    <w:p w14:paraId="0D27E96E" w14:textId="77777777" w:rsidR="00AA7AD5" w:rsidRPr="001F4CEF" w:rsidRDefault="00AA7AD5" w:rsidP="001A00E2">
      <w:pPr>
        <w:numPr>
          <w:ilvl w:val="0"/>
          <w:numId w:val="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 consommateur potentiel </w:t>
      </w:r>
      <w:r w:rsidR="00A45919" w:rsidRPr="001F4CEF">
        <w:rPr>
          <w:rFonts w:asciiTheme="majorBidi" w:hAnsiTheme="majorBidi" w:cstheme="majorBidi"/>
          <w:sz w:val="24"/>
          <w:szCs w:val="24"/>
        </w:rPr>
        <w:t xml:space="preserve"> </w:t>
      </w:r>
    </w:p>
    <w:p w14:paraId="4F32EA3D" w14:textId="77777777" w:rsidR="007B7B4C" w:rsidRPr="001F4CEF" w:rsidRDefault="00A45919" w:rsidP="00AA7AD5">
      <w:pPr>
        <w:spacing w:line="276" w:lineRule="auto"/>
        <w:ind w:left="1440"/>
        <w:jc w:val="both"/>
        <w:rPr>
          <w:rFonts w:asciiTheme="majorBidi" w:hAnsiTheme="majorBidi" w:cstheme="majorBidi"/>
          <w:sz w:val="24"/>
          <w:szCs w:val="24"/>
        </w:rPr>
      </w:pPr>
      <w:r w:rsidRPr="001F4CEF">
        <w:rPr>
          <w:rFonts w:asciiTheme="majorBidi" w:hAnsiTheme="majorBidi" w:cstheme="majorBidi"/>
          <w:sz w:val="24"/>
          <w:szCs w:val="24"/>
        </w:rPr>
        <w:t>Comme une personne qui aurait les moyens d’acheter un type de produit, mais qui n’a pas encore été touchée par l’information publicitaire ou promotionnelle de l’entreprise produisant ce bien.</w:t>
      </w:r>
      <w:r w:rsidRPr="001F4CEF">
        <w:rPr>
          <w:rFonts w:asciiTheme="majorBidi" w:hAnsiTheme="majorBidi" w:cstheme="majorBidi"/>
          <w:sz w:val="24"/>
          <w:szCs w:val="24"/>
          <w:vertAlign w:val="superscript"/>
        </w:rPr>
        <w:footnoteReference w:id="7"/>
      </w:r>
    </w:p>
    <w:p w14:paraId="6F5118B9" w14:textId="77777777" w:rsidR="00A45919" w:rsidRPr="001F4CEF" w:rsidRDefault="00A45919" w:rsidP="001A00E2">
      <w:pPr>
        <w:pStyle w:val="Paragraphedeliste"/>
        <w:numPr>
          <w:ilvl w:val="1"/>
          <w:numId w:val="6"/>
        </w:numPr>
        <w:spacing w:line="276" w:lineRule="auto"/>
        <w:jc w:val="both"/>
        <w:outlineLvl w:val="0"/>
        <w:rPr>
          <w:rFonts w:asciiTheme="majorBidi" w:hAnsiTheme="majorBidi" w:cstheme="majorBidi"/>
          <w:sz w:val="28"/>
          <w:szCs w:val="28"/>
        </w:rPr>
      </w:pPr>
      <w:bookmarkStart w:id="14" w:name="_Toc11871867"/>
      <w:bookmarkStart w:id="15" w:name="_Toc12228328"/>
      <w:bookmarkStart w:id="16" w:name="_Toc11627814"/>
      <w:r w:rsidRPr="001F4CEF">
        <w:rPr>
          <w:rFonts w:asciiTheme="majorBidi" w:hAnsiTheme="majorBidi" w:cstheme="majorBidi"/>
          <w:b/>
          <w:sz w:val="28"/>
          <w:szCs w:val="28"/>
        </w:rPr>
        <w:t>Définitions de comportement du consommateur</w:t>
      </w:r>
      <w:bookmarkEnd w:id="14"/>
      <w:bookmarkEnd w:id="15"/>
      <w:r w:rsidRPr="001F4CEF">
        <w:rPr>
          <w:rFonts w:asciiTheme="majorBidi" w:hAnsiTheme="majorBidi" w:cstheme="majorBidi"/>
          <w:sz w:val="28"/>
          <w:szCs w:val="28"/>
        </w:rPr>
        <w:t xml:space="preserve"> </w:t>
      </w:r>
      <w:bookmarkEnd w:id="16"/>
    </w:p>
    <w:p w14:paraId="152E66FF" w14:textId="77777777" w:rsidR="00AA7AD5"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Selon </w:t>
      </w:r>
      <w:r w:rsidR="00036848" w:rsidRPr="001F4CEF">
        <w:rPr>
          <w:rFonts w:asciiTheme="majorBidi" w:hAnsiTheme="majorBidi" w:cstheme="majorBidi"/>
          <w:sz w:val="24"/>
          <w:szCs w:val="24"/>
        </w:rPr>
        <w:t xml:space="preserve">KOTLER </w:t>
      </w:r>
      <w:r w:rsidRPr="001F4CEF">
        <w:rPr>
          <w:rFonts w:asciiTheme="majorBidi" w:hAnsiTheme="majorBidi" w:cstheme="majorBidi"/>
          <w:sz w:val="24"/>
          <w:szCs w:val="24"/>
        </w:rPr>
        <w:t xml:space="preserve">(P) et </w:t>
      </w:r>
      <w:r w:rsidR="00036848" w:rsidRPr="001F4CEF">
        <w:rPr>
          <w:rFonts w:asciiTheme="majorBidi" w:hAnsiTheme="majorBidi" w:cstheme="majorBidi"/>
          <w:sz w:val="24"/>
          <w:szCs w:val="24"/>
        </w:rPr>
        <w:t xml:space="preserve">ALII </w:t>
      </w:r>
    </w:p>
    <w:p w14:paraId="30320CCB" w14:textId="77777777" w:rsidR="00A45919" w:rsidRPr="001F4CEF" w:rsidRDefault="00A45919" w:rsidP="00AA7AD5">
      <w:pPr>
        <w:spacing w:line="276" w:lineRule="auto"/>
        <w:ind w:left="708" w:firstLine="708"/>
        <w:jc w:val="both"/>
        <w:rPr>
          <w:rFonts w:asciiTheme="majorBidi" w:hAnsiTheme="majorBidi" w:cstheme="majorBidi"/>
          <w:sz w:val="24"/>
          <w:szCs w:val="24"/>
        </w:rPr>
      </w:pPr>
      <w:r w:rsidRPr="001F4CEF">
        <w:rPr>
          <w:rFonts w:asciiTheme="majorBidi" w:hAnsiTheme="majorBidi" w:cstheme="majorBidi"/>
          <w:sz w:val="24"/>
          <w:szCs w:val="24"/>
        </w:rPr>
        <w:t xml:space="preserve"> «le comportement du consommateur vise à analyser comment les individus, des groupes et des organisations choisissent, achètent et utilisent des biens, des services, des idées ou des expériences afin des satisfair</w:t>
      </w:r>
      <w:r w:rsidR="00AA7AD5" w:rsidRPr="001F4CEF">
        <w:rPr>
          <w:rFonts w:asciiTheme="majorBidi" w:hAnsiTheme="majorBidi" w:cstheme="majorBidi"/>
          <w:sz w:val="24"/>
          <w:szCs w:val="24"/>
        </w:rPr>
        <w:t xml:space="preserve">e leurs besoins et leurs désirs </w:t>
      </w:r>
      <w:r w:rsidRPr="001F4CEF">
        <w:rPr>
          <w:rFonts w:asciiTheme="majorBidi" w:hAnsiTheme="majorBidi" w:cstheme="majorBidi"/>
          <w:sz w:val="24"/>
          <w:szCs w:val="24"/>
        </w:rPr>
        <w:t xml:space="preserve">» </w:t>
      </w:r>
      <w:r w:rsidR="00781BFD" w:rsidRPr="001F4CEF">
        <w:rPr>
          <w:rStyle w:val="Appelnotedebasdep"/>
          <w:rFonts w:asciiTheme="majorBidi" w:hAnsiTheme="majorBidi" w:cstheme="majorBidi"/>
          <w:sz w:val="24"/>
          <w:szCs w:val="24"/>
        </w:rPr>
        <w:footnoteReference w:id="8"/>
      </w:r>
    </w:p>
    <w:p w14:paraId="0B219E84"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AA7AD5" w:rsidRPr="001F4CEF">
        <w:rPr>
          <w:rFonts w:asciiTheme="majorBidi" w:hAnsiTheme="majorBidi" w:cstheme="majorBidi"/>
          <w:sz w:val="24"/>
          <w:szCs w:val="24"/>
        </w:rPr>
        <w:tab/>
      </w:r>
      <w:r w:rsidR="00AA7AD5" w:rsidRPr="001F4CEF">
        <w:rPr>
          <w:rFonts w:asciiTheme="majorBidi" w:hAnsiTheme="majorBidi" w:cstheme="majorBidi"/>
          <w:sz w:val="24"/>
          <w:szCs w:val="24"/>
        </w:rPr>
        <w:tab/>
      </w:r>
      <w:r w:rsidRPr="001F4CEF">
        <w:rPr>
          <w:rFonts w:asciiTheme="majorBidi" w:hAnsiTheme="majorBidi" w:cstheme="majorBidi"/>
          <w:sz w:val="24"/>
          <w:szCs w:val="24"/>
        </w:rPr>
        <w:t xml:space="preserve">« </w:t>
      </w:r>
      <w:r w:rsidR="008B13CC" w:rsidRPr="001F4CEF">
        <w:rPr>
          <w:rFonts w:asciiTheme="majorBidi" w:hAnsiTheme="majorBidi" w:cstheme="majorBidi"/>
          <w:sz w:val="24"/>
          <w:szCs w:val="24"/>
        </w:rPr>
        <w:t>Le</w:t>
      </w:r>
      <w:r w:rsidRPr="001F4CEF">
        <w:rPr>
          <w:rFonts w:asciiTheme="majorBidi" w:hAnsiTheme="majorBidi" w:cstheme="majorBidi"/>
          <w:sz w:val="24"/>
          <w:szCs w:val="24"/>
        </w:rPr>
        <w:t xml:space="preserve"> processus par </w:t>
      </w:r>
      <w:r w:rsidR="008B13CC" w:rsidRPr="001F4CEF">
        <w:rPr>
          <w:rFonts w:asciiTheme="majorBidi" w:hAnsiTheme="majorBidi" w:cstheme="majorBidi"/>
          <w:sz w:val="24"/>
          <w:szCs w:val="24"/>
        </w:rPr>
        <w:t>lequel</w:t>
      </w:r>
      <w:r w:rsidRPr="001F4CEF">
        <w:rPr>
          <w:rFonts w:asciiTheme="majorBidi" w:hAnsiTheme="majorBidi" w:cstheme="majorBidi"/>
          <w:sz w:val="24"/>
          <w:szCs w:val="24"/>
        </w:rPr>
        <w:t xml:space="preserve"> un individu ou un groupe choisit et utilise des produits ou des services dans le but de satisfaire des besoins ».</w:t>
      </w:r>
      <w:r w:rsidR="00781BFD" w:rsidRPr="001F4CEF">
        <w:rPr>
          <w:rStyle w:val="Appelnotedebasdep"/>
          <w:rFonts w:asciiTheme="majorBidi" w:hAnsiTheme="majorBidi" w:cstheme="majorBidi"/>
          <w:sz w:val="24"/>
          <w:szCs w:val="24"/>
        </w:rPr>
        <w:footnoteReference w:id="9"/>
      </w:r>
    </w:p>
    <w:p w14:paraId="23CAEE78" w14:textId="77777777" w:rsidR="00A45919" w:rsidRPr="001F4CEF" w:rsidRDefault="00A45919" w:rsidP="00AA7AD5">
      <w:pPr>
        <w:spacing w:line="276" w:lineRule="auto"/>
        <w:ind w:left="708" w:firstLine="708"/>
        <w:jc w:val="both"/>
        <w:rPr>
          <w:rFonts w:asciiTheme="majorBidi" w:hAnsiTheme="majorBidi" w:cstheme="majorBidi"/>
          <w:sz w:val="24"/>
          <w:szCs w:val="24"/>
        </w:rPr>
      </w:pPr>
      <w:r w:rsidRPr="001F4CEF">
        <w:rPr>
          <w:rFonts w:asciiTheme="majorBidi" w:hAnsiTheme="majorBidi" w:cstheme="majorBidi"/>
          <w:sz w:val="24"/>
          <w:szCs w:val="24"/>
        </w:rPr>
        <w:t>«</w:t>
      </w:r>
      <w:r w:rsidR="008B13CC" w:rsidRPr="001F4CEF">
        <w:rPr>
          <w:rFonts w:asciiTheme="majorBidi" w:hAnsiTheme="majorBidi" w:cstheme="majorBidi"/>
          <w:sz w:val="24"/>
          <w:szCs w:val="24"/>
        </w:rPr>
        <w:t>Le</w:t>
      </w:r>
      <w:r w:rsidRPr="001F4CEF">
        <w:rPr>
          <w:rFonts w:asciiTheme="majorBidi" w:hAnsiTheme="majorBidi" w:cstheme="majorBidi"/>
          <w:sz w:val="24"/>
          <w:szCs w:val="24"/>
        </w:rPr>
        <w:t xml:space="preserve"> comportement du consommateur est l'ensemble des activités mentales, émotionnelles   et physique dans lesquelles les individus s'engagent pour choisir, acheter, utiliser un bien ou un service afin de satisfaire leur</w:t>
      </w:r>
      <w:r w:rsidR="00D45E9C" w:rsidRPr="001F4CEF">
        <w:rPr>
          <w:rFonts w:asciiTheme="majorBidi" w:hAnsiTheme="majorBidi" w:cstheme="majorBidi"/>
          <w:sz w:val="24"/>
          <w:szCs w:val="24"/>
        </w:rPr>
        <w:t>s</w:t>
      </w:r>
      <w:r w:rsidRPr="001F4CEF">
        <w:rPr>
          <w:rFonts w:asciiTheme="majorBidi" w:hAnsiTheme="majorBidi" w:cstheme="majorBidi"/>
          <w:sz w:val="24"/>
          <w:szCs w:val="24"/>
        </w:rPr>
        <w:t xml:space="preserve"> besoins et désirs»</w:t>
      </w:r>
      <w:r w:rsidR="00781BFD" w:rsidRPr="001F4CEF">
        <w:rPr>
          <w:rStyle w:val="Appelnotedebasdep"/>
          <w:rFonts w:asciiTheme="majorBidi" w:hAnsiTheme="majorBidi" w:cstheme="majorBidi"/>
          <w:sz w:val="24"/>
          <w:szCs w:val="24"/>
        </w:rPr>
        <w:footnoteReference w:id="10"/>
      </w:r>
    </w:p>
    <w:p w14:paraId="3B2B3421" w14:textId="77777777" w:rsidR="00781BFD"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À partir de </w:t>
      </w:r>
      <w:r w:rsidR="008B13CC" w:rsidRPr="001F4CEF">
        <w:rPr>
          <w:rFonts w:asciiTheme="majorBidi" w:hAnsiTheme="majorBidi" w:cstheme="majorBidi"/>
          <w:sz w:val="24"/>
          <w:szCs w:val="24"/>
        </w:rPr>
        <w:t>ces définitions</w:t>
      </w:r>
      <w:r w:rsidRPr="001F4CEF">
        <w:rPr>
          <w:rFonts w:asciiTheme="majorBidi" w:hAnsiTheme="majorBidi" w:cstheme="majorBidi"/>
          <w:sz w:val="24"/>
          <w:szCs w:val="24"/>
        </w:rPr>
        <w:t xml:space="preserve"> nous pouvons déduire que, l’étude du comportement du consommateur a pour objet la compréhension des processus de décisions amenant les individus </w:t>
      </w:r>
      <w:r w:rsidRPr="001F4CEF">
        <w:rPr>
          <w:rFonts w:asciiTheme="majorBidi" w:hAnsiTheme="majorBidi" w:cstheme="majorBidi"/>
          <w:sz w:val="24"/>
          <w:szCs w:val="24"/>
        </w:rPr>
        <w:lastRenderedPageBreak/>
        <w:t xml:space="preserve">à dépenser leurs ressources. Le comportement du consommateur comprend donc toutes les activités physiques et mentales qui conduisent à la prise de décision d’achat. Il étudie la perception de l’individu, les interactions entre individus et </w:t>
      </w:r>
      <w:r w:rsidR="008B13CC" w:rsidRPr="001F4CEF">
        <w:rPr>
          <w:rFonts w:asciiTheme="majorBidi" w:hAnsiTheme="majorBidi" w:cstheme="majorBidi"/>
          <w:sz w:val="24"/>
          <w:szCs w:val="24"/>
        </w:rPr>
        <w:t>son</w:t>
      </w:r>
      <w:r w:rsidRPr="001F4CEF">
        <w:rPr>
          <w:rFonts w:asciiTheme="majorBidi" w:hAnsiTheme="majorBidi" w:cstheme="majorBidi"/>
          <w:sz w:val="24"/>
          <w:szCs w:val="24"/>
        </w:rPr>
        <w:t xml:space="preserve"> environne</w:t>
      </w:r>
      <w:r w:rsidR="0022529D" w:rsidRPr="001F4CEF">
        <w:rPr>
          <w:rFonts w:asciiTheme="majorBidi" w:hAnsiTheme="majorBidi" w:cstheme="majorBidi"/>
          <w:sz w:val="24"/>
          <w:szCs w:val="24"/>
        </w:rPr>
        <w:t>ment et/ou avec les entreprises, il ressort clairement des définitions précédentes que le comportement du consommateur est centré sur les points suivants :</w:t>
      </w:r>
    </w:p>
    <w:p w14:paraId="037BBB38" w14:textId="77777777" w:rsidR="00781BFD" w:rsidRPr="001F4CEF" w:rsidRDefault="00781BFD"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C’est un acte du consommateur d’exprimer ce qui est à l’intérieur ;</w:t>
      </w:r>
    </w:p>
    <w:p w14:paraId="3CCA1608" w14:textId="77777777" w:rsidR="00781BFD" w:rsidRPr="001F4CEF" w:rsidRDefault="00781BFD"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22529D" w:rsidRPr="001F4CEF">
        <w:rPr>
          <w:rFonts w:asciiTheme="majorBidi" w:hAnsiTheme="majorBidi" w:cstheme="majorBidi"/>
          <w:sz w:val="24"/>
          <w:szCs w:val="24"/>
        </w:rPr>
        <w:t xml:space="preserve"> </w:t>
      </w:r>
      <w:r w:rsidRPr="001F4CEF">
        <w:rPr>
          <w:rFonts w:asciiTheme="majorBidi" w:hAnsiTheme="majorBidi" w:cstheme="majorBidi"/>
          <w:sz w:val="24"/>
          <w:szCs w:val="24"/>
        </w:rPr>
        <w:t>L’objectif du comportement est de satisfaire les besoins ou de satisfaire les désirs par l’achat de biens ou l’utilisation d’</w:t>
      </w:r>
      <w:r w:rsidR="009C31B9" w:rsidRPr="001F4CEF">
        <w:rPr>
          <w:rFonts w:asciiTheme="majorBidi" w:hAnsiTheme="majorBidi" w:cstheme="majorBidi"/>
          <w:sz w:val="24"/>
          <w:szCs w:val="24"/>
        </w:rPr>
        <w:t>un service ;</w:t>
      </w:r>
      <w:r w:rsidRPr="001F4CEF">
        <w:rPr>
          <w:rFonts w:asciiTheme="majorBidi" w:hAnsiTheme="majorBidi" w:cstheme="majorBidi"/>
          <w:sz w:val="24"/>
          <w:szCs w:val="24"/>
        </w:rPr>
        <w:t xml:space="preserve"> </w:t>
      </w:r>
    </w:p>
    <w:p w14:paraId="2FBBFDB6" w14:textId="77777777" w:rsidR="00A45919" w:rsidRPr="001F4CEF" w:rsidRDefault="00781BFD"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Un certain nombre de facteurs subjectifs </w:t>
      </w:r>
      <w:r w:rsidR="009C31B9" w:rsidRPr="001F4CEF">
        <w:rPr>
          <w:rFonts w:asciiTheme="majorBidi" w:hAnsiTheme="majorBidi" w:cstheme="majorBidi"/>
          <w:sz w:val="24"/>
          <w:szCs w:val="24"/>
        </w:rPr>
        <w:t>de l’individu et d’autres facteurs l’entourant conduisent à définir le type de comportement ou d’achat du consommateur.</w:t>
      </w:r>
      <w:r w:rsidRPr="001F4CEF">
        <w:rPr>
          <w:rFonts w:asciiTheme="majorBidi" w:hAnsiTheme="majorBidi" w:cstheme="majorBidi"/>
          <w:sz w:val="24"/>
          <w:szCs w:val="24"/>
        </w:rPr>
        <w:t xml:space="preserve"> </w:t>
      </w:r>
    </w:p>
    <w:p w14:paraId="5A00E98F" w14:textId="77777777" w:rsidR="00AA7AD5" w:rsidRPr="001F4CEF" w:rsidRDefault="00AA7AD5" w:rsidP="001A00E2">
      <w:pPr>
        <w:pStyle w:val="Paragraphedeliste"/>
        <w:numPr>
          <w:ilvl w:val="0"/>
          <w:numId w:val="11"/>
        </w:numPr>
        <w:spacing w:line="276" w:lineRule="auto"/>
        <w:jc w:val="both"/>
        <w:rPr>
          <w:rFonts w:asciiTheme="majorBidi" w:hAnsiTheme="majorBidi" w:cstheme="majorBidi"/>
          <w:sz w:val="24"/>
          <w:szCs w:val="24"/>
        </w:rPr>
      </w:pPr>
    </w:p>
    <w:p w14:paraId="700D06DC" w14:textId="77777777" w:rsidR="00A45919" w:rsidRPr="001F4CEF" w:rsidRDefault="00A45919" w:rsidP="001A00E2">
      <w:pPr>
        <w:pStyle w:val="Paragraphedeliste"/>
        <w:numPr>
          <w:ilvl w:val="1"/>
          <w:numId w:val="6"/>
        </w:numPr>
        <w:spacing w:line="276" w:lineRule="auto"/>
        <w:jc w:val="both"/>
        <w:outlineLvl w:val="0"/>
        <w:rPr>
          <w:rFonts w:asciiTheme="majorBidi" w:hAnsiTheme="majorBidi" w:cstheme="majorBidi"/>
          <w:b/>
          <w:bCs/>
          <w:sz w:val="28"/>
          <w:szCs w:val="28"/>
        </w:rPr>
      </w:pPr>
      <w:bookmarkStart w:id="17" w:name="_Toc11627815"/>
      <w:bookmarkStart w:id="18" w:name="_Toc11871868"/>
      <w:bookmarkStart w:id="19" w:name="_Toc12228329"/>
      <w:r w:rsidRPr="001F4CEF">
        <w:rPr>
          <w:rFonts w:asciiTheme="majorBidi" w:hAnsiTheme="majorBidi" w:cstheme="majorBidi"/>
          <w:b/>
          <w:bCs/>
          <w:sz w:val="28"/>
          <w:szCs w:val="28"/>
        </w:rPr>
        <w:t>Les facteurs influençant le comportement des consommateurs</w:t>
      </w:r>
      <w:bookmarkEnd w:id="17"/>
      <w:bookmarkEnd w:id="18"/>
      <w:bookmarkEnd w:id="19"/>
    </w:p>
    <w:p w14:paraId="3ECD260D" w14:textId="77777777" w:rsidR="00AA7AD5" w:rsidRPr="001F4CEF" w:rsidRDefault="00AA7AD5" w:rsidP="00AA7AD5">
      <w:pPr>
        <w:pStyle w:val="Paragraphedeliste"/>
        <w:spacing w:line="276" w:lineRule="auto"/>
        <w:ind w:left="792"/>
        <w:jc w:val="both"/>
        <w:outlineLvl w:val="0"/>
        <w:rPr>
          <w:rFonts w:asciiTheme="majorBidi" w:hAnsiTheme="majorBidi" w:cstheme="majorBidi"/>
          <w:b/>
          <w:bCs/>
          <w:sz w:val="28"/>
          <w:szCs w:val="28"/>
        </w:rPr>
      </w:pPr>
    </w:p>
    <w:p w14:paraId="5F398B93" w14:textId="77777777" w:rsidR="00C939AD" w:rsidRPr="001F4CEF" w:rsidRDefault="00C939AD" w:rsidP="001A00E2">
      <w:pPr>
        <w:pStyle w:val="Paragraphedeliste"/>
        <w:numPr>
          <w:ilvl w:val="0"/>
          <w:numId w:val="7"/>
        </w:numPr>
        <w:spacing w:line="276" w:lineRule="auto"/>
        <w:jc w:val="both"/>
        <w:rPr>
          <w:rFonts w:asciiTheme="majorBidi" w:hAnsiTheme="majorBidi" w:cstheme="majorBidi"/>
          <w:b/>
          <w:bCs/>
          <w:vanish/>
          <w:sz w:val="28"/>
          <w:szCs w:val="28"/>
        </w:rPr>
      </w:pPr>
    </w:p>
    <w:p w14:paraId="3DAC71DA" w14:textId="77777777" w:rsidR="00C939AD" w:rsidRPr="001F4CEF" w:rsidRDefault="00C939AD" w:rsidP="001A00E2">
      <w:pPr>
        <w:pStyle w:val="Paragraphedeliste"/>
        <w:numPr>
          <w:ilvl w:val="0"/>
          <w:numId w:val="7"/>
        </w:numPr>
        <w:spacing w:line="276" w:lineRule="auto"/>
        <w:jc w:val="both"/>
        <w:rPr>
          <w:rFonts w:asciiTheme="majorBidi" w:hAnsiTheme="majorBidi" w:cstheme="majorBidi"/>
          <w:b/>
          <w:bCs/>
          <w:vanish/>
          <w:sz w:val="28"/>
          <w:szCs w:val="28"/>
        </w:rPr>
      </w:pPr>
    </w:p>
    <w:p w14:paraId="1B987DCE" w14:textId="77777777" w:rsidR="00C939AD" w:rsidRPr="001F4CEF" w:rsidRDefault="00C939AD" w:rsidP="001A00E2">
      <w:pPr>
        <w:pStyle w:val="Paragraphedeliste"/>
        <w:numPr>
          <w:ilvl w:val="0"/>
          <w:numId w:val="7"/>
        </w:numPr>
        <w:spacing w:line="276" w:lineRule="auto"/>
        <w:jc w:val="both"/>
        <w:rPr>
          <w:rFonts w:asciiTheme="majorBidi" w:hAnsiTheme="majorBidi" w:cstheme="majorBidi"/>
          <w:b/>
          <w:bCs/>
          <w:vanish/>
          <w:sz w:val="28"/>
          <w:szCs w:val="28"/>
        </w:rPr>
      </w:pPr>
    </w:p>
    <w:p w14:paraId="441F17DC" w14:textId="77777777" w:rsidR="00A45919" w:rsidRPr="001F4CEF" w:rsidRDefault="008B13CC" w:rsidP="001A00E2">
      <w:pPr>
        <w:pStyle w:val="Paragraphedeliste"/>
        <w:numPr>
          <w:ilvl w:val="2"/>
          <w:numId w:val="6"/>
        </w:numPr>
        <w:spacing w:line="276" w:lineRule="auto"/>
        <w:jc w:val="both"/>
        <w:outlineLvl w:val="1"/>
        <w:rPr>
          <w:rFonts w:asciiTheme="majorBidi" w:hAnsiTheme="majorBidi" w:cstheme="majorBidi"/>
          <w:b/>
          <w:bCs/>
          <w:sz w:val="28"/>
          <w:szCs w:val="28"/>
        </w:rPr>
      </w:pPr>
      <w:bookmarkStart w:id="20" w:name="_Toc11627816"/>
      <w:bookmarkStart w:id="21" w:name="_Toc11871869"/>
      <w:bookmarkStart w:id="22" w:name="_Toc12228330"/>
      <w:r w:rsidRPr="001F4CEF">
        <w:rPr>
          <w:rFonts w:asciiTheme="majorBidi" w:hAnsiTheme="majorBidi" w:cstheme="majorBidi"/>
          <w:b/>
          <w:bCs/>
          <w:sz w:val="28"/>
          <w:szCs w:val="28"/>
        </w:rPr>
        <w:t>Les</w:t>
      </w:r>
      <w:r w:rsidR="00A45919" w:rsidRPr="001F4CEF">
        <w:rPr>
          <w:rFonts w:asciiTheme="majorBidi" w:hAnsiTheme="majorBidi" w:cstheme="majorBidi"/>
          <w:b/>
          <w:bCs/>
          <w:sz w:val="28"/>
          <w:szCs w:val="28"/>
        </w:rPr>
        <w:t xml:space="preserve"> facteurs personnels </w:t>
      </w:r>
      <w:bookmarkEnd w:id="20"/>
      <w:bookmarkEnd w:id="21"/>
      <w:bookmarkEnd w:id="22"/>
    </w:p>
    <w:p w14:paraId="77E32C75" w14:textId="77777777" w:rsidR="00A45919"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Les décisions d’achat sont également affectées par les caractéristiques personnelles de</w:t>
      </w:r>
      <w:r w:rsidR="00E048C2" w:rsidRPr="001F4CEF">
        <w:rPr>
          <w:rFonts w:asciiTheme="majorBidi" w:hAnsiTheme="majorBidi" w:cstheme="majorBidi"/>
          <w:sz w:val="24"/>
          <w:szCs w:val="24"/>
        </w:rPr>
        <w:t xml:space="preserve"> l</w:t>
      </w:r>
      <w:r w:rsidR="008B13CC" w:rsidRPr="001F4CEF">
        <w:rPr>
          <w:rFonts w:asciiTheme="majorBidi" w:hAnsiTheme="majorBidi" w:cstheme="majorBidi"/>
          <w:sz w:val="24"/>
          <w:szCs w:val="24"/>
        </w:rPr>
        <w:t>’acheteur</w:t>
      </w:r>
      <w:r w:rsidRPr="001F4CEF">
        <w:rPr>
          <w:rFonts w:asciiTheme="majorBidi" w:hAnsiTheme="majorBidi" w:cstheme="majorBidi"/>
          <w:sz w:val="24"/>
          <w:szCs w:val="24"/>
        </w:rPr>
        <w:t>, et notamment son âge, l’étape de son cycle de vie, sa profession, son style de vie et sa personnalité.</w:t>
      </w:r>
      <w:r w:rsidRPr="001F4CEF">
        <w:rPr>
          <w:rFonts w:asciiTheme="majorBidi" w:hAnsiTheme="majorBidi" w:cstheme="majorBidi"/>
          <w:sz w:val="24"/>
          <w:szCs w:val="24"/>
          <w:vertAlign w:val="superscript"/>
        </w:rPr>
        <w:footnoteReference w:id="11"/>
      </w:r>
    </w:p>
    <w:p w14:paraId="612D8707"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23" w:name="_Toc11627817"/>
      <w:bookmarkStart w:id="24" w:name="_Toc11871870"/>
      <w:bookmarkStart w:id="25" w:name="_Toc12228331"/>
      <w:r w:rsidRPr="001F4CEF">
        <w:rPr>
          <w:rFonts w:asciiTheme="majorBidi" w:hAnsiTheme="majorBidi" w:cstheme="majorBidi"/>
          <w:b/>
          <w:bCs/>
          <w:sz w:val="28"/>
          <w:szCs w:val="28"/>
        </w:rPr>
        <w:t>L’âge et le cycle de vie</w:t>
      </w:r>
      <w:r w:rsidR="00176C80" w:rsidRPr="001F4CEF">
        <w:rPr>
          <w:rFonts w:asciiTheme="majorBidi" w:hAnsiTheme="majorBidi" w:cstheme="majorBidi"/>
          <w:b/>
          <w:bCs/>
          <w:sz w:val="28"/>
          <w:szCs w:val="28"/>
        </w:rPr>
        <w:t> </w:t>
      </w:r>
      <w:bookmarkEnd w:id="23"/>
      <w:bookmarkEnd w:id="24"/>
      <w:bookmarkEnd w:id="25"/>
    </w:p>
    <w:p w14:paraId="2AA20191" w14:textId="77777777" w:rsidR="00A45919" w:rsidRPr="001F4CEF" w:rsidRDefault="008B13CC"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Les</w:t>
      </w:r>
      <w:r w:rsidR="00A45919" w:rsidRPr="001F4CEF">
        <w:rPr>
          <w:rFonts w:asciiTheme="majorBidi" w:hAnsiTheme="majorBidi" w:cstheme="majorBidi"/>
          <w:sz w:val="24"/>
          <w:szCs w:val="24"/>
        </w:rPr>
        <w:t xml:space="preserve"> produits et services achetés par une personne évoluent tout au long de sa vie. Le concept</w:t>
      </w:r>
      <w:r w:rsidR="007B7B4C" w:rsidRPr="001F4CEF">
        <w:rPr>
          <w:rFonts w:asciiTheme="majorBidi" w:hAnsiTheme="majorBidi" w:cstheme="majorBidi"/>
          <w:sz w:val="24"/>
          <w:szCs w:val="24"/>
        </w:rPr>
        <w:t xml:space="preserve"> d</w:t>
      </w:r>
      <w:r w:rsidRPr="001F4CEF">
        <w:rPr>
          <w:rFonts w:asciiTheme="majorBidi" w:hAnsiTheme="majorBidi" w:cstheme="majorBidi"/>
          <w:sz w:val="24"/>
          <w:szCs w:val="24"/>
        </w:rPr>
        <w:t>e</w:t>
      </w:r>
      <w:r w:rsidR="00A45919" w:rsidRPr="001F4CEF">
        <w:rPr>
          <w:rFonts w:asciiTheme="majorBidi" w:hAnsiTheme="majorBidi" w:cstheme="majorBidi"/>
          <w:sz w:val="24"/>
          <w:szCs w:val="24"/>
        </w:rPr>
        <w:t xml:space="preserve"> cycle de vie familial permet de rendre compte de ces évolutions en matière de désirs,</w:t>
      </w:r>
      <w:r w:rsidR="007B7B4C" w:rsidRPr="001F4CEF">
        <w:rPr>
          <w:rFonts w:asciiTheme="majorBidi" w:hAnsiTheme="majorBidi" w:cstheme="majorBidi"/>
          <w:sz w:val="24"/>
          <w:szCs w:val="24"/>
        </w:rPr>
        <w:t xml:space="preserve"> d</w:t>
      </w:r>
      <w:r w:rsidRPr="001F4CEF">
        <w:rPr>
          <w:rFonts w:asciiTheme="majorBidi" w:hAnsiTheme="majorBidi" w:cstheme="majorBidi"/>
          <w:sz w:val="24"/>
          <w:szCs w:val="24"/>
        </w:rPr>
        <w:t>’attitudes</w:t>
      </w:r>
      <w:r w:rsidR="00A45919" w:rsidRPr="001F4CEF">
        <w:rPr>
          <w:rFonts w:asciiTheme="majorBidi" w:hAnsiTheme="majorBidi" w:cstheme="majorBidi"/>
          <w:sz w:val="24"/>
          <w:szCs w:val="24"/>
        </w:rPr>
        <w:t xml:space="preserve"> et de valeurs.</w:t>
      </w:r>
      <w:r w:rsidR="00A45919" w:rsidRPr="001F4CEF">
        <w:rPr>
          <w:rFonts w:asciiTheme="majorBidi" w:hAnsiTheme="majorBidi" w:cstheme="majorBidi"/>
          <w:sz w:val="24"/>
          <w:szCs w:val="24"/>
          <w:vertAlign w:val="superscript"/>
        </w:rPr>
        <w:footnoteReference w:id="12"/>
      </w:r>
    </w:p>
    <w:p w14:paraId="2422F257"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26" w:name="_Toc11871871"/>
      <w:bookmarkStart w:id="27" w:name="_Toc12228332"/>
      <w:bookmarkStart w:id="28" w:name="_Toc11627818"/>
      <w:r w:rsidRPr="001F4CEF">
        <w:rPr>
          <w:rFonts w:asciiTheme="majorBidi" w:hAnsiTheme="majorBidi" w:cstheme="majorBidi"/>
          <w:b/>
          <w:bCs/>
          <w:sz w:val="28"/>
          <w:szCs w:val="28"/>
        </w:rPr>
        <w:t>La profession et la position économique</w:t>
      </w:r>
      <w:bookmarkEnd w:id="26"/>
      <w:bookmarkEnd w:id="27"/>
      <w:r w:rsidRPr="001F4CEF">
        <w:rPr>
          <w:rFonts w:asciiTheme="majorBidi" w:hAnsiTheme="majorBidi" w:cstheme="majorBidi"/>
          <w:b/>
          <w:bCs/>
          <w:sz w:val="28"/>
          <w:szCs w:val="28"/>
        </w:rPr>
        <w:t xml:space="preserve"> </w:t>
      </w:r>
      <w:bookmarkEnd w:id="28"/>
    </w:p>
    <w:p w14:paraId="6BB7C533" w14:textId="77777777" w:rsidR="00A45919"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métier exercé par une personne donne naissance à de nombreux achats. La position</w:t>
      </w:r>
      <w:r w:rsidR="007B7B4C" w:rsidRPr="001F4CEF">
        <w:rPr>
          <w:rFonts w:asciiTheme="majorBidi" w:hAnsiTheme="majorBidi" w:cstheme="majorBidi"/>
          <w:sz w:val="24"/>
          <w:szCs w:val="24"/>
        </w:rPr>
        <w:t xml:space="preserve"> économique</w:t>
      </w:r>
      <w:r w:rsidRPr="001F4CEF">
        <w:rPr>
          <w:rFonts w:asciiTheme="majorBidi" w:hAnsiTheme="majorBidi" w:cstheme="majorBidi"/>
          <w:sz w:val="24"/>
          <w:szCs w:val="24"/>
        </w:rPr>
        <w:t xml:space="preserve"> d’une personne détermine largement ce qu’elle est en mesure d’acheter. Cette</w:t>
      </w:r>
      <w:r w:rsidR="00E048C2" w:rsidRPr="001F4CEF">
        <w:rPr>
          <w:rFonts w:asciiTheme="majorBidi" w:hAnsiTheme="majorBidi" w:cstheme="majorBidi"/>
          <w:sz w:val="24"/>
          <w:szCs w:val="24"/>
        </w:rPr>
        <w:t xml:space="preserve"> p</w:t>
      </w:r>
      <w:r w:rsidR="008B13CC" w:rsidRPr="001F4CEF">
        <w:rPr>
          <w:rFonts w:asciiTheme="majorBidi" w:hAnsiTheme="majorBidi" w:cstheme="majorBidi"/>
          <w:sz w:val="24"/>
          <w:szCs w:val="24"/>
        </w:rPr>
        <w:t>osition</w:t>
      </w:r>
      <w:r w:rsidRPr="001F4CEF">
        <w:rPr>
          <w:rFonts w:asciiTheme="majorBidi" w:hAnsiTheme="majorBidi" w:cstheme="majorBidi"/>
          <w:sz w:val="24"/>
          <w:szCs w:val="24"/>
        </w:rPr>
        <w:t xml:space="preserve"> est fonction de son revenu (niveau, régularité, périodicité).</w:t>
      </w:r>
      <w:r w:rsidRPr="001F4CEF">
        <w:rPr>
          <w:rFonts w:asciiTheme="majorBidi" w:hAnsiTheme="majorBidi" w:cstheme="majorBidi"/>
          <w:sz w:val="24"/>
          <w:szCs w:val="24"/>
          <w:vertAlign w:val="superscript"/>
        </w:rPr>
        <w:footnoteReference w:id="13"/>
      </w:r>
    </w:p>
    <w:p w14:paraId="04152E51"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29" w:name="_Toc11871872"/>
      <w:bookmarkStart w:id="30" w:name="_Toc12228333"/>
      <w:bookmarkStart w:id="31" w:name="_Toc11627819"/>
      <w:r w:rsidRPr="001F4CEF">
        <w:rPr>
          <w:rFonts w:asciiTheme="majorBidi" w:hAnsiTheme="majorBidi" w:cstheme="majorBidi"/>
          <w:b/>
          <w:bCs/>
          <w:sz w:val="28"/>
          <w:szCs w:val="28"/>
        </w:rPr>
        <w:t>La personnalité et le concept de soi</w:t>
      </w:r>
      <w:bookmarkEnd w:id="29"/>
      <w:bookmarkEnd w:id="30"/>
      <w:r w:rsidRPr="001F4CEF">
        <w:rPr>
          <w:rFonts w:asciiTheme="majorBidi" w:hAnsiTheme="majorBidi" w:cstheme="majorBidi"/>
          <w:b/>
          <w:bCs/>
          <w:sz w:val="28"/>
          <w:szCs w:val="28"/>
        </w:rPr>
        <w:t xml:space="preserve"> </w:t>
      </w:r>
      <w:bookmarkEnd w:id="31"/>
    </w:p>
    <w:p w14:paraId="3B9E8569" w14:textId="77777777" w:rsidR="00A45919"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Tout individu a une personnalité qu’il exprime </w:t>
      </w:r>
      <w:r w:rsidR="008B13CC" w:rsidRPr="001F4CEF">
        <w:rPr>
          <w:rFonts w:asciiTheme="majorBidi" w:hAnsiTheme="majorBidi" w:cstheme="majorBidi"/>
          <w:sz w:val="24"/>
          <w:szCs w:val="24"/>
        </w:rPr>
        <w:t>à</w:t>
      </w:r>
      <w:r w:rsidRPr="001F4CEF">
        <w:rPr>
          <w:rFonts w:asciiTheme="majorBidi" w:hAnsiTheme="majorBidi" w:cstheme="majorBidi"/>
          <w:sz w:val="24"/>
          <w:szCs w:val="24"/>
        </w:rPr>
        <w:t xml:space="preserve"> travers son comportement d’achat.</w:t>
      </w:r>
      <w:r w:rsidR="00D45E9C" w:rsidRPr="001F4CEF">
        <w:rPr>
          <w:rFonts w:asciiTheme="majorBidi" w:hAnsiTheme="majorBidi" w:cstheme="majorBidi"/>
          <w:sz w:val="24"/>
          <w:szCs w:val="24"/>
        </w:rPr>
        <w:t xml:space="preserve"> </w:t>
      </w:r>
      <w:r w:rsidRPr="001F4CEF">
        <w:rPr>
          <w:rFonts w:asciiTheme="majorBidi" w:hAnsiTheme="majorBidi" w:cstheme="majorBidi"/>
          <w:sz w:val="24"/>
          <w:szCs w:val="24"/>
        </w:rPr>
        <w:t>la</w:t>
      </w:r>
      <w:r w:rsidR="00E048C2" w:rsidRPr="001F4CEF">
        <w:rPr>
          <w:rFonts w:asciiTheme="majorBidi" w:hAnsiTheme="majorBidi" w:cstheme="majorBidi"/>
          <w:sz w:val="24"/>
          <w:szCs w:val="24"/>
        </w:rPr>
        <w:t xml:space="preserve"> p</w:t>
      </w:r>
      <w:r w:rsidRPr="001F4CEF">
        <w:rPr>
          <w:rFonts w:asciiTheme="majorBidi" w:hAnsiTheme="majorBidi" w:cstheme="majorBidi"/>
          <w:sz w:val="24"/>
          <w:szCs w:val="24"/>
        </w:rPr>
        <w:t>ersonnalité d’u</w:t>
      </w:r>
      <w:r w:rsidR="00D45E9C" w:rsidRPr="001F4CEF">
        <w:rPr>
          <w:rFonts w:asciiTheme="majorBidi" w:hAnsiTheme="majorBidi" w:cstheme="majorBidi"/>
          <w:sz w:val="24"/>
          <w:szCs w:val="24"/>
        </w:rPr>
        <w:t>n individu s’exprime en général</w:t>
      </w:r>
      <w:r w:rsidRPr="001F4CEF">
        <w:rPr>
          <w:rFonts w:asciiTheme="majorBidi" w:hAnsiTheme="majorBidi" w:cstheme="majorBidi"/>
          <w:sz w:val="24"/>
          <w:szCs w:val="24"/>
        </w:rPr>
        <w:t xml:space="preserve"> sous forme de traits ; confiance en soi,</w:t>
      </w:r>
      <w:r w:rsidR="00E048C2" w:rsidRPr="001F4CEF">
        <w:rPr>
          <w:rFonts w:asciiTheme="majorBidi" w:hAnsiTheme="majorBidi" w:cstheme="majorBidi"/>
          <w:sz w:val="24"/>
          <w:szCs w:val="24"/>
        </w:rPr>
        <w:t xml:space="preserve"> a</w:t>
      </w:r>
      <w:r w:rsidRPr="001F4CEF">
        <w:rPr>
          <w:rFonts w:asciiTheme="majorBidi" w:hAnsiTheme="majorBidi" w:cstheme="majorBidi"/>
          <w:sz w:val="24"/>
          <w:szCs w:val="24"/>
        </w:rPr>
        <w:t>utonomie, sociabilité, adaptabilité, intervention, impulsivité, créativité… la personnalité est</w:t>
      </w:r>
      <w:r w:rsidR="00E048C2" w:rsidRPr="001F4CEF">
        <w:rPr>
          <w:rFonts w:asciiTheme="majorBidi" w:hAnsiTheme="majorBidi" w:cstheme="majorBidi"/>
          <w:sz w:val="24"/>
          <w:szCs w:val="24"/>
        </w:rPr>
        <w:t xml:space="preserve"> u</w:t>
      </w:r>
      <w:r w:rsidRPr="001F4CEF">
        <w:rPr>
          <w:rFonts w:asciiTheme="majorBidi" w:hAnsiTheme="majorBidi" w:cstheme="majorBidi"/>
          <w:sz w:val="24"/>
          <w:szCs w:val="24"/>
        </w:rPr>
        <w:t>ne variable utile pour analyser le comportement d’achat, pour autant qu’on puisse la mesurer</w:t>
      </w:r>
      <w:r w:rsidR="00E048C2" w:rsidRPr="001F4CEF">
        <w:rPr>
          <w:rFonts w:asciiTheme="majorBidi" w:hAnsiTheme="majorBidi" w:cstheme="majorBidi"/>
          <w:sz w:val="24"/>
          <w:szCs w:val="24"/>
        </w:rPr>
        <w:t xml:space="preserve"> e</w:t>
      </w:r>
      <w:r w:rsidRPr="001F4CEF">
        <w:rPr>
          <w:rFonts w:asciiTheme="majorBidi" w:hAnsiTheme="majorBidi" w:cstheme="majorBidi"/>
          <w:sz w:val="24"/>
          <w:szCs w:val="24"/>
        </w:rPr>
        <w:t>t la relier aux produits et aux marques. Le concept de soi est le représentant subjectif de la</w:t>
      </w:r>
      <w:r w:rsidR="00E048C2" w:rsidRPr="001F4CEF">
        <w:rPr>
          <w:rFonts w:asciiTheme="majorBidi" w:hAnsiTheme="majorBidi" w:cstheme="majorBidi"/>
          <w:sz w:val="24"/>
          <w:szCs w:val="24"/>
        </w:rPr>
        <w:t xml:space="preserve"> p</w:t>
      </w:r>
      <w:r w:rsidRPr="001F4CEF">
        <w:rPr>
          <w:rFonts w:asciiTheme="majorBidi" w:hAnsiTheme="majorBidi" w:cstheme="majorBidi"/>
          <w:sz w:val="24"/>
          <w:szCs w:val="24"/>
        </w:rPr>
        <w:t>ersonnalité. Il correspond à l’image que l’individu de lui-même et à la manière dont il pense</w:t>
      </w:r>
      <w:r w:rsidR="00E048C2" w:rsidRPr="001F4CEF">
        <w:rPr>
          <w:rFonts w:asciiTheme="majorBidi" w:hAnsiTheme="majorBidi" w:cstheme="majorBidi"/>
          <w:sz w:val="24"/>
          <w:szCs w:val="24"/>
        </w:rPr>
        <w:t xml:space="preserve"> q</w:t>
      </w:r>
      <w:r w:rsidRPr="001F4CEF">
        <w:rPr>
          <w:rFonts w:asciiTheme="majorBidi" w:hAnsiTheme="majorBidi" w:cstheme="majorBidi"/>
          <w:sz w:val="24"/>
          <w:szCs w:val="24"/>
        </w:rPr>
        <w:t>ue les autres le voient.</w:t>
      </w:r>
      <w:r w:rsidRPr="001F4CEF">
        <w:rPr>
          <w:rFonts w:asciiTheme="majorBidi" w:hAnsiTheme="majorBidi" w:cstheme="majorBidi"/>
          <w:sz w:val="24"/>
          <w:szCs w:val="24"/>
          <w:vertAlign w:val="superscript"/>
        </w:rPr>
        <w:footnoteReference w:id="14"/>
      </w:r>
    </w:p>
    <w:p w14:paraId="4B70D886"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32" w:name="_Toc11871873"/>
      <w:bookmarkStart w:id="33" w:name="_Toc12228334"/>
      <w:bookmarkStart w:id="34" w:name="_Toc11627820"/>
      <w:r w:rsidRPr="001F4CEF">
        <w:rPr>
          <w:rFonts w:asciiTheme="majorBidi" w:hAnsiTheme="majorBidi" w:cstheme="majorBidi"/>
          <w:b/>
          <w:bCs/>
          <w:sz w:val="28"/>
          <w:szCs w:val="28"/>
        </w:rPr>
        <w:lastRenderedPageBreak/>
        <w:t>Le style de vie et les valeurs</w:t>
      </w:r>
      <w:bookmarkEnd w:id="32"/>
      <w:bookmarkEnd w:id="33"/>
      <w:r w:rsidRPr="001F4CEF">
        <w:rPr>
          <w:rFonts w:asciiTheme="majorBidi" w:hAnsiTheme="majorBidi" w:cstheme="majorBidi"/>
          <w:b/>
          <w:bCs/>
          <w:sz w:val="28"/>
          <w:szCs w:val="28"/>
        </w:rPr>
        <w:t xml:space="preserve"> </w:t>
      </w:r>
      <w:bookmarkEnd w:id="34"/>
    </w:p>
    <w:p w14:paraId="432F5C2E" w14:textId="77777777" w:rsidR="00A45919" w:rsidRPr="001F4CEF" w:rsidRDefault="00A45919" w:rsidP="00AA7AD5">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Des individus partagent la même sous-culture, la même classe sociale et la même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profession peuvent avoir des styles de vie différents. Le style de vie d’un individu est son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schéma de vie exprim</w:t>
      </w:r>
      <w:r w:rsidR="003B1AD3" w:rsidRPr="001F4CEF">
        <w:rPr>
          <w:rFonts w:asciiTheme="majorBidi" w:hAnsiTheme="majorBidi" w:cstheme="majorBidi"/>
          <w:sz w:val="24"/>
          <w:szCs w:val="24"/>
        </w:rPr>
        <w:t>é en fonction de ses activités,</w:t>
      </w:r>
      <w:r w:rsidRPr="001F4CEF">
        <w:rPr>
          <w:rFonts w:asciiTheme="majorBidi" w:hAnsiTheme="majorBidi" w:cstheme="majorBidi"/>
          <w:sz w:val="24"/>
          <w:szCs w:val="24"/>
        </w:rPr>
        <w:t xml:space="preserve"> de ses centres d’intérêts et de ses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opinions. Il établit le portrait de l’individu dans son approche globale face à son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environnement. Les styles de vie s’efforcent d’opérer une synthèse entre déterminants sociaux</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et facteurs personnels. Ils sont souvent utilisés en marketing pour segmenter la population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ainsi que pour expliquer les comportements de consommation et les choix des marques. Les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styles de vie s’expliquent en partie par les valeurs auxquelles aspirent les individus. Une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valeur est une croyance durable selon laquelle certains modes de comportement et certains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buts de l’exercice sont personnellement ou socialement préférables à d’autres. Les valeurs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sont beaucoup plus profondes que les comportements et les attitudes. Elles permettent à</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l’individu de définir son identité et de justifier ses actes, elles déterminent les choix et les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désirs sur le long terme.</w:t>
      </w:r>
      <w:r w:rsidRPr="001F4CEF">
        <w:rPr>
          <w:rFonts w:asciiTheme="majorBidi" w:hAnsiTheme="majorBidi" w:cstheme="majorBidi"/>
          <w:sz w:val="24"/>
          <w:szCs w:val="24"/>
          <w:vertAlign w:val="superscript"/>
        </w:rPr>
        <w:footnoteReference w:id="15"/>
      </w:r>
    </w:p>
    <w:p w14:paraId="0AF01FD7" w14:textId="77777777" w:rsidR="00A45919" w:rsidRPr="001F4CEF" w:rsidRDefault="00A45919" w:rsidP="001A00E2">
      <w:pPr>
        <w:pStyle w:val="Paragraphedeliste"/>
        <w:numPr>
          <w:ilvl w:val="2"/>
          <w:numId w:val="6"/>
        </w:numPr>
        <w:spacing w:line="276" w:lineRule="auto"/>
        <w:jc w:val="both"/>
        <w:outlineLvl w:val="1"/>
        <w:rPr>
          <w:rFonts w:asciiTheme="majorBidi" w:hAnsiTheme="majorBidi" w:cstheme="majorBidi"/>
          <w:b/>
          <w:bCs/>
          <w:sz w:val="28"/>
          <w:szCs w:val="28"/>
        </w:rPr>
      </w:pPr>
      <w:bookmarkStart w:id="35" w:name="_Toc11871874"/>
      <w:bookmarkStart w:id="36" w:name="_Toc12228335"/>
      <w:bookmarkStart w:id="37" w:name="_Toc11627821"/>
      <w:r w:rsidRPr="001F4CEF">
        <w:rPr>
          <w:rFonts w:asciiTheme="majorBidi" w:hAnsiTheme="majorBidi" w:cstheme="majorBidi"/>
          <w:b/>
          <w:bCs/>
          <w:sz w:val="28"/>
          <w:szCs w:val="28"/>
        </w:rPr>
        <w:t>facteurs psychologiques</w:t>
      </w:r>
      <w:bookmarkEnd w:id="35"/>
      <w:bookmarkEnd w:id="36"/>
      <w:r w:rsidR="00176C80" w:rsidRPr="001F4CEF">
        <w:rPr>
          <w:rFonts w:asciiTheme="majorBidi" w:hAnsiTheme="majorBidi" w:cstheme="majorBidi"/>
          <w:b/>
          <w:bCs/>
          <w:sz w:val="28"/>
          <w:szCs w:val="28"/>
        </w:rPr>
        <w:t> </w:t>
      </w:r>
      <w:bookmarkEnd w:id="37"/>
    </w:p>
    <w:p w14:paraId="39022764" w14:textId="77777777" w:rsidR="009D5D81"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Plusieurs variables interviennent dans la psychologie de l’individu et influencent son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comportement d’ac</w:t>
      </w:r>
      <w:r w:rsidR="009D5D81" w:rsidRPr="001F4CEF">
        <w:rPr>
          <w:rFonts w:asciiTheme="majorBidi" w:hAnsiTheme="majorBidi" w:cstheme="majorBidi"/>
          <w:sz w:val="24"/>
          <w:szCs w:val="24"/>
        </w:rPr>
        <w:t>hat :</w:t>
      </w:r>
    </w:p>
    <w:p w14:paraId="22ADE838" w14:textId="77777777" w:rsidR="00A45919" w:rsidRPr="001F4CEF" w:rsidRDefault="009D5D81" w:rsidP="001A00E2">
      <w:pPr>
        <w:pStyle w:val="Paragraphedeliste"/>
        <w:numPr>
          <w:ilvl w:val="3"/>
          <w:numId w:val="6"/>
        </w:numPr>
        <w:spacing w:line="276" w:lineRule="auto"/>
        <w:jc w:val="both"/>
        <w:outlineLvl w:val="3"/>
        <w:rPr>
          <w:rFonts w:asciiTheme="majorBidi" w:hAnsiTheme="majorBidi" w:cstheme="majorBidi"/>
          <w:sz w:val="28"/>
          <w:szCs w:val="28"/>
        </w:rPr>
      </w:pPr>
      <w:r w:rsidRPr="001F4CEF">
        <w:rPr>
          <w:rFonts w:asciiTheme="majorBidi" w:hAnsiTheme="majorBidi" w:cstheme="majorBidi"/>
          <w:b/>
          <w:bCs/>
          <w:sz w:val="28"/>
          <w:szCs w:val="28"/>
        </w:rPr>
        <w:t xml:space="preserve"> </w:t>
      </w:r>
      <w:bookmarkStart w:id="38" w:name="_Toc11627822"/>
      <w:bookmarkStart w:id="39" w:name="_Toc11871875"/>
      <w:bookmarkStart w:id="40" w:name="_Toc12228336"/>
      <w:r w:rsidR="00A45919" w:rsidRPr="001F4CEF">
        <w:rPr>
          <w:rFonts w:asciiTheme="majorBidi" w:hAnsiTheme="majorBidi" w:cstheme="majorBidi"/>
          <w:b/>
          <w:bCs/>
          <w:sz w:val="28"/>
          <w:szCs w:val="28"/>
        </w:rPr>
        <w:t>Le besoin</w:t>
      </w:r>
      <w:r w:rsidR="00176C80" w:rsidRPr="001F4CEF">
        <w:rPr>
          <w:rFonts w:asciiTheme="majorBidi" w:hAnsiTheme="majorBidi" w:cstheme="majorBidi"/>
          <w:b/>
          <w:bCs/>
          <w:sz w:val="28"/>
          <w:szCs w:val="28"/>
        </w:rPr>
        <w:t> </w:t>
      </w:r>
      <w:bookmarkEnd w:id="38"/>
      <w:bookmarkEnd w:id="39"/>
      <w:bookmarkEnd w:id="40"/>
    </w:p>
    <w:p w14:paraId="04B26B5D" w14:textId="77777777" w:rsidR="009C31B9" w:rsidRPr="001F4CEF" w:rsidRDefault="007B7B4C"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On</w:t>
      </w:r>
      <w:r w:rsidR="009C31B9" w:rsidRPr="001F4CEF">
        <w:rPr>
          <w:rFonts w:asciiTheme="majorBidi" w:hAnsiTheme="majorBidi" w:cstheme="majorBidi"/>
          <w:sz w:val="24"/>
          <w:szCs w:val="24"/>
        </w:rPr>
        <w:t xml:space="preserve"> sait que l’individu n’achète pas les choses par hasard, mais que chaque produit de consommation ou service est utilisé uniquement pour répondre aux besoins.</w:t>
      </w:r>
    </w:p>
    <w:p w14:paraId="4BCD790B"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C’est un état de tension éprouvée par l’individu, provoquée par un sentiment de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manqu</w:t>
      </w:r>
      <w:r w:rsidR="00D45E9C" w:rsidRPr="001F4CEF">
        <w:rPr>
          <w:rFonts w:asciiTheme="majorBidi" w:hAnsiTheme="majorBidi" w:cstheme="majorBidi"/>
          <w:sz w:val="24"/>
          <w:szCs w:val="24"/>
        </w:rPr>
        <w:t>e physiologique (faim, soif…) où</w:t>
      </w:r>
      <w:r w:rsidRPr="001F4CEF">
        <w:rPr>
          <w:rFonts w:asciiTheme="majorBidi" w:hAnsiTheme="majorBidi" w:cstheme="majorBidi"/>
          <w:sz w:val="24"/>
          <w:szCs w:val="24"/>
        </w:rPr>
        <w:t xml:space="preserve"> psychologique (affection, reconnaissance…), qui</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crée une volonté d’action. L’intensité de l’action réside dans l’intensité du manque.</w:t>
      </w:r>
    </w:p>
    <w:p w14:paraId="24A985EC"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Il existe plusieurs méthodes de classer les besoins, la plus répondu est la classification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réalisé par MASLOW qui distingue cinq types de besoins.</w:t>
      </w:r>
      <w:r w:rsidRPr="001F4CEF">
        <w:rPr>
          <w:rFonts w:asciiTheme="majorBidi" w:hAnsiTheme="majorBidi" w:cstheme="majorBidi"/>
          <w:sz w:val="24"/>
          <w:szCs w:val="24"/>
          <w:vertAlign w:val="superscript"/>
        </w:rPr>
        <w:footnoteReference w:id="16"/>
      </w:r>
      <w:r w:rsidRPr="001F4CEF">
        <w:rPr>
          <w:rFonts w:asciiTheme="majorBidi" w:hAnsiTheme="majorBidi" w:cstheme="majorBidi"/>
          <w:sz w:val="24"/>
          <w:szCs w:val="24"/>
        </w:rPr>
        <w:t xml:space="preserve"> </w:t>
      </w:r>
    </w:p>
    <w:p w14:paraId="168369EE" w14:textId="77777777" w:rsidR="00A45919" w:rsidRPr="001F4CEF" w:rsidRDefault="00A45919" w:rsidP="001A00E2">
      <w:pPr>
        <w:pStyle w:val="Paragraphedeliste"/>
        <w:numPr>
          <w:ilvl w:val="0"/>
          <w:numId w:val="8"/>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Besoins physiologiques</w:t>
      </w:r>
      <w:r w:rsidR="00D9733E" w:rsidRPr="001F4CEF">
        <w:rPr>
          <w:rFonts w:asciiTheme="majorBidi" w:hAnsiTheme="majorBidi" w:cstheme="majorBidi"/>
          <w:b/>
          <w:bCs/>
          <w:sz w:val="28"/>
          <w:szCs w:val="28"/>
        </w:rPr>
        <w:t> </w:t>
      </w:r>
    </w:p>
    <w:p w14:paraId="4A8395F8"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On nomme besoins physiologiques ceux qui sont liés au maintien d’un état de santé</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physique. Nécessaire</w:t>
      </w:r>
      <w:r w:rsidR="0000770E" w:rsidRPr="001F4CEF">
        <w:rPr>
          <w:rFonts w:asciiTheme="majorBidi" w:hAnsiTheme="majorBidi" w:cstheme="majorBidi"/>
          <w:sz w:val="24"/>
          <w:szCs w:val="24"/>
        </w:rPr>
        <w:t>s</w:t>
      </w:r>
      <w:r w:rsidRPr="001F4CEF">
        <w:rPr>
          <w:rFonts w:asciiTheme="majorBidi" w:hAnsiTheme="majorBidi" w:cstheme="majorBidi"/>
          <w:sz w:val="24"/>
          <w:szCs w:val="24"/>
        </w:rPr>
        <w:t xml:space="preserve"> à la survie de la personne, ils sont impérieux (respirer, boire, faire ses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besoins, manger, dormir, se réchauffer) et peuvent l’emporter sur la conscience s’ils ne sont</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pas satisfaits.</w:t>
      </w:r>
    </w:p>
    <w:p w14:paraId="351D2203" w14:textId="77777777" w:rsidR="00CA18C2" w:rsidRPr="001F4CEF" w:rsidRDefault="00CA18C2" w:rsidP="00CA18C2">
      <w:pPr>
        <w:spacing w:line="276" w:lineRule="auto"/>
        <w:ind w:firstLine="360"/>
        <w:jc w:val="both"/>
        <w:rPr>
          <w:rFonts w:asciiTheme="majorBidi" w:hAnsiTheme="majorBidi" w:cstheme="majorBidi"/>
          <w:sz w:val="24"/>
          <w:szCs w:val="24"/>
        </w:rPr>
      </w:pPr>
    </w:p>
    <w:p w14:paraId="39AE9B8A" w14:textId="77777777" w:rsidR="00A45919" w:rsidRPr="001F4CEF" w:rsidRDefault="00A45919" w:rsidP="001A00E2">
      <w:pPr>
        <w:pStyle w:val="Paragraphedeliste"/>
        <w:numPr>
          <w:ilvl w:val="0"/>
          <w:numId w:val="8"/>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Besoin de sécurité</w:t>
      </w:r>
      <w:r w:rsidR="00D9733E" w:rsidRPr="001F4CEF">
        <w:rPr>
          <w:rFonts w:asciiTheme="majorBidi" w:hAnsiTheme="majorBidi" w:cstheme="majorBidi"/>
          <w:b/>
          <w:bCs/>
          <w:sz w:val="28"/>
          <w:szCs w:val="28"/>
        </w:rPr>
        <w:t> </w:t>
      </w:r>
    </w:p>
    <w:p w14:paraId="7A91DDC9" w14:textId="77777777" w:rsidR="00D9733E" w:rsidRDefault="00A45919" w:rsidP="00215590">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Les besoins de sécurité sont ceux qui sont liés à l’aspiration de chacun d’entre nous à</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être assuré du lendemain physiquement comme moralement. Ils recouvrent le besoin d’un abri</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(logement, maison), la sécurité des revenus et des ressources, la sécurité physique contre la</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lastRenderedPageBreak/>
        <w:t>violence (délinquance, agression, etc.), la sécurité morale et psychologique, la stabilité</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 xml:space="preserve">familiale ou, du mois, une certaine affective </w:t>
      </w:r>
      <w:r w:rsidR="00215590">
        <w:rPr>
          <w:rFonts w:asciiTheme="majorBidi" w:hAnsiTheme="majorBidi" w:cstheme="majorBidi"/>
          <w:sz w:val="24"/>
          <w:szCs w:val="24"/>
        </w:rPr>
        <w:t>et la sécurité sociale (santé).</w:t>
      </w:r>
    </w:p>
    <w:p w14:paraId="48F6745C" w14:textId="77777777" w:rsidR="00215590" w:rsidRPr="001F4CEF" w:rsidRDefault="00215590" w:rsidP="00215590">
      <w:pPr>
        <w:spacing w:line="276" w:lineRule="auto"/>
        <w:ind w:firstLine="360"/>
        <w:jc w:val="both"/>
        <w:rPr>
          <w:rFonts w:asciiTheme="majorBidi" w:hAnsiTheme="majorBidi" w:cstheme="majorBidi"/>
          <w:sz w:val="24"/>
          <w:szCs w:val="24"/>
        </w:rPr>
      </w:pPr>
    </w:p>
    <w:p w14:paraId="31DACF81" w14:textId="77777777" w:rsidR="00A45919" w:rsidRPr="001F4CEF" w:rsidRDefault="00A45919" w:rsidP="001A00E2">
      <w:pPr>
        <w:pStyle w:val="Paragraphedeliste"/>
        <w:numPr>
          <w:ilvl w:val="0"/>
          <w:numId w:val="8"/>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Reconnaissance et appartenance sociale</w:t>
      </w:r>
      <w:r w:rsidR="00D9733E" w:rsidRPr="001F4CEF">
        <w:rPr>
          <w:rFonts w:asciiTheme="majorBidi" w:hAnsiTheme="majorBidi" w:cstheme="majorBidi"/>
          <w:b/>
          <w:bCs/>
          <w:sz w:val="28"/>
          <w:szCs w:val="28"/>
        </w:rPr>
        <w:t> </w:t>
      </w:r>
    </w:p>
    <w:p w14:paraId="325758C9"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Il s’agit de la recherche de communication et d’expression, d’appartenance à un</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homme et une femme. Ce besoin d’intégration dans le lien social va de pair avec le besoin de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reconnaissance et de considération. Le besoin d’amour doit pouvoir être pris en considération.</w:t>
      </w:r>
    </w:p>
    <w:p w14:paraId="5BF5F773"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Il passe par l’identité propre (nom, prénom), le besoin d’aimer et d’être aimé, d’avoir des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relations intimes avec un conjoint (former un couple), d’avoir des amis, de faire partie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intégrante d’un groupe cohésif, de se sentir accepté et, conséquence logistique, de ne pas se</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sentir seul ou rejeté</w:t>
      </w:r>
      <w:r w:rsidR="0000770E" w:rsidRPr="001F4CEF">
        <w:rPr>
          <w:rFonts w:asciiTheme="majorBidi" w:hAnsiTheme="majorBidi" w:cstheme="majorBidi"/>
          <w:sz w:val="24"/>
          <w:szCs w:val="24"/>
        </w:rPr>
        <w:t>s</w:t>
      </w:r>
      <w:r w:rsidRPr="001F4CEF">
        <w:rPr>
          <w:rFonts w:asciiTheme="majorBidi" w:hAnsiTheme="majorBidi" w:cstheme="majorBidi"/>
          <w:sz w:val="24"/>
          <w:szCs w:val="24"/>
        </w:rPr>
        <w:t>.</w:t>
      </w:r>
    </w:p>
    <w:p w14:paraId="0622EE38" w14:textId="77777777" w:rsidR="00A45919" w:rsidRPr="001F4CEF" w:rsidRDefault="00A45919" w:rsidP="001A00E2">
      <w:pPr>
        <w:pStyle w:val="Paragraphedeliste"/>
        <w:numPr>
          <w:ilvl w:val="0"/>
          <w:numId w:val="8"/>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Besoin d’estime</w:t>
      </w:r>
      <w:r w:rsidR="00F646A7" w:rsidRPr="001F4CEF">
        <w:rPr>
          <w:rFonts w:asciiTheme="majorBidi" w:hAnsiTheme="majorBidi" w:cstheme="majorBidi"/>
          <w:b/>
          <w:bCs/>
          <w:sz w:val="28"/>
          <w:szCs w:val="28"/>
        </w:rPr>
        <w:t> </w:t>
      </w:r>
    </w:p>
    <w:p w14:paraId="05197BFE"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L’homme a besoin d’être respecté, de se respecter soi-même et de respecter les autres.</w:t>
      </w:r>
      <w:r w:rsidR="007B7B4C" w:rsidRPr="001F4CEF">
        <w:rPr>
          <w:rFonts w:asciiTheme="majorBidi" w:hAnsiTheme="majorBidi" w:cstheme="majorBidi"/>
          <w:sz w:val="24"/>
          <w:szCs w:val="24"/>
        </w:rPr>
        <w:t xml:space="preserve"> </w:t>
      </w:r>
      <w:r w:rsidRPr="001F4CEF">
        <w:rPr>
          <w:rFonts w:asciiTheme="majorBidi" w:hAnsiTheme="majorBidi" w:cstheme="majorBidi"/>
          <w:sz w:val="24"/>
          <w:szCs w:val="24"/>
        </w:rPr>
        <w:t>Il a besoin de s’occuper pour être reconnu, avoir une activité v</w:t>
      </w:r>
      <w:r w:rsidR="00606F5C" w:rsidRPr="001F4CEF">
        <w:rPr>
          <w:rFonts w:asciiTheme="majorBidi" w:hAnsiTheme="majorBidi" w:cstheme="majorBidi"/>
          <w:sz w:val="24"/>
          <w:szCs w:val="24"/>
        </w:rPr>
        <w:t xml:space="preserve">alorisante qu’elle soit dans le </w:t>
      </w:r>
      <w:r w:rsidRPr="001F4CEF">
        <w:rPr>
          <w:rFonts w:asciiTheme="majorBidi" w:hAnsiTheme="majorBidi" w:cstheme="majorBidi"/>
          <w:sz w:val="24"/>
          <w:szCs w:val="24"/>
        </w:rPr>
        <w:t>domaine du travail, ou dans celui des loisirs. Il s’agit en particu</w:t>
      </w:r>
      <w:r w:rsidR="00606F5C" w:rsidRPr="001F4CEF">
        <w:rPr>
          <w:rFonts w:asciiTheme="majorBidi" w:hAnsiTheme="majorBidi" w:cstheme="majorBidi"/>
          <w:sz w:val="24"/>
          <w:szCs w:val="24"/>
        </w:rPr>
        <w:t xml:space="preserve">lier, du besoin de se réaliser, </w:t>
      </w:r>
      <w:r w:rsidRPr="001F4CEF">
        <w:rPr>
          <w:rFonts w:asciiTheme="majorBidi" w:hAnsiTheme="majorBidi" w:cstheme="majorBidi"/>
          <w:sz w:val="24"/>
          <w:szCs w:val="24"/>
        </w:rPr>
        <w:t>de se valoriser (à ses propres yeux et aux yeux d’autres) à trav</w:t>
      </w:r>
      <w:r w:rsidR="00606F5C" w:rsidRPr="001F4CEF">
        <w:rPr>
          <w:rFonts w:asciiTheme="majorBidi" w:hAnsiTheme="majorBidi" w:cstheme="majorBidi"/>
          <w:sz w:val="24"/>
          <w:szCs w:val="24"/>
        </w:rPr>
        <w:t xml:space="preserve">ers une occupation. Le résident </w:t>
      </w:r>
      <w:r w:rsidRPr="001F4CEF">
        <w:rPr>
          <w:rFonts w:asciiTheme="majorBidi" w:hAnsiTheme="majorBidi" w:cstheme="majorBidi"/>
          <w:sz w:val="24"/>
          <w:szCs w:val="24"/>
        </w:rPr>
        <w:t>a aussi besoin de faire des projets, d’avoir des objectifs, de</w:t>
      </w:r>
      <w:r w:rsidR="00606F5C" w:rsidRPr="001F4CEF">
        <w:rPr>
          <w:rFonts w:asciiTheme="majorBidi" w:hAnsiTheme="majorBidi" w:cstheme="majorBidi"/>
          <w:sz w:val="24"/>
          <w:szCs w:val="24"/>
        </w:rPr>
        <w:t xml:space="preserve">s opinions, des convictions, de </w:t>
      </w:r>
      <w:r w:rsidRPr="001F4CEF">
        <w:rPr>
          <w:rFonts w:asciiTheme="majorBidi" w:hAnsiTheme="majorBidi" w:cstheme="majorBidi"/>
          <w:sz w:val="24"/>
          <w:szCs w:val="24"/>
        </w:rPr>
        <w:t>pouvoir exprimer ses idées.</w:t>
      </w:r>
    </w:p>
    <w:p w14:paraId="3DB661BE" w14:textId="77777777" w:rsidR="00A45919" w:rsidRPr="001F4CEF" w:rsidRDefault="00A45919" w:rsidP="001A00E2">
      <w:pPr>
        <w:pStyle w:val="Paragraphedeliste"/>
        <w:numPr>
          <w:ilvl w:val="0"/>
          <w:numId w:val="8"/>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Besoin d’accomplissement</w:t>
      </w:r>
      <w:r w:rsidR="00F646A7" w:rsidRPr="001F4CEF">
        <w:rPr>
          <w:rFonts w:asciiTheme="majorBidi" w:hAnsiTheme="majorBidi" w:cstheme="majorBidi"/>
          <w:b/>
          <w:bCs/>
          <w:sz w:val="28"/>
          <w:szCs w:val="28"/>
        </w:rPr>
        <w:t> </w:t>
      </w:r>
    </w:p>
    <w:p w14:paraId="18D07EC8"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Besoin de poursuivre certains apprentissages avec l’impl</w:t>
      </w:r>
      <w:r w:rsidR="00606F5C" w:rsidRPr="001F4CEF">
        <w:rPr>
          <w:rFonts w:asciiTheme="majorBidi" w:hAnsiTheme="majorBidi" w:cstheme="majorBidi"/>
          <w:sz w:val="24"/>
          <w:szCs w:val="24"/>
        </w:rPr>
        <w:t xml:space="preserve">ication du goût de l’effort, de </w:t>
      </w:r>
      <w:r w:rsidRPr="001F4CEF">
        <w:rPr>
          <w:rFonts w:asciiTheme="majorBidi" w:hAnsiTheme="majorBidi" w:cstheme="majorBidi"/>
          <w:sz w:val="24"/>
          <w:szCs w:val="24"/>
        </w:rPr>
        <w:t>connaître de nouvelles techniques et d’avoir des activités pu</w:t>
      </w:r>
      <w:r w:rsidR="00606F5C" w:rsidRPr="001F4CEF">
        <w:rPr>
          <w:rFonts w:asciiTheme="majorBidi" w:hAnsiTheme="majorBidi" w:cstheme="majorBidi"/>
          <w:sz w:val="24"/>
          <w:szCs w:val="24"/>
        </w:rPr>
        <w:t>rement désintéressé</w:t>
      </w:r>
      <w:r w:rsidR="0000770E" w:rsidRPr="001F4CEF">
        <w:rPr>
          <w:rFonts w:asciiTheme="majorBidi" w:hAnsiTheme="majorBidi" w:cstheme="majorBidi"/>
          <w:sz w:val="24"/>
          <w:szCs w:val="24"/>
        </w:rPr>
        <w:t>e</w:t>
      </w:r>
      <w:r w:rsidR="00606F5C" w:rsidRPr="001F4CEF">
        <w:rPr>
          <w:rFonts w:asciiTheme="majorBidi" w:hAnsiTheme="majorBidi" w:cstheme="majorBidi"/>
          <w:sz w:val="24"/>
          <w:szCs w:val="24"/>
        </w:rPr>
        <w:t xml:space="preserve">s. Besoin de </w:t>
      </w:r>
      <w:r w:rsidRPr="001F4CEF">
        <w:rPr>
          <w:rFonts w:asciiTheme="majorBidi" w:hAnsiTheme="majorBidi" w:cstheme="majorBidi"/>
          <w:sz w:val="24"/>
          <w:szCs w:val="24"/>
        </w:rPr>
        <w:t>communiquer avec son entourage et de participer, fût-ce m</w:t>
      </w:r>
      <w:r w:rsidR="00606F5C" w:rsidRPr="001F4CEF">
        <w:rPr>
          <w:rFonts w:asciiTheme="majorBidi" w:hAnsiTheme="majorBidi" w:cstheme="majorBidi"/>
          <w:sz w:val="24"/>
          <w:szCs w:val="24"/>
        </w:rPr>
        <w:t xml:space="preserve">odestement, à l’amélioration du </w:t>
      </w:r>
      <w:r w:rsidRPr="001F4CEF">
        <w:rPr>
          <w:rFonts w:asciiTheme="majorBidi" w:hAnsiTheme="majorBidi" w:cstheme="majorBidi"/>
          <w:sz w:val="24"/>
          <w:szCs w:val="24"/>
        </w:rPr>
        <w:t>monde</w:t>
      </w:r>
    </w:p>
    <w:p w14:paraId="119C8072" w14:textId="77777777" w:rsidR="00D9733E"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On peut</w:t>
      </w:r>
      <w:r w:rsidR="0000770E" w:rsidRPr="001F4CEF">
        <w:rPr>
          <w:rFonts w:asciiTheme="majorBidi" w:hAnsiTheme="majorBidi" w:cstheme="majorBidi"/>
          <w:sz w:val="24"/>
          <w:szCs w:val="24"/>
        </w:rPr>
        <w:t xml:space="preserve"> schématiser les besoins définis</w:t>
      </w:r>
      <w:r w:rsidRPr="001F4CEF">
        <w:rPr>
          <w:rFonts w:asciiTheme="majorBidi" w:hAnsiTheme="majorBidi" w:cstheme="majorBidi"/>
          <w:sz w:val="24"/>
          <w:szCs w:val="24"/>
        </w:rPr>
        <w:t xml:space="preserve"> par MASLOW comme suit :</w:t>
      </w:r>
    </w:p>
    <w:p w14:paraId="3BF85B53" w14:textId="77777777" w:rsidR="00D9733E" w:rsidRPr="001F4CEF" w:rsidRDefault="00D9733E" w:rsidP="00D9733E">
      <w:pPr>
        <w:spacing w:line="276" w:lineRule="auto"/>
        <w:jc w:val="both"/>
        <w:rPr>
          <w:rFonts w:asciiTheme="majorBidi" w:hAnsiTheme="majorBidi" w:cstheme="majorBidi"/>
          <w:b/>
          <w:bCs/>
          <w:sz w:val="24"/>
          <w:szCs w:val="24"/>
        </w:rPr>
      </w:pPr>
    </w:p>
    <w:p w14:paraId="41D444B0" w14:textId="77777777" w:rsidR="00D9733E" w:rsidRPr="001F4CEF" w:rsidRDefault="00D9733E" w:rsidP="00D9733E">
      <w:pPr>
        <w:spacing w:line="276" w:lineRule="auto"/>
        <w:jc w:val="both"/>
        <w:rPr>
          <w:rFonts w:asciiTheme="majorBidi" w:hAnsiTheme="majorBidi" w:cstheme="majorBidi"/>
          <w:b/>
          <w:bCs/>
          <w:sz w:val="24"/>
          <w:szCs w:val="24"/>
        </w:rPr>
      </w:pPr>
    </w:p>
    <w:p w14:paraId="075BDCFF" w14:textId="77777777" w:rsidR="00A45919" w:rsidRPr="001F4CEF" w:rsidRDefault="00A45919" w:rsidP="001A00E2">
      <w:pPr>
        <w:spacing w:line="276" w:lineRule="auto"/>
        <w:jc w:val="both"/>
        <w:rPr>
          <w:rFonts w:asciiTheme="majorBidi" w:hAnsiTheme="majorBidi" w:cstheme="majorBidi"/>
          <w:sz w:val="24"/>
          <w:szCs w:val="24"/>
        </w:rPr>
      </w:pPr>
    </w:p>
    <w:p w14:paraId="6A39D9EE" w14:textId="77777777" w:rsidR="00D9733E" w:rsidRPr="001F4CEF" w:rsidRDefault="00D9733E" w:rsidP="001A00E2">
      <w:pPr>
        <w:spacing w:line="276" w:lineRule="auto"/>
        <w:jc w:val="both"/>
        <w:rPr>
          <w:rFonts w:asciiTheme="majorBidi" w:hAnsiTheme="majorBidi" w:cstheme="majorBidi"/>
          <w:sz w:val="24"/>
          <w:szCs w:val="24"/>
        </w:rPr>
      </w:pPr>
    </w:p>
    <w:p w14:paraId="486A819C" w14:textId="77777777" w:rsidR="009B19A4" w:rsidRPr="001F4CEF" w:rsidRDefault="00D9733E" w:rsidP="00CA18C2">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lastRenderedPageBreak/>
        <w:t>Figure N°01 : Classification des besoins</w:t>
      </w:r>
      <w:r w:rsidRPr="001F4CEF">
        <w:rPr>
          <w:rFonts w:asciiTheme="majorBidi" w:hAnsiTheme="majorBidi" w:cstheme="majorBidi"/>
          <w:noProof/>
          <w:sz w:val="24"/>
          <w:szCs w:val="24"/>
          <w:lang w:eastAsia="fr-FR"/>
        </w:rPr>
        <w:drawing>
          <wp:anchor distT="0" distB="0" distL="114300" distR="114300" simplePos="0" relativeHeight="251658240" behindDoc="0" locked="0" layoutInCell="1" allowOverlap="1" wp14:anchorId="07E1C844" wp14:editId="7BCC8535">
            <wp:simplePos x="0" y="0"/>
            <wp:positionH relativeFrom="column">
              <wp:posOffset>23495</wp:posOffset>
            </wp:positionH>
            <wp:positionV relativeFrom="paragraph">
              <wp:posOffset>441325</wp:posOffset>
            </wp:positionV>
            <wp:extent cx="5187950" cy="3336290"/>
            <wp:effectExtent l="19050" t="19050" r="12700" b="165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7950" cy="3336290"/>
                    </a:xfrm>
                    <a:prstGeom prst="rect">
                      <a:avLst/>
                    </a:prstGeom>
                    <a:solidFill>
                      <a:schemeClr val="bg1">
                        <a:alpha val="95000"/>
                      </a:schemeClr>
                    </a:solidFill>
                    <a:ln>
                      <a:solidFill>
                        <a:schemeClr val="accent1"/>
                      </a:solidFill>
                    </a:ln>
                  </pic:spPr>
                </pic:pic>
              </a:graphicData>
            </a:graphic>
            <wp14:sizeRelH relativeFrom="margin">
              <wp14:pctWidth>0</wp14:pctWidth>
            </wp14:sizeRelH>
            <wp14:sizeRelV relativeFrom="margin">
              <wp14:pctHeight>0</wp14:pctHeight>
            </wp14:sizeRelV>
          </wp:anchor>
        </w:drawing>
      </w:r>
    </w:p>
    <w:p w14:paraId="38FB2B11" w14:textId="77777777" w:rsidR="009B19A4" w:rsidRPr="001F4CEF" w:rsidRDefault="009B19A4" w:rsidP="001A00E2">
      <w:pPr>
        <w:spacing w:line="276" w:lineRule="auto"/>
        <w:jc w:val="both"/>
        <w:rPr>
          <w:rFonts w:asciiTheme="majorBidi" w:hAnsiTheme="majorBidi" w:cstheme="majorBidi"/>
          <w:noProof/>
          <w:sz w:val="24"/>
          <w:szCs w:val="24"/>
          <w:lang w:eastAsia="fr-FR"/>
          <w14:textOutline w14:w="9525" w14:cap="rnd" w14:cmpd="sng" w14:algn="ctr">
            <w14:solidFill>
              <w14:schemeClr w14:val="accent1"/>
            </w14:solidFill>
            <w14:prstDash w14:val="solid"/>
            <w14:bevel/>
          </w14:textOutline>
        </w:rPr>
      </w:pPr>
    </w:p>
    <w:p w14:paraId="16B00C83" w14:textId="77777777" w:rsidR="00F94D9A"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Source :</w:t>
      </w:r>
      <w:r w:rsidRPr="001F4CEF">
        <w:rPr>
          <w:rFonts w:asciiTheme="majorBidi" w:hAnsiTheme="majorBidi" w:cstheme="majorBidi"/>
          <w:sz w:val="24"/>
          <w:szCs w:val="24"/>
        </w:rPr>
        <w:t xml:space="preserve"> LINDON Denis, LENDREVIE Jacques, « Mercator », 6e édition,</w:t>
      </w:r>
      <w:r w:rsidR="00606F5C" w:rsidRPr="001F4CEF">
        <w:rPr>
          <w:rFonts w:asciiTheme="majorBidi" w:hAnsiTheme="majorBidi" w:cstheme="majorBidi"/>
          <w:sz w:val="24"/>
          <w:szCs w:val="24"/>
        </w:rPr>
        <w:t xml:space="preserve"> </w:t>
      </w:r>
      <w:r w:rsidR="009D5D81" w:rsidRPr="001F4CEF">
        <w:rPr>
          <w:rFonts w:asciiTheme="majorBidi" w:hAnsiTheme="majorBidi" w:cstheme="majorBidi"/>
          <w:sz w:val="24"/>
          <w:szCs w:val="24"/>
        </w:rPr>
        <w:t>2000.</w:t>
      </w:r>
    </w:p>
    <w:p w14:paraId="7ADCAF30"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i/>
          <w:iCs/>
          <w:sz w:val="28"/>
          <w:szCs w:val="28"/>
        </w:rPr>
      </w:pPr>
      <w:bookmarkStart w:id="41" w:name="_Toc11871876"/>
      <w:bookmarkStart w:id="42" w:name="_Toc12228337"/>
      <w:bookmarkStart w:id="43" w:name="_Toc11627823"/>
      <w:r w:rsidRPr="001F4CEF">
        <w:rPr>
          <w:rFonts w:asciiTheme="majorBidi" w:hAnsiTheme="majorBidi" w:cstheme="majorBidi"/>
          <w:b/>
          <w:bCs/>
          <w:sz w:val="28"/>
          <w:szCs w:val="28"/>
        </w:rPr>
        <w:t>La motivation</w:t>
      </w:r>
      <w:bookmarkEnd w:id="41"/>
      <w:bookmarkEnd w:id="42"/>
      <w:r w:rsidR="00176C80" w:rsidRPr="001F4CEF">
        <w:rPr>
          <w:rFonts w:asciiTheme="majorBidi" w:hAnsiTheme="majorBidi" w:cstheme="majorBidi"/>
          <w:b/>
          <w:bCs/>
          <w:sz w:val="28"/>
          <w:szCs w:val="28"/>
        </w:rPr>
        <w:t> </w:t>
      </w:r>
      <w:bookmarkEnd w:id="43"/>
    </w:p>
    <w:p w14:paraId="7F39CE14" w14:textId="77777777" w:rsidR="00E63EA2" w:rsidRPr="001F4CEF" w:rsidRDefault="00E63EA2" w:rsidP="00CA18C2">
      <w:pPr>
        <w:spacing w:line="276" w:lineRule="auto"/>
        <w:ind w:left="360" w:firstLine="348"/>
        <w:jc w:val="both"/>
        <w:rPr>
          <w:rFonts w:asciiTheme="majorBidi" w:hAnsiTheme="majorBidi" w:cstheme="majorBidi"/>
          <w:sz w:val="24"/>
          <w:szCs w:val="24"/>
        </w:rPr>
      </w:pPr>
      <w:r w:rsidRPr="001F4CEF">
        <w:rPr>
          <w:rFonts w:asciiTheme="majorBidi" w:hAnsiTheme="majorBidi" w:cstheme="majorBidi"/>
          <w:sz w:val="24"/>
          <w:szCs w:val="24"/>
        </w:rPr>
        <w:t>Les motivations sont la force motrice des désirs et des besoins qu'une personne veut satisfaire ou des choses que la personne veut éviter et éloigner, sont les facteurs internes chez l’i</w:t>
      </w:r>
      <w:r w:rsidR="0000770E" w:rsidRPr="001F4CEF">
        <w:rPr>
          <w:rFonts w:asciiTheme="majorBidi" w:hAnsiTheme="majorBidi" w:cstheme="majorBidi"/>
          <w:sz w:val="24"/>
          <w:szCs w:val="24"/>
        </w:rPr>
        <w:t>ndividu oriente et coordonne</w:t>
      </w:r>
      <w:r w:rsidRPr="001F4CEF">
        <w:rPr>
          <w:rFonts w:asciiTheme="majorBidi" w:hAnsiTheme="majorBidi" w:cstheme="majorBidi"/>
          <w:sz w:val="24"/>
          <w:szCs w:val="24"/>
        </w:rPr>
        <w:t xml:space="preserve"> ses actions et conduisent à l’adoption de certains comportements de manière à le satisfaire pleinement</w:t>
      </w:r>
    </w:p>
    <w:p w14:paraId="67A3C907" w14:textId="77777777" w:rsidR="00E63EA2" w:rsidRPr="001F4CEF" w:rsidRDefault="00E63EA2" w:rsidP="00CA18C2">
      <w:pPr>
        <w:spacing w:line="276" w:lineRule="auto"/>
        <w:ind w:left="360" w:firstLine="348"/>
        <w:jc w:val="both"/>
        <w:rPr>
          <w:rFonts w:asciiTheme="majorBidi" w:hAnsiTheme="majorBidi" w:cstheme="majorBidi"/>
          <w:sz w:val="24"/>
          <w:szCs w:val="24"/>
        </w:rPr>
      </w:pPr>
      <w:r w:rsidRPr="001F4CEF">
        <w:rPr>
          <w:rFonts w:asciiTheme="majorBidi" w:hAnsiTheme="majorBidi" w:cstheme="majorBidi"/>
          <w:sz w:val="24"/>
          <w:szCs w:val="24"/>
        </w:rPr>
        <w:t xml:space="preserve">D’après ce qui a </w:t>
      </w:r>
      <w:r w:rsidR="007D2679" w:rsidRPr="001F4CEF">
        <w:rPr>
          <w:rFonts w:asciiTheme="majorBidi" w:hAnsiTheme="majorBidi" w:cstheme="majorBidi"/>
          <w:sz w:val="24"/>
          <w:szCs w:val="24"/>
        </w:rPr>
        <w:t>présidé</w:t>
      </w:r>
      <w:r w:rsidRPr="001F4CEF">
        <w:rPr>
          <w:rFonts w:asciiTheme="majorBidi" w:hAnsiTheme="majorBidi" w:cstheme="majorBidi"/>
          <w:sz w:val="24"/>
          <w:szCs w:val="24"/>
        </w:rPr>
        <w:t xml:space="preserve"> on peut dire que la motivation :</w:t>
      </w:r>
    </w:p>
    <w:p w14:paraId="116403D0" w14:textId="77777777" w:rsidR="00E63EA2" w:rsidRPr="001F4CEF" w:rsidRDefault="00E63EA2"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est le principal moteur pour satisfaire le besoin</w:t>
      </w:r>
      <w:r w:rsidR="007D2679" w:rsidRPr="001F4CEF">
        <w:rPr>
          <w:rFonts w:asciiTheme="majorBidi" w:hAnsiTheme="majorBidi" w:cstheme="majorBidi"/>
          <w:sz w:val="24"/>
          <w:szCs w:val="24"/>
        </w:rPr>
        <w:t> ;</w:t>
      </w:r>
    </w:p>
    <w:p w14:paraId="44F2F61D" w14:textId="77777777" w:rsidR="007D2679" w:rsidRPr="001F4CEF" w:rsidRDefault="007D2679"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incite l'individu à adopter certains comportements pour satisfaire ses besoins ;</w:t>
      </w:r>
    </w:p>
    <w:p w14:paraId="37D88F2D" w14:textId="77777777" w:rsidR="007D2679" w:rsidRPr="001F4CEF" w:rsidRDefault="007D2679" w:rsidP="001A00E2">
      <w:pPr>
        <w:pStyle w:val="Paragraphedeliste"/>
        <w:numPr>
          <w:ilvl w:val="0"/>
          <w:numId w:val="11"/>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est influencée par l’environnement du consommateur et par les diverses influences.</w:t>
      </w:r>
    </w:p>
    <w:p w14:paraId="09F9869F" w14:textId="77777777" w:rsidR="00E63EA2" w:rsidRPr="001F4CEF" w:rsidRDefault="006B290C"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Il existe plusieurs théories sur les motivations :</w:t>
      </w:r>
    </w:p>
    <w:p w14:paraId="44AE2A00" w14:textId="77777777" w:rsidR="00A45919" w:rsidRPr="001F4CEF" w:rsidRDefault="00A45919" w:rsidP="001A00E2">
      <w:pPr>
        <w:pStyle w:val="Paragraphedeliste"/>
        <w:numPr>
          <w:ilvl w:val="0"/>
          <w:numId w:val="13"/>
        </w:numPr>
        <w:spacing w:line="276" w:lineRule="auto"/>
        <w:jc w:val="both"/>
        <w:rPr>
          <w:rFonts w:asciiTheme="majorBidi" w:hAnsiTheme="majorBidi" w:cstheme="majorBidi"/>
          <w:sz w:val="28"/>
          <w:szCs w:val="28"/>
        </w:rPr>
      </w:pPr>
      <w:r w:rsidRPr="001F4CEF">
        <w:rPr>
          <w:rFonts w:asciiTheme="majorBidi" w:hAnsiTheme="majorBidi" w:cstheme="majorBidi"/>
          <w:b/>
          <w:bCs/>
          <w:sz w:val="28"/>
          <w:szCs w:val="28"/>
        </w:rPr>
        <w:t>Théorie séquentielle</w:t>
      </w:r>
      <w:r w:rsidR="00D509D9" w:rsidRPr="001F4CEF">
        <w:rPr>
          <w:rFonts w:asciiTheme="majorBidi" w:hAnsiTheme="majorBidi" w:cstheme="majorBidi"/>
          <w:b/>
          <w:bCs/>
          <w:sz w:val="28"/>
          <w:szCs w:val="28"/>
        </w:rPr>
        <w:t> </w:t>
      </w:r>
    </w:p>
    <w:p w14:paraId="688E0A3B"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Les besoins d’un niveau supérieur ne sont ressentis qu</w:t>
      </w:r>
      <w:r w:rsidR="00606F5C" w:rsidRPr="001F4CEF">
        <w:rPr>
          <w:rFonts w:asciiTheme="majorBidi" w:hAnsiTheme="majorBidi" w:cstheme="majorBidi"/>
          <w:sz w:val="24"/>
          <w:szCs w:val="24"/>
        </w:rPr>
        <w:t xml:space="preserve">e quand les besoins d’un niveau </w:t>
      </w:r>
      <w:r w:rsidRPr="001F4CEF">
        <w:rPr>
          <w:rFonts w:asciiTheme="majorBidi" w:hAnsiTheme="majorBidi" w:cstheme="majorBidi"/>
          <w:sz w:val="24"/>
          <w:szCs w:val="24"/>
        </w:rPr>
        <w:t>inférieur sont satisfaits. Une telle approche séquentielle des besoins a été critiqué</w:t>
      </w:r>
      <w:r w:rsidR="00606F5C" w:rsidRPr="001F4CEF">
        <w:rPr>
          <w:rFonts w:asciiTheme="majorBidi" w:hAnsiTheme="majorBidi" w:cstheme="majorBidi"/>
          <w:sz w:val="24"/>
          <w:szCs w:val="24"/>
        </w:rPr>
        <w:t xml:space="preserve">e par certains </w:t>
      </w:r>
      <w:r w:rsidRPr="001F4CEF">
        <w:rPr>
          <w:rFonts w:asciiTheme="majorBidi" w:hAnsiTheme="majorBidi" w:cstheme="majorBidi"/>
          <w:sz w:val="24"/>
          <w:szCs w:val="24"/>
        </w:rPr>
        <w:t>ethnologues et sociologues come Lévi-Strauss ou Baudrillard.</w:t>
      </w:r>
    </w:p>
    <w:p w14:paraId="2C2B572C" w14:textId="77777777" w:rsidR="00A45919" w:rsidRPr="001F4CEF" w:rsidRDefault="00A45919" w:rsidP="001A00E2">
      <w:pPr>
        <w:pStyle w:val="Paragraphedeliste"/>
        <w:numPr>
          <w:ilvl w:val="0"/>
          <w:numId w:val="13"/>
        </w:num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Théorie situationniste</w:t>
      </w:r>
      <w:r w:rsidR="00F646A7" w:rsidRPr="001F4CEF">
        <w:rPr>
          <w:rFonts w:asciiTheme="majorBidi" w:hAnsiTheme="majorBidi" w:cstheme="majorBidi"/>
          <w:b/>
          <w:bCs/>
          <w:sz w:val="24"/>
          <w:szCs w:val="24"/>
        </w:rPr>
        <w:t> </w:t>
      </w:r>
    </w:p>
    <w:p w14:paraId="15BBEF61"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Elle adopte une perspective radicalement op</w:t>
      </w:r>
      <w:r w:rsidR="00606F5C" w:rsidRPr="001F4CEF">
        <w:rPr>
          <w:rFonts w:asciiTheme="majorBidi" w:hAnsiTheme="majorBidi" w:cstheme="majorBidi"/>
          <w:sz w:val="24"/>
          <w:szCs w:val="24"/>
        </w:rPr>
        <w:t xml:space="preserve">posée. Selon cette théorie, les </w:t>
      </w:r>
      <w:r w:rsidRPr="001F4CEF">
        <w:rPr>
          <w:rFonts w:asciiTheme="majorBidi" w:hAnsiTheme="majorBidi" w:cstheme="majorBidi"/>
          <w:sz w:val="24"/>
          <w:szCs w:val="24"/>
        </w:rPr>
        <w:t>comportements sont exclusivement déterminés par des influences extérieures à l’i</w:t>
      </w:r>
      <w:r w:rsidR="00606F5C" w:rsidRPr="001F4CEF">
        <w:rPr>
          <w:rFonts w:asciiTheme="majorBidi" w:hAnsiTheme="majorBidi" w:cstheme="majorBidi"/>
          <w:sz w:val="24"/>
          <w:szCs w:val="24"/>
        </w:rPr>
        <w:t xml:space="preserve">ndividu, </w:t>
      </w:r>
      <w:r w:rsidRPr="001F4CEF">
        <w:rPr>
          <w:rFonts w:asciiTheme="majorBidi" w:hAnsiTheme="majorBidi" w:cstheme="majorBidi"/>
          <w:sz w:val="24"/>
          <w:szCs w:val="24"/>
        </w:rPr>
        <w:t>d’une part par les contraintes matérielles et d’autre pa</w:t>
      </w:r>
      <w:r w:rsidR="00606F5C" w:rsidRPr="001F4CEF">
        <w:rPr>
          <w:rFonts w:asciiTheme="majorBidi" w:hAnsiTheme="majorBidi" w:cstheme="majorBidi"/>
          <w:sz w:val="24"/>
          <w:szCs w:val="24"/>
        </w:rPr>
        <w:t xml:space="preserve">rt par les contraintes sociales </w:t>
      </w:r>
      <w:r w:rsidRPr="001F4CEF">
        <w:rPr>
          <w:rFonts w:asciiTheme="majorBidi" w:hAnsiTheme="majorBidi" w:cstheme="majorBidi"/>
          <w:sz w:val="24"/>
          <w:szCs w:val="24"/>
        </w:rPr>
        <w:t>normatives.</w:t>
      </w:r>
    </w:p>
    <w:p w14:paraId="65DB1F26" w14:textId="77777777" w:rsidR="00A45919" w:rsidRPr="001F4CEF" w:rsidRDefault="00A45919" w:rsidP="001A00E2">
      <w:pPr>
        <w:pStyle w:val="Paragraphedeliste"/>
        <w:numPr>
          <w:ilvl w:val="0"/>
          <w:numId w:val="13"/>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lastRenderedPageBreak/>
        <w:t>Théorie empiriste</w:t>
      </w:r>
      <w:r w:rsidR="00E455F6" w:rsidRPr="001F4CEF">
        <w:rPr>
          <w:rFonts w:asciiTheme="majorBidi" w:hAnsiTheme="majorBidi" w:cstheme="majorBidi"/>
          <w:b/>
          <w:bCs/>
          <w:sz w:val="28"/>
          <w:szCs w:val="28"/>
        </w:rPr>
        <w:t> </w:t>
      </w:r>
    </w:p>
    <w:p w14:paraId="2246D683"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Elle rejette les postulats innéistes. Pour les ten</w:t>
      </w:r>
      <w:r w:rsidR="00606F5C" w:rsidRPr="001F4CEF">
        <w:rPr>
          <w:rFonts w:asciiTheme="majorBidi" w:hAnsiTheme="majorBidi" w:cstheme="majorBidi"/>
          <w:sz w:val="24"/>
          <w:szCs w:val="24"/>
        </w:rPr>
        <w:t xml:space="preserve">ants de ce courant, ce sont les </w:t>
      </w:r>
      <w:r w:rsidRPr="001F4CEF">
        <w:rPr>
          <w:rFonts w:asciiTheme="majorBidi" w:hAnsiTheme="majorBidi" w:cstheme="majorBidi"/>
          <w:sz w:val="24"/>
          <w:szCs w:val="24"/>
        </w:rPr>
        <w:t>expériences que l’individu vit et le milieu dans lequel il évol</w:t>
      </w:r>
      <w:r w:rsidR="00606F5C" w:rsidRPr="001F4CEF">
        <w:rPr>
          <w:rFonts w:asciiTheme="majorBidi" w:hAnsiTheme="majorBidi" w:cstheme="majorBidi"/>
          <w:sz w:val="24"/>
          <w:szCs w:val="24"/>
        </w:rPr>
        <w:t xml:space="preserve">ue qui marque l’individu et ses </w:t>
      </w:r>
      <w:r w:rsidRPr="001F4CEF">
        <w:rPr>
          <w:rFonts w:asciiTheme="majorBidi" w:hAnsiTheme="majorBidi" w:cstheme="majorBidi"/>
          <w:sz w:val="24"/>
          <w:szCs w:val="24"/>
        </w:rPr>
        <w:t>conduites.</w:t>
      </w:r>
    </w:p>
    <w:p w14:paraId="12A0340A" w14:textId="77777777" w:rsidR="00A45919" w:rsidRPr="001F4CEF" w:rsidRDefault="00A45919" w:rsidP="001A00E2">
      <w:pPr>
        <w:pStyle w:val="Paragraphedeliste"/>
        <w:numPr>
          <w:ilvl w:val="0"/>
          <w:numId w:val="13"/>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Théorie interactionniste</w:t>
      </w:r>
      <w:r w:rsidR="00E455F6" w:rsidRPr="001F4CEF">
        <w:rPr>
          <w:rFonts w:asciiTheme="majorBidi" w:hAnsiTheme="majorBidi" w:cstheme="majorBidi"/>
          <w:b/>
          <w:bCs/>
          <w:sz w:val="28"/>
          <w:szCs w:val="28"/>
        </w:rPr>
        <w:t> </w:t>
      </w:r>
    </w:p>
    <w:p w14:paraId="26F90BF2" w14:textId="77777777" w:rsidR="009D5D81"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Elle réalise l’interprétation des conceptions opposées</w:t>
      </w:r>
      <w:r w:rsidR="00606F5C" w:rsidRPr="001F4CEF">
        <w:rPr>
          <w:rFonts w:asciiTheme="majorBidi" w:hAnsiTheme="majorBidi" w:cstheme="majorBidi"/>
          <w:sz w:val="24"/>
          <w:szCs w:val="24"/>
        </w:rPr>
        <w:t xml:space="preserve"> empiristes et innéistes. Cette </w:t>
      </w:r>
      <w:r w:rsidRPr="001F4CEF">
        <w:rPr>
          <w:rFonts w:asciiTheme="majorBidi" w:hAnsiTheme="majorBidi" w:cstheme="majorBidi"/>
          <w:sz w:val="24"/>
          <w:szCs w:val="24"/>
        </w:rPr>
        <w:t>théorie pose que la motivation naît de la rencontre de l’individu et d’un objet do</w:t>
      </w:r>
      <w:r w:rsidR="00606F5C" w:rsidRPr="001F4CEF">
        <w:rPr>
          <w:rFonts w:asciiTheme="majorBidi" w:hAnsiTheme="majorBidi" w:cstheme="majorBidi"/>
          <w:sz w:val="24"/>
          <w:szCs w:val="24"/>
        </w:rPr>
        <w:t xml:space="preserve">nt les </w:t>
      </w:r>
      <w:r w:rsidRPr="001F4CEF">
        <w:rPr>
          <w:rFonts w:asciiTheme="majorBidi" w:hAnsiTheme="majorBidi" w:cstheme="majorBidi"/>
          <w:sz w:val="24"/>
          <w:szCs w:val="24"/>
        </w:rPr>
        <w:t>caractéri</w:t>
      </w:r>
      <w:r w:rsidR="009D5D81" w:rsidRPr="001F4CEF">
        <w:rPr>
          <w:rFonts w:asciiTheme="majorBidi" w:hAnsiTheme="majorBidi" w:cstheme="majorBidi"/>
          <w:sz w:val="24"/>
          <w:szCs w:val="24"/>
        </w:rPr>
        <w:t>stiques entrent en interaction.</w:t>
      </w:r>
    </w:p>
    <w:p w14:paraId="3B4C121D"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sz w:val="28"/>
          <w:szCs w:val="28"/>
        </w:rPr>
      </w:pPr>
      <w:bookmarkStart w:id="44" w:name="_Toc11871877"/>
      <w:bookmarkStart w:id="45" w:name="_Toc12228338"/>
      <w:bookmarkStart w:id="46" w:name="_Toc11627824"/>
      <w:r w:rsidRPr="001F4CEF">
        <w:rPr>
          <w:rFonts w:asciiTheme="majorBidi" w:hAnsiTheme="majorBidi" w:cstheme="majorBidi"/>
          <w:b/>
          <w:bCs/>
          <w:sz w:val="28"/>
          <w:szCs w:val="28"/>
        </w:rPr>
        <w:t>La perception</w:t>
      </w:r>
      <w:bookmarkEnd w:id="44"/>
      <w:bookmarkEnd w:id="45"/>
      <w:r w:rsidR="00176C80" w:rsidRPr="001F4CEF">
        <w:rPr>
          <w:rFonts w:asciiTheme="majorBidi" w:hAnsiTheme="majorBidi" w:cstheme="majorBidi"/>
          <w:b/>
          <w:bCs/>
          <w:sz w:val="28"/>
          <w:szCs w:val="28"/>
        </w:rPr>
        <w:t> </w:t>
      </w:r>
      <w:bookmarkEnd w:id="46"/>
    </w:p>
    <w:p w14:paraId="705FBC26"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Elle peut être définie par l’ensemble des activités par lesquelle</w:t>
      </w:r>
      <w:r w:rsidR="00606F5C" w:rsidRPr="001F4CEF">
        <w:rPr>
          <w:rFonts w:asciiTheme="majorBidi" w:hAnsiTheme="majorBidi" w:cstheme="majorBidi"/>
          <w:sz w:val="24"/>
          <w:szCs w:val="24"/>
        </w:rPr>
        <w:t xml:space="preserve">s, le consommateur sélectionne, </w:t>
      </w:r>
      <w:r w:rsidRPr="001F4CEF">
        <w:rPr>
          <w:rFonts w:asciiTheme="majorBidi" w:hAnsiTheme="majorBidi" w:cstheme="majorBidi"/>
          <w:sz w:val="24"/>
          <w:szCs w:val="24"/>
        </w:rPr>
        <w:t xml:space="preserve">organise et interprète des stimuli marketing et environnementaux </w:t>
      </w:r>
      <w:r w:rsidR="00606F5C" w:rsidRPr="001F4CEF">
        <w:rPr>
          <w:rFonts w:asciiTheme="majorBidi" w:hAnsiTheme="majorBidi" w:cstheme="majorBidi"/>
          <w:sz w:val="24"/>
          <w:szCs w:val="24"/>
        </w:rPr>
        <w:t>à</w:t>
      </w:r>
      <w:r w:rsidRPr="001F4CEF">
        <w:rPr>
          <w:rFonts w:asciiTheme="majorBidi" w:hAnsiTheme="majorBidi" w:cstheme="majorBidi"/>
          <w:sz w:val="24"/>
          <w:szCs w:val="24"/>
        </w:rPr>
        <w:t xml:space="preserve"> travers ses divers sens,</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pour construire une image cohérence du monde qui l’entoure.</w:t>
      </w:r>
      <w:r w:rsidRPr="001F4CEF">
        <w:rPr>
          <w:rFonts w:asciiTheme="majorBidi" w:hAnsiTheme="majorBidi" w:cstheme="majorBidi"/>
          <w:sz w:val="24"/>
          <w:szCs w:val="24"/>
          <w:vertAlign w:val="superscript"/>
        </w:rPr>
        <w:footnoteReference w:id="17"/>
      </w:r>
    </w:p>
    <w:p w14:paraId="23C1E0F0"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La perception a trois propriétés principales</w:t>
      </w:r>
      <w:r w:rsidR="00E455F6" w:rsidRPr="001F4CEF">
        <w:rPr>
          <w:rFonts w:asciiTheme="majorBidi" w:hAnsiTheme="majorBidi" w:cstheme="majorBidi"/>
          <w:sz w:val="24"/>
          <w:szCs w:val="24"/>
        </w:rPr>
        <w:t> :</w:t>
      </w:r>
    </w:p>
    <w:p w14:paraId="5FDF16A6" w14:textId="77777777" w:rsidR="00A45919" w:rsidRPr="001F4CEF" w:rsidRDefault="00A45919" w:rsidP="001A00E2">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Elle est subjective :</w:t>
      </w:r>
      <w:r w:rsidRPr="001F4CEF">
        <w:rPr>
          <w:rFonts w:asciiTheme="majorBidi" w:hAnsiTheme="majorBidi" w:cstheme="majorBidi"/>
          <w:sz w:val="24"/>
          <w:szCs w:val="24"/>
        </w:rPr>
        <w:t xml:space="preserve"> Car elle est propre à chaque individu. Même dans des conditions</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similaires, les individus ne répondent pas aux stimuli de la même manière.</w:t>
      </w:r>
    </w:p>
    <w:p w14:paraId="0C74D8BE" w14:textId="77777777" w:rsidR="00A45919" w:rsidRPr="001F4CEF" w:rsidRDefault="00A45919" w:rsidP="001A00E2">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Elle est sélective :</w:t>
      </w:r>
      <w:r w:rsidRPr="001F4CEF">
        <w:rPr>
          <w:rFonts w:asciiTheme="majorBidi" w:hAnsiTheme="majorBidi" w:cstheme="majorBidi"/>
          <w:sz w:val="24"/>
          <w:szCs w:val="24"/>
        </w:rPr>
        <w:t xml:space="preserve"> Le consommateur opère un choix parmi les stimuli qui l’entourent,</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celui-ci a plus de chances de remarquer un stimulus qu</w:t>
      </w:r>
      <w:r w:rsidR="00606F5C" w:rsidRPr="001F4CEF">
        <w:rPr>
          <w:rFonts w:asciiTheme="majorBidi" w:hAnsiTheme="majorBidi" w:cstheme="majorBidi"/>
          <w:sz w:val="24"/>
          <w:szCs w:val="24"/>
        </w:rPr>
        <w:t xml:space="preserve">i concerne ses besoins ou qu’il </w:t>
      </w:r>
      <w:r w:rsidRPr="001F4CEF">
        <w:rPr>
          <w:rFonts w:asciiTheme="majorBidi" w:hAnsiTheme="majorBidi" w:cstheme="majorBidi"/>
          <w:sz w:val="24"/>
          <w:szCs w:val="24"/>
        </w:rPr>
        <w:t>s’attend à rencontrer.</w:t>
      </w:r>
    </w:p>
    <w:p w14:paraId="79AB9CDA" w14:textId="77777777" w:rsidR="00025A54" w:rsidRPr="001F4CEF" w:rsidRDefault="00A45919" w:rsidP="00025A54">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Elle est déformante :</w:t>
      </w:r>
      <w:r w:rsidRPr="001F4CEF">
        <w:rPr>
          <w:rFonts w:asciiTheme="majorBidi" w:hAnsiTheme="majorBidi" w:cstheme="majorBidi"/>
          <w:sz w:val="24"/>
          <w:szCs w:val="24"/>
        </w:rPr>
        <w:t xml:space="preserve"> L’individu peut mal interpréter un stimulus, dans ce cas, il</w:t>
      </w:r>
      <w:r w:rsidR="00E455F6" w:rsidRPr="001F4CEF">
        <w:rPr>
          <w:rFonts w:asciiTheme="majorBidi" w:hAnsiTheme="majorBidi" w:cstheme="majorBidi"/>
          <w:sz w:val="24"/>
          <w:szCs w:val="24"/>
        </w:rPr>
        <w:t xml:space="preserve"> </w:t>
      </w:r>
      <w:r w:rsidRPr="001F4CEF">
        <w:rPr>
          <w:rFonts w:asciiTheme="majorBidi" w:hAnsiTheme="majorBidi" w:cstheme="majorBidi"/>
          <w:sz w:val="24"/>
          <w:szCs w:val="24"/>
        </w:rPr>
        <w:t>transforme l’information reçue afin de la rendre plus conforme à ses attentes.</w:t>
      </w:r>
    </w:p>
    <w:p w14:paraId="47AD615D" w14:textId="77777777" w:rsidR="00025A54" w:rsidRPr="001F4CEF" w:rsidRDefault="00025A54" w:rsidP="00025A54">
      <w:pPr>
        <w:pStyle w:val="Paragraphedeliste"/>
        <w:spacing w:line="276" w:lineRule="auto"/>
        <w:jc w:val="both"/>
        <w:rPr>
          <w:rFonts w:asciiTheme="majorBidi" w:hAnsiTheme="majorBidi" w:cstheme="majorBidi"/>
          <w:sz w:val="24"/>
          <w:szCs w:val="24"/>
        </w:rPr>
      </w:pPr>
    </w:p>
    <w:p w14:paraId="617D0486"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47" w:name="_Toc11871878"/>
      <w:bookmarkStart w:id="48" w:name="_Toc12228339"/>
      <w:bookmarkStart w:id="49" w:name="_Toc11627825"/>
      <w:r w:rsidRPr="001F4CEF">
        <w:rPr>
          <w:rFonts w:asciiTheme="majorBidi" w:hAnsiTheme="majorBidi" w:cstheme="majorBidi"/>
          <w:b/>
          <w:bCs/>
          <w:sz w:val="28"/>
          <w:szCs w:val="28"/>
        </w:rPr>
        <w:t>L’apprentissage</w:t>
      </w:r>
      <w:bookmarkEnd w:id="47"/>
      <w:bookmarkEnd w:id="48"/>
      <w:r w:rsidR="00176C80" w:rsidRPr="001F4CEF">
        <w:rPr>
          <w:rFonts w:asciiTheme="majorBidi" w:hAnsiTheme="majorBidi" w:cstheme="majorBidi"/>
          <w:b/>
          <w:bCs/>
          <w:sz w:val="28"/>
          <w:szCs w:val="28"/>
        </w:rPr>
        <w:t> </w:t>
      </w:r>
      <w:bookmarkEnd w:id="49"/>
    </w:p>
    <w:p w14:paraId="14237D6C" w14:textId="77777777" w:rsidR="00A45919" w:rsidRPr="001F4CEF" w:rsidRDefault="00E455F6"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D’un</w:t>
      </w:r>
      <w:r w:rsidR="00292511" w:rsidRPr="001F4CEF">
        <w:rPr>
          <w:rFonts w:asciiTheme="majorBidi" w:hAnsiTheme="majorBidi" w:cstheme="majorBidi"/>
          <w:sz w:val="24"/>
          <w:szCs w:val="24"/>
        </w:rPr>
        <w:t xml:space="preserve"> point de vue marketing, l’apprentissage peut </w:t>
      </w:r>
      <w:r w:rsidR="000428B2" w:rsidRPr="001F4CEF">
        <w:rPr>
          <w:rFonts w:asciiTheme="majorBidi" w:hAnsiTheme="majorBidi" w:cstheme="majorBidi"/>
          <w:sz w:val="24"/>
          <w:szCs w:val="24"/>
        </w:rPr>
        <w:t>être</w:t>
      </w:r>
      <w:r w:rsidR="00292511" w:rsidRPr="001F4CEF">
        <w:rPr>
          <w:rFonts w:asciiTheme="majorBidi" w:hAnsiTheme="majorBidi" w:cstheme="majorBidi"/>
          <w:sz w:val="24"/>
          <w:szCs w:val="24"/>
        </w:rPr>
        <w:t xml:space="preserve"> défini comme l’ensemble des actions et processus continus et systématiques visant à donner ou à transmettre aux individus les connaissances et les informations dont ils ont besoin lors de l’achat de biens ou de services, ainsi qu’</w:t>
      </w:r>
      <w:r w:rsidR="006F5537" w:rsidRPr="001F4CEF">
        <w:rPr>
          <w:rFonts w:asciiTheme="majorBidi" w:hAnsiTheme="majorBidi" w:cstheme="majorBidi"/>
          <w:sz w:val="24"/>
          <w:szCs w:val="24"/>
        </w:rPr>
        <w:t>à modifier leurs idées et leurs convictions ;</w:t>
      </w:r>
    </w:p>
    <w:p w14:paraId="308F4B90"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théorie de l’apprentissage s’appuie sur cinq concepts :</w:t>
      </w:r>
    </w:p>
    <w:p w14:paraId="0452970D"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Le mobile : c’est la focalisa</w:t>
      </w:r>
      <w:r w:rsidR="00E455F6" w:rsidRPr="001F4CEF">
        <w:rPr>
          <w:rFonts w:asciiTheme="majorBidi" w:hAnsiTheme="majorBidi" w:cstheme="majorBidi"/>
          <w:sz w:val="24"/>
          <w:szCs w:val="24"/>
        </w:rPr>
        <w:t>tion d’un besoin sur un produit ;</w:t>
      </w:r>
    </w:p>
    <w:p w14:paraId="6F7988FD"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Le stimulus : c’est le signal qu</w:t>
      </w:r>
      <w:r w:rsidR="00E455F6" w:rsidRPr="001F4CEF">
        <w:rPr>
          <w:rFonts w:asciiTheme="majorBidi" w:hAnsiTheme="majorBidi" w:cstheme="majorBidi"/>
          <w:sz w:val="24"/>
          <w:szCs w:val="24"/>
        </w:rPr>
        <w:t>i provoque la réponse au mobile ;</w:t>
      </w:r>
    </w:p>
    <w:p w14:paraId="248945C0"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L’indice : c’est un stimulus secondaire, qui détermin</w:t>
      </w:r>
      <w:r w:rsidR="00606F5C" w:rsidRPr="001F4CEF">
        <w:rPr>
          <w:rFonts w:asciiTheme="majorBidi" w:hAnsiTheme="majorBidi" w:cstheme="majorBidi"/>
          <w:sz w:val="24"/>
          <w:szCs w:val="24"/>
        </w:rPr>
        <w:t xml:space="preserve">e où, et comment la personne va </w:t>
      </w:r>
      <w:r w:rsidRPr="001F4CEF">
        <w:rPr>
          <w:rFonts w:asciiTheme="majorBidi" w:hAnsiTheme="majorBidi" w:cstheme="majorBidi"/>
          <w:sz w:val="24"/>
          <w:szCs w:val="24"/>
        </w:rPr>
        <w:t>réagir (période d’</w:t>
      </w:r>
      <w:r w:rsidR="00E455F6" w:rsidRPr="001F4CEF">
        <w:rPr>
          <w:rFonts w:asciiTheme="majorBidi" w:hAnsiTheme="majorBidi" w:cstheme="majorBidi"/>
          <w:sz w:val="24"/>
          <w:szCs w:val="24"/>
        </w:rPr>
        <w:t>année, conjoncture économique…) ;</w:t>
      </w:r>
    </w:p>
    <w:p w14:paraId="4145A9B2"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La réponse : c’est la réaction du consommateur face aux stimuli.</w:t>
      </w:r>
    </w:p>
    <w:p w14:paraId="288BEE6D" w14:textId="77777777" w:rsidR="00F94D9A"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Le renforcement : c’est la reproduction de la ré</w:t>
      </w:r>
      <w:r w:rsidR="00606F5C" w:rsidRPr="001F4CEF">
        <w:rPr>
          <w:rFonts w:asciiTheme="majorBidi" w:hAnsiTheme="majorBidi" w:cstheme="majorBidi"/>
          <w:sz w:val="24"/>
          <w:szCs w:val="24"/>
        </w:rPr>
        <w:t xml:space="preserve">ponse, et qui se traduit par un </w:t>
      </w:r>
      <w:r w:rsidRPr="001F4CEF">
        <w:rPr>
          <w:rFonts w:asciiTheme="majorBidi" w:hAnsiTheme="majorBidi" w:cstheme="majorBidi"/>
          <w:sz w:val="24"/>
          <w:szCs w:val="24"/>
        </w:rPr>
        <w:t>accroissement de la fréquence d’ut</w:t>
      </w:r>
      <w:r w:rsidR="00F94D9A" w:rsidRPr="001F4CEF">
        <w:rPr>
          <w:rFonts w:asciiTheme="majorBidi" w:hAnsiTheme="majorBidi" w:cstheme="majorBidi"/>
          <w:sz w:val="24"/>
          <w:szCs w:val="24"/>
        </w:rPr>
        <w:t>ilisation, et donc la fidélité.</w:t>
      </w:r>
    </w:p>
    <w:p w14:paraId="1B46A07E"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sz w:val="28"/>
          <w:szCs w:val="28"/>
        </w:rPr>
      </w:pPr>
      <w:bookmarkStart w:id="50" w:name="_Toc11871879"/>
      <w:bookmarkStart w:id="51" w:name="_Toc12228340"/>
      <w:bookmarkStart w:id="52" w:name="_Toc11627826"/>
      <w:r w:rsidRPr="001F4CEF">
        <w:rPr>
          <w:rFonts w:asciiTheme="majorBidi" w:hAnsiTheme="majorBidi" w:cstheme="majorBidi"/>
          <w:b/>
          <w:bCs/>
          <w:sz w:val="28"/>
          <w:szCs w:val="28"/>
        </w:rPr>
        <w:lastRenderedPageBreak/>
        <w:t>La mémoire</w:t>
      </w:r>
      <w:bookmarkEnd w:id="50"/>
      <w:bookmarkEnd w:id="51"/>
      <w:r w:rsidR="00176C80" w:rsidRPr="001F4CEF">
        <w:rPr>
          <w:rFonts w:asciiTheme="majorBidi" w:hAnsiTheme="majorBidi" w:cstheme="majorBidi"/>
          <w:b/>
          <w:bCs/>
          <w:sz w:val="28"/>
          <w:szCs w:val="28"/>
        </w:rPr>
        <w:t> </w:t>
      </w:r>
      <w:bookmarkEnd w:id="52"/>
      <w:r w:rsidR="00176C80" w:rsidRPr="001F4CEF">
        <w:rPr>
          <w:rFonts w:asciiTheme="majorBidi" w:hAnsiTheme="majorBidi" w:cstheme="majorBidi"/>
          <w:b/>
          <w:bCs/>
          <w:sz w:val="28"/>
          <w:szCs w:val="28"/>
        </w:rPr>
        <w:t xml:space="preserve"> </w:t>
      </w:r>
    </w:p>
    <w:p w14:paraId="7F87D3E4"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 xml:space="preserve">Le consommateur se fit à sa mémoire pour prendre une </w:t>
      </w:r>
      <w:r w:rsidR="00E455F6" w:rsidRPr="001F4CEF">
        <w:rPr>
          <w:rFonts w:asciiTheme="majorBidi" w:hAnsiTheme="majorBidi" w:cstheme="majorBidi"/>
          <w:sz w:val="24"/>
          <w:szCs w:val="24"/>
        </w:rPr>
        <w:t xml:space="preserve">décision d’achat ; le processus </w:t>
      </w:r>
      <w:r w:rsidRPr="001F4CEF">
        <w:rPr>
          <w:rFonts w:asciiTheme="majorBidi" w:hAnsiTheme="majorBidi" w:cstheme="majorBidi"/>
          <w:sz w:val="24"/>
          <w:szCs w:val="24"/>
        </w:rPr>
        <w:t>de mémorisation sert de support au stockage, et à l’utilisati</w:t>
      </w:r>
      <w:r w:rsidR="00E455F6" w:rsidRPr="001F4CEF">
        <w:rPr>
          <w:rFonts w:asciiTheme="majorBidi" w:hAnsiTheme="majorBidi" w:cstheme="majorBidi"/>
          <w:sz w:val="24"/>
          <w:szCs w:val="24"/>
        </w:rPr>
        <w:t>on de l’information reçu</w:t>
      </w:r>
      <w:r w:rsidR="0000770E" w:rsidRPr="001F4CEF">
        <w:rPr>
          <w:rFonts w:asciiTheme="majorBidi" w:hAnsiTheme="majorBidi" w:cstheme="majorBidi"/>
          <w:sz w:val="24"/>
          <w:szCs w:val="24"/>
        </w:rPr>
        <w:t>e</w:t>
      </w:r>
      <w:r w:rsidR="00E455F6" w:rsidRPr="001F4CEF">
        <w:rPr>
          <w:rFonts w:asciiTheme="majorBidi" w:hAnsiTheme="majorBidi" w:cstheme="majorBidi"/>
          <w:sz w:val="24"/>
          <w:szCs w:val="24"/>
        </w:rPr>
        <w:t xml:space="preserve"> par le </w:t>
      </w:r>
      <w:r w:rsidRPr="001F4CEF">
        <w:rPr>
          <w:rFonts w:asciiTheme="majorBidi" w:hAnsiTheme="majorBidi" w:cstheme="majorBidi"/>
          <w:sz w:val="24"/>
          <w:szCs w:val="24"/>
        </w:rPr>
        <w:t>consommateur ; de ce fait trois types de mémorisation existent.</w:t>
      </w:r>
    </w:p>
    <w:p w14:paraId="18D8D508" w14:textId="77777777" w:rsidR="00A45919" w:rsidRPr="001F4CEF" w:rsidRDefault="00A45919" w:rsidP="001A00E2">
      <w:pPr>
        <w:pStyle w:val="Paragraphedeliste"/>
        <w:numPr>
          <w:ilvl w:val="0"/>
          <w:numId w:val="10"/>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Mémoire sensorielle</w:t>
      </w:r>
      <w:r w:rsidR="00E455F6" w:rsidRPr="001F4CEF">
        <w:rPr>
          <w:rFonts w:asciiTheme="majorBidi" w:hAnsiTheme="majorBidi" w:cstheme="majorBidi"/>
          <w:b/>
          <w:bCs/>
          <w:sz w:val="28"/>
          <w:szCs w:val="28"/>
        </w:rPr>
        <w:t> </w:t>
      </w:r>
    </w:p>
    <w:p w14:paraId="5171497B"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Elle permet le stockage des informations reçu pa</w:t>
      </w:r>
      <w:r w:rsidR="00606F5C" w:rsidRPr="001F4CEF">
        <w:rPr>
          <w:rFonts w:asciiTheme="majorBidi" w:hAnsiTheme="majorBidi" w:cstheme="majorBidi"/>
          <w:sz w:val="24"/>
          <w:szCs w:val="24"/>
        </w:rPr>
        <w:t xml:space="preserve">r nos 5 sens, cependant elle ne </w:t>
      </w:r>
      <w:r w:rsidRPr="001F4CEF">
        <w:rPr>
          <w:rFonts w:asciiTheme="majorBidi" w:hAnsiTheme="majorBidi" w:cstheme="majorBidi"/>
          <w:sz w:val="24"/>
          <w:szCs w:val="24"/>
        </w:rPr>
        <w:t>conserve le</w:t>
      </w:r>
      <w:r w:rsidR="00606F5C" w:rsidRPr="001F4CEF">
        <w:rPr>
          <w:rFonts w:asciiTheme="majorBidi" w:hAnsiTheme="majorBidi" w:cstheme="majorBidi"/>
          <w:sz w:val="24"/>
          <w:szCs w:val="24"/>
        </w:rPr>
        <w:t>s éléments que quelque</w:t>
      </w:r>
      <w:r w:rsidR="0000770E" w:rsidRPr="001F4CEF">
        <w:rPr>
          <w:rFonts w:asciiTheme="majorBidi" w:hAnsiTheme="majorBidi" w:cstheme="majorBidi"/>
          <w:sz w:val="24"/>
          <w:szCs w:val="24"/>
        </w:rPr>
        <w:t>s</w:t>
      </w:r>
      <w:r w:rsidR="00606F5C" w:rsidRPr="001F4CEF">
        <w:rPr>
          <w:rFonts w:asciiTheme="majorBidi" w:hAnsiTheme="majorBidi" w:cstheme="majorBidi"/>
          <w:sz w:val="24"/>
          <w:szCs w:val="24"/>
        </w:rPr>
        <w:t xml:space="preserve"> instants avant </w:t>
      </w:r>
      <w:r w:rsidRPr="001F4CEF">
        <w:rPr>
          <w:rFonts w:asciiTheme="majorBidi" w:hAnsiTheme="majorBidi" w:cstheme="majorBidi"/>
          <w:sz w:val="24"/>
          <w:szCs w:val="24"/>
        </w:rPr>
        <w:t>de les éli</w:t>
      </w:r>
      <w:r w:rsidR="0000770E" w:rsidRPr="001F4CEF">
        <w:rPr>
          <w:rFonts w:asciiTheme="majorBidi" w:hAnsiTheme="majorBidi" w:cstheme="majorBidi"/>
          <w:sz w:val="24"/>
          <w:szCs w:val="24"/>
        </w:rPr>
        <w:t>miner</w:t>
      </w:r>
      <w:r w:rsidR="00606F5C" w:rsidRPr="001F4CEF">
        <w:rPr>
          <w:rFonts w:asciiTheme="majorBidi" w:hAnsiTheme="majorBidi" w:cstheme="majorBidi"/>
          <w:sz w:val="24"/>
          <w:szCs w:val="24"/>
        </w:rPr>
        <w:t xml:space="preserve"> ou les transférer vers la</w:t>
      </w:r>
      <w:r w:rsidR="00E455F6" w:rsidRPr="001F4CEF">
        <w:rPr>
          <w:rFonts w:asciiTheme="majorBidi" w:hAnsiTheme="majorBidi" w:cstheme="majorBidi"/>
          <w:sz w:val="24"/>
          <w:szCs w:val="24"/>
        </w:rPr>
        <w:t xml:space="preserve"> </w:t>
      </w:r>
      <w:r w:rsidRPr="001F4CEF">
        <w:rPr>
          <w:rFonts w:asciiTheme="majorBidi" w:hAnsiTheme="majorBidi" w:cstheme="majorBidi"/>
          <w:sz w:val="24"/>
          <w:szCs w:val="24"/>
        </w:rPr>
        <w:t>mémoire court terme.</w:t>
      </w:r>
    </w:p>
    <w:p w14:paraId="021CC8A8" w14:textId="77777777" w:rsidR="00A45919" w:rsidRPr="001F4CEF" w:rsidRDefault="00A45919" w:rsidP="001A00E2">
      <w:pPr>
        <w:pStyle w:val="Paragraphedeliste"/>
        <w:numPr>
          <w:ilvl w:val="0"/>
          <w:numId w:val="10"/>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Mémoire à court terme</w:t>
      </w:r>
    </w:p>
    <w:p w14:paraId="254A87C2"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Elle permet l’interprétation, le traitement, et le stock</w:t>
      </w:r>
      <w:r w:rsidR="00606F5C" w:rsidRPr="001F4CEF">
        <w:rPr>
          <w:rFonts w:asciiTheme="majorBidi" w:hAnsiTheme="majorBidi" w:cstheme="majorBidi"/>
          <w:sz w:val="24"/>
          <w:szCs w:val="24"/>
        </w:rPr>
        <w:t xml:space="preserve">age temporaire des informations </w:t>
      </w:r>
      <w:r w:rsidRPr="001F4CEF">
        <w:rPr>
          <w:rFonts w:asciiTheme="majorBidi" w:hAnsiTheme="majorBidi" w:cstheme="majorBidi"/>
          <w:sz w:val="24"/>
          <w:szCs w:val="24"/>
        </w:rPr>
        <w:t xml:space="preserve">qui restent 20 à 40 secondes avant d’être </w:t>
      </w:r>
      <w:r w:rsidR="00AC1BCC" w:rsidRPr="001F4CEF">
        <w:rPr>
          <w:rFonts w:asciiTheme="majorBidi" w:hAnsiTheme="majorBidi" w:cstheme="majorBidi"/>
          <w:sz w:val="24"/>
          <w:szCs w:val="24"/>
        </w:rPr>
        <w:t>éliminé</w:t>
      </w:r>
      <w:r w:rsidRPr="001F4CEF">
        <w:rPr>
          <w:rFonts w:asciiTheme="majorBidi" w:hAnsiTheme="majorBidi" w:cstheme="majorBidi"/>
          <w:sz w:val="24"/>
          <w:szCs w:val="24"/>
        </w:rPr>
        <w:t xml:space="preserve"> </w:t>
      </w:r>
      <w:r w:rsidR="00606F5C" w:rsidRPr="001F4CEF">
        <w:rPr>
          <w:rFonts w:asciiTheme="majorBidi" w:hAnsiTheme="majorBidi" w:cstheme="majorBidi"/>
          <w:sz w:val="24"/>
          <w:szCs w:val="24"/>
        </w:rPr>
        <w:t>où</w:t>
      </w:r>
      <w:r w:rsidRPr="001F4CEF">
        <w:rPr>
          <w:rFonts w:asciiTheme="majorBidi" w:hAnsiTheme="majorBidi" w:cstheme="majorBidi"/>
          <w:sz w:val="24"/>
          <w:szCs w:val="24"/>
        </w:rPr>
        <w:t xml:space="preserve"> transfé</w:t>
      </w:r>
      <w:r w:rsidR="00606F5C" w:rsidRPr="001F4CEF">
        <w:rPr>
          <w:rFonts w:asciiTheme="majorBidi" w:hAnsiTheme="majorBidi" w:cstheme="majorBidi"/>
          <w:sz w:val="24"/>
          <w:szCs w:val="24"/>
        </w:rPr>
        <w:t xml:space="preserve">rer à la mémoire à long terme ; </w:t>
      </w:r>
      <w:r w:rsidRPr="001F4CEF">
        <w:rPr>
          <w:rFonts w:asciiTheme="majorBidi" w:hAnsiTheme="majorBidi" w:cstheme="majorBidi"/>
          <w:sz w:val="24"/>
          <w:szCs w:val="24"/>
        </w:rPr>
        <w:t>elle est plus apte à retenir des informations. C’est pour cela fav</w:t>
      </w:r>
      <w:r w:rsidR="0000770E" w:rsidRPr="001F4CEF">
        <w:rPr>
          <w:rFonts w:asciiTheme="majorBidi" w:hAnsiTheme="majorBidi" w:cstheme="majorBidi"/>
          <w:sz w:val="24"/>
          <w:szCs w:val="24"/>
        </w:rPr>
        <w:t>orise la mémorisation des messages</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publicitaires.</w:t>
      </w:r>
    </w:p>
    <w:p w14:paraId="3746F632" w14:textId="77777777" w:rsidR="00A45919" w:rsidRPr="001F4CEF" w:rsidRDefault="00A45919" w:rsidP="001A00E2">
      <w:pPr>
        <w:pStyle w:val="Paragraphedeliste"/>
        <w:numPr>
          <w:ilvl w:val="0"/>
          <w:numId w:val="10"/>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Mémoire à long terme</w:t>
      </w:r>
      <w:r w:rsidR="00E455F6" w:rsidRPr="001F4CEF">
        <w:rPr>
          <w:rFonts w:asciiTheme="majorBidi" w:hAnsiTheme="majorBidi" w:cstheme="majorBidi"/>
          <w:b/>
          <w:bCs/>
          <w:sz w:val="28"/>
          <w:szCs w:val="28"/>
        </w:rPr>
        <w:t> </w:t>
      </w:r>
    </w:p>
    <w:p w14:paraId="385FA90B"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 xml:space="preserve">Elle permet le stockage des informations d’une </w:t>
      </w:r>
      <w:r w:rsidR="007F7665" w:rsidRPr="001F4CEF">
        <w:rPr>
          <w:rFonts w:asciiTheme="majorBidi" w:hAnsiTheme="majorBidi" w:cstheme="majorBidi"/>
          <w:sz w:val="24"/>
          <w:szCs w:val="24"/>
        </w:rPr>
        <w:t xml:space="preserve">manière durable, cependant elle </w:t>
      </w:r>
      <w:r w:rsidRPr="001F4CEF">
        <w:rPr>
          <w:rFonts w:asciiTheme="majorBidi" w:hAnsiTheme="majorBidi" w:cstheme="majorBidi"/>
          <w:sz w:val="24"/>
          <w:szCs w:val="24"/>
        </w:rPr>
        <w:t>nécessite l’organisation de ces dernier</w:t>
      </w:r>
      <w:r w:rsidR="0000770E" w:rsidRPr="001F4CEF">
        <w:rPr>
          <w:rFonts w:asciiTheme="majorBidi" w:hAnsiTheme="majorBidi" w:cstheme="majorBidi"/>
          <w:sz w:val="24"/>
          <w:szCs w:val="24"/>
        </w:rPr>
        <w:t>s afin de faciliter</w:t>
      </w:r>
      <w:r w:rsidRPr="001F4CEF">
        <w:rPr>
          <w:rFonts w:asciiTheme="majorBidi" w:hAnsiTheme="majorBidi" w:cstheme="majorBidi"/>
          <w:sz w:val="24"/>
          <w:szCs w:val="24"/>
        </w:rPr>
        <w:t xml:space="preserve"> leu</w:t>
      </w:r>
      <w:r w:rsidR="007F7665" w:rsidRPr="001F4CEF">
        <w:rPr>
          <w:rFonts w:asciiTheme="majorBidi" w:hAnsiTheme="majorBidi" w:cstheme="majorBidi"/>
          <w:sz w:val="24"/>
          <w:szCs w:val="24"/>
        </w:rPr>
        <w:t xml:space="preserve">r récupération. On distingue la </w:t>
      </w:r>
      <w:r w:rsidRPr="001F4CEF">
        <w:rPr>
          <w:rFonts w:asciiTheme="majorBidi" w:hAnsiTheme="majorBidi" w:cstheme="majorBidi"/>
          <w:sz w:val="24"/>
          <w:szCs w:val="24"/>
        </w:rPr>
        <w:t>mémoire implicite, et explicite.</w:t>
      </w:r>
    </w:p>
    <w:p w14:paraId="48E4CC69"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La mémoire implicite : elle permet de retenir des </w:t>
      </w:r>
      <w:r w:rsidR="007F7665" w:rsidRPr="001F4CEF">
        <w:rPr>
          <w:rFonts w:asciiTheme="majorBidi" w:hAnsiTheme="majorBidi" w:cstheme="majorBidi"/>
          <w:sz w:val="24"/>
          <w:szCs w:val="24"/>
        </w:rPr>
        <w:t xml:space="preserve">mots, noms, marqua, images sans </w:t>
      </w:r>
      <w:r w:rsidR="0000770E" w:rsidRPr="001F4CEF">
        <w:rPr>
          <w:rFonts w:asciiTheme="majorBidi" w:hAnsiTheme="majorBidi" w:cstheme="majorBidi"/>
          <w:sz w:val="24"/>
          <w:szCs w:val="24"/>
        </w:rPr>
        <w:t xml:space="preserve">que l’individu </w:t>
      </w:r>
      <w:r w:rsidRPr="001F4CEF">
        <w:rPr>
          <w:rFonts w:asciiTheme="majorBidi" w:hAnsiTheme="majorBidi" w:cstheme="majorBidi"/>
          <w:sz w:val="24"/>
          <w:szCs w:val="24"/>
        </w:rPr>
        <w:t>s</w:t>
      </w:r>
      <w:r w:rsidR="0000770E" w:rsidRPr="001F4CEF">
        <w:rPr>
          <w:rFonts w:asciiTheme="majorBidi" w:hAnsiTheme="majorBidi" w:cstheme="majorBidi"/>
          <w:sz w:val="24"/>
          <w:szCs w:val="24"/>
        </w:rPr>
        <w:t>oi</w:t>
      </w:r>
      <w:r w:rsidRPr="001F4CEF">
        <w:rPr>
          <w:rFonts w:asciiTheme="majorBidi" w:hAnsiTheme="majorBidi" w:cstheme="majorBidi"/>
          <w:sz w:val="24"/>
          <w:szCs w:val="24"/>
        </w:rPr>
        <w:t>t conscient.</w:t>
      </w:r>
    </w:p>
    <w:p w14:paraId="0C82A194"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La mémoire explicite : elle correspond au souvenir d</w:t>
      </w:r>
      <w:r w:rsidR="007F7665" w:rsidRPr="001F4CEF">
        <w:rPr>
          <w:rFonts w:asciiTheme="majorBidi" w:hAnsiTheme="majorBidi" w:cstheme="majorBidi"/>
          <w:sz w:val="24"/>
          <w:szCs w:val="24"/>
        </w:rPr>
        <w:t>es faits, et des événements. Le consommateur</w:t>
      </w:r>
      <w:r w:rsidRPr="001F4CEF">
        <w:rPr>
          <w:rFonts w:asciiTheme="majorBidi" w:hAnsiTheme="majorBidi" w:cstheme="majorBidi"/>
          <w:sz w:val="24"/>
          <w:szCs w:val="24"/>
        </w:rPr>
        <w:t xml:space="preserve"> est conscient de l’information mémorisée.</w:t>
      </w:r>
    </w:p>
    <w:p w14:paraId="0A7D5E8B" w14:textId="77777777" w:rsidR="00996788" w:rsidRPr="001F4CEF" w:rsidRDefault="00996788" w:rsidP="00025A54">
      <w:pPr>
        <w:spacing w:line="276" w:lineRule="auto"/>
        <w:jc w:val="center"/>
        <w:rPr>
          <w:rFonts w:asciiTheme="majorBidi" w:hAnsiTheme="majorBidi" w:cstheme="majorBidi"/>
          <w:b/>
          <w:bCs/>
          <w:sz w:val="28"/>
          <w:szCs w:val="28"/>
        </w:rPr>
      </w:pPr>
      <w:r w:rsidRPr="001F4CEF">
        <w:rPr>
          <w:rFonts w:asciiTheme="majorBidi" w:hAnsiTheme="majorBidi" w:cstheme="majorBidi"/>
          <w:b/>
          <w:bCs/>
          <w:sz w:val="28"/>
          <w:szCs w:val="28"/>
        </w:rPr>
        <w:t xml:space="preserve">Figure </w:t>
      </w:r>
      <w:r w:rsidR="002F029C" w:rsidRPr="001F4CEF">
        <w:rPr>
          <w:rFonts w:asciiTheme="majorBidi" w:hAnsiTheme="majorBidi" w:cstheme="majorBidi"/>
          <w:b/>
          <w:bCs/>
          <w:sz w:val="28"/>
          <w:szCs w:val="28"/>
        </w:rPr>
        <w:t xml:space="preserve">n° 02 : </w:t>
      </w:r>
      <w:r w:rsidR="002F029C" w:rsidRPr="001F4CEF">
        <w:rPr>
          <w:rFonts w:asciiTheme="majorBidi" w:hAnsiTheme="majorBidi" w:cstheme="majorBidi"/>
          <w:sz w:val="28"/>
          <w:szCs w:val="28"/>
        </w:rPr>
        <w:t>le processus de mémorisation</w:t>
      </w:r>
    </w:p>
    <w:p w14:paraId="06A0C1AF" w14:textId="77777777" w:rsidR="005A59C9" w:rsidRPr="001F4CEF" w:rsidRDefault="005A59C9" w:rsidP="001A00E2">
      <w:pPr>
        <w:spacing w:line="276" w:lineRule="auto"/>
        <w:jc w:val="both"/>
        <w:rPr>
          <w:rFonts w:asciiTheme="majorBidi" w:hAnsiTheme="majorBidi" w:cstheme="majorBidi"/>
          <w:b/>
          <w:bCs/>
          <w:sz w:val="24"/>
          <w:szCs w:val="24"/>
        </w:rPr>
      </w:pPr>
    </w:p>
    <w:p w14:paraId="6032F91D" w14:textId="77777777" w:rsidR="00A45919" w:rsidRPr="001F4CEF" w:rsidRDefault="00A45919" w:rsidP="001A00E2">
      <w:pPr>
        <w:spacing w:line="276" w:lineRule="auto"/>
        <w:jc w:val="both"/>
        <w:rPr>
          <w:rFonts w:asciiTheme="majorBidi" w:hAnsiTheme="majorBidi" w:cstheme="majorBidi"/>
          <w:sz w:val="24"/>
          <w:szCs w:val="24"/>
        </w:rPr>
      </w:pPr>
      <w:r w:rsidRPr="001F4CEF">
        <w:rPr>
          <w:rFonts w:asciiTheme="majorBidi" w:hAnsiTheme="majorBidi" w:cstheme="majorBidi"/>
          <w:noProof/>
          <w:sz w:val="24"/>
          <w:szCs w:val="24"/>
          <w:lang w:eastAsia="fr-FR"/>
        </w:rPr>
        <w:drawing>
          <wp:inline distT="0" distB="0" distL="0" distR="0" wp14:anchorId="701F3E68" wp14:editId="79AA1B3B">
            <wp:extent cx="6144132" cy="221488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44132" cy="2214880"/>
                    </a:xfrm>
                    <a:prstGeom prst="rect">
                      <a:avLst/>
                    </a:prstGeom>
                    <a:solidFill>
                      <a:sysClr val="windowText" lastClr="000000">
                        <a:alpha val="97000"/>
                      </a:sysClr>
                    </a:solidFill>
                    <a:ln>
                      <a:noFill/>
                    </a:ln>
                    <a:effectLst>
                      <a:glow>
                        <a:schemeClr val="bg1">
                          <a:alpha val="40000"/>
                        </a:schemeClr>
                      </a:glow>
                      <a:softEdge rad="112500"/>
                    </a:effectLst>
                  </pic:spPr>
                </pic:pic>
              </a:graphicData>
            </a:graphic>
          </wp:inline>
        </w:drawing>
      </w:r>
    </w:p>
    <w:p w14:paraId="1E8BC3A0" w14:textId="77777777" w:rsidR="00176C80" w:rsidRPr="001F4CEF" w:rsidRDefault="00A45919" w:rsidP="00025A54">
      <w:pPr>
        <w:spacing w:line="276" w:lineRule="auto"/>
        <w:jc w:val="center"/>
        <w:rPr>
          <w:rFonts w:asciiTheme="majorBidi" w:hAnsiTheme="majorBidi" w:cstheme="majorBidi"/>
          <w:i/>
          <w:iCs/>
          <w:sz w:val="24"/>
          <w:szCs w:val="24"/>
        </w:rPr>
      </w:pPr>
      <w:r w:rsidRPr="001F4CEF">
        <w:rPr>
          <w:rFonts w:asciiTheme="majorBidi" w:hAnsiTheme="majorBidi" w:cstheme="majorBidi"/>
          <w:b/>
          <w:bCs/>
          <w:sz w:val="24"/>
          <w:szCs w:val="24"/>
        </w:rPr>
        <w:t>Source :</w:t>
      </w:r>
      <w:r w:rsidRPr="001F4CEF">
        <w:rPr>
          <w:rFonts w:asciiTheme="majorBidi" w:hAnsiTheme="majorBidi" w:cstheme="majorBidi"/>
          <w:sz w:val="24"/>
          <w:szCs w:val="24"/>
        </w:rPr>
        <w:t xml:space="preserve"> D.denis et </w:t>
      </w:r>
      <w:r w:rsidR="009B19A4" w:rsidRPr="001F4CEF">
        <w:rPr>
          <w:rFonts w:asciiTheme="majorBidi" w:hAnsiTheme="majorBidi" w:cstheme="majorBidi"/>
          <w:sz w:val="24"/>
          <w:szCs w:val="24"/>
        </w:rPr>
        <w:t>V. pierre</w:t>
      </w:r>
      <w:r w:rsidRPr="001F4CEF">
        <w:rPr>
          <w:rFonts w:asciiTheme="majorBidi" w:hAnsiTheme="majorBidi" w:cstheme="majorBidi"/>
          <w:sz w:val="24"/>
          <w:szCs w:val="24"/>
        </w:rPr>
        <w:t> : « comportement du consommateur »2éme édition,Dunod, Paris,2000   p.102</w:t>
      </w:r>
    </w:p>
    <w:p w14:paraId="72DC8ECA" w14:textId="77777777" w:rsidR="00A45919" w:rsidRPr="001F4CEF" w:rsidRDefault="00176C80" w:rsidP="001A00E2">
      <w:pPr>
        <w:pStyle w:val="Paragraphedeliste"/>
        <w:numPr>
          <w:ilvl w:val="2"/>
          <w:numId w:val="6"/>
        </w:numPr>
        <w:spacing w:line="276" w:lineRule="auto"/>
        <w:jc w:val="both"/>
        <w:outlineLvl w:val="1"/>
        <w:rPr>
          <w:rFonts w:asciiTheme="majorBidi" w:hAnsiTheme="majorBidi" w:cstheme="majorBidi"/>
          <w:b/>
          <w:bCs/>
          <w:sz w:val="28"/>
          <w:szCs w:val="28"/>
        </w:rPr>
      </w:pPr>
      <w:r w:rsidRPr="001F4CEF">
        <w:rPr>
          <w:rFonts w:asciiTheme="majorBidi" w:hAnsiTheme="majorBidi" w:cstheme="majorBidi"/>
          <w:b/>
          <w:bCs/>
          <w:sz w:val="28"/>
          <w:szCs w:val="28"/>
        </w:rPr>
        <w:lastRenderedPageBreak/>
        <w:t xml:space="preserve"> </w:t>
      </w:r>
      <w:bookmarkStart w:id="53" w:name="_Toc11871880"/>
      <w:bookmarkStart w:id="54" w:name="_Toc12228341"/>
      <w:bookmarkStart w:id="55" w:name="_Toc11627827"/>
      <w:r w:rsidRPr="001F4CEF">
        <w:rPr>
          <w:rFonts w:asciiTheme="majorBidi" w:hAnsiTheme="majorBidi" w:cstheme="majorBidi"/>
          <w:b/>
          <w:bCs/>
          <w:sz w:val="28"/>
          <w:szCs w:val="28"/>
        </w:rPr>
        <w:t>Les facteurs</w:t>
      </w:r>
      <w:r w:rsidR="00A45919" w:rsidRPr="001F4CEF">
        <w:rPr>
          <w:rFonts w:asciiTheme="majorBidi" w:hAnsiTheme="majorBidi" w:cstheme="majorBidi"/>
          <w:b/>
          <w:bCs/>
          <w:sz w:val="28"/>
          <w:szCs w:val="28"/>
        </w:rPr>
        <w:t xml:space="preserve"> sociaux</w:t>
      </w:r>
      <w:bookmarkEnd w:id="53"/>
      <w:bookmarkEnd w:id="54"/>
      <w:r w:rsidRPr="001F4CEF">
        <w:rPr>
          <w:rFonts w:asciiTheme="majorBidi" w:hAnsiTheme="majorBidi" w:cstheme="majorBidi"/>
          <w:b/>
          <w:bCs/>
          <w:sz w:val="28"/>
          <w:szCs w:val="28"/>
        </w:rPr>
        <w:t> </w:t>
      </w:r>
      <w:bookmarkEnd w:id="55"/>
    </w:p>
    <w:p w14:paraId="125EC808"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Un autre type de facteurs, centré sur les relations interpersonnelles, joue</w:t>
      </w:r>
      <w:r w:rsidR="0000770E" w:rsidRPr="001F4CEF">
        <w:rPr>
          <w:rFonts w:asciiTheme="majorBidi" w:hAnsiTheme="majorBidi" w:cstheme="majorBidi"/>
          <w:sz w:val="24"/>
          <w:szCs w:val="24"/>
        </w:rPr>
        <w:t>nt</w:t>
      </w:r>
      <w:r w:rsidRPr="001F4CEF">
        <w:rPr>
          <w:rFonts w:asciiTheme="majorBidi" w:hAnsiTheme="majorBidi" w:cstheme="majorBidi"/>
          <w:sz w:val="24"/>
          <w:szCs w:val="24"/>
        </w:rPr>
        <w:t xml:space="preserve"> un rôle important en matière d’achat. Il s’agit des groupes de référence (notamment la famille), et des statuts et rôles qui leur sont associés.     </w:t>
      </w:r>
    </w:p>
    <w:p w14:paraId="592C9D11" w14:textId="77777777" w:rsidR="00A45919" w:rsidRPr="001F4CEF" w:rsidRDefault="00996788"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56" w:name="_Toc11627828"/>
      <w:bookmarkStart w:id="57" w:name="_Toc11871881"/>
      <w:bookmarkStart w:id="58" w:name="_Toc12228342"/>
      <w:r w:rsidRPr="001F4CEF">
        <w:rPr>
          <w:rFonts w:asciiTheme="majorBidi" w:hAnsiTheme="majorBidi" w:cstheme="majorBidi"/>
          <w:b/>
          <w:bCs/>
          <w:sz w:val="28"/>
          <w:szCs w:val="28"/>
        </w:rPr>
        <w:t>Les</w:t>
      </w:r>
      <w:r w:rsidR="00A45919" w:rsidRPr="001F4CEF">
        <w:rPr>
          <w:rFonts w:asciiTheme="majorBidi" w:hAnsiTheme="majorBidi" w:cstheme="majorBidi"/>
          <w:b/>
          <w:bCs/>
          <w:sz w:val="28"/>
          <w:szCs w:val="28"/>
        </w:rPr>
        <w:t xml:space="preserve"> groupes sociaux</w:t>
      </w:r>
      <w:bookmarkEnd w:id="56"/>
      <w:bookmarkEnd w:id="57"/>
      <w:bookmarkEnd w:id="58"/>
      <w:r w:rsidR="00A45919" w:rsidRPr="001F4CEF">
        <w:rPr>
          <w:rFonts w:asciiTheme="majorBidi" w:hAnsiTheme="majorBidi" w:cstheme="majorBidi"/>
          <w:b/>
          <w:bCs/>
          <w:sz w:val="28"/>
          <w:szCs w:val="28"/>
        </w:rPr>
        <w:t xml:space="preserve"> </w:t>
      </w:r>
    </w:p>
    <w:p w14:paraId="1F927DEE"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Dans sa vie quotidienne, un individu est influencé par l</w:t>
      </w:r>
      <w:r w:rsidR="007F7665" w:rsidRPr="001F4CEF">
        <w:rPr>
          <w:rFonts w:asciiTheme="majorBidi" w:hAnsiTheme="majorBidi" w:cstheme="majorBidi"/>
          <w:sz w:val="24"/>
          <w:szCs w:val="24"/>
        </w:rPr>
        <w:t xml:space="preserve">es nombreux groupes auxquels il </w:t>
      </w:r>
      <w:r w:rsidRPr="001F4CEF">
        <w:rPr>
          <w:rFonts w:asciiTheme="majorBidi" w:hAnsiTheme="majorBidi" w:cstheme="majorBidi"/>
          <w:sz w:val="24"/>
          <w:szCs w:val="24"/>
        </w:rPr>
        <w:t>appartient. Ces groupes déterminent en partie le comportemen</w:t>
      </w:r>
      <w:r w:rsidR="007F7665" w:rsidRPr="001F4CEF">
        <w:rPr>
          <w:rFonts w:asciiTheme="majorBidi" w:hAnsiTheme="majorBidi" w:cstheme="majorBidi"/>
          <w:sz w:val="24"/>
          <w:szCs w:val="24"/>
        </w:rPr>
        <w:t xml:space="preserve">t et les attitudes de chacun de </w:t>
      </w:r>
      <w:r w:rsidRPr="001F4CEF">
        <w:rPr>
          <w:rFonts w:asciiTheme="majorBidi" w:hAnsiTheme="majorBidi" w:cstheme="majorBidi"/>
          <w:sz w:val="24"/>
          <w:szCs w:val="24"/>
        </w:rPr>
        <w:t>leurs membres.</w:t>
      </w:r>
    </w:p>
    <w:p w14:paraId="51F5C463"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Un groupe social est défini </w:t>
      </w:r>
      <w:r w:rsidR="007F7665" w:rsidRPr="001F4CEF">
        <w:rPr>
          <w:rFonts w:asciiTheme="majorBidi" w:hAnsiTheme="majorBidi" w:cstheme="majorBidi"/>
          <w:sz w:val="24"/>
          <w:szCs w:val="24"/>
        </w:rPr>
        <w:t>comme :</w:t>
      </w:r>
      <w:r w:rsidRPr="001F4CEF">
        <w:rPr>
          <w:rFonts w:asciiTheme="majorBidi" w:hAnsiTheme="majorBidi" w:cstheme="majorBidi"/>
          <w:sz w:val="24"/>
          <w:szCs w:val="24"/>
        </w:rPr>
        <w:t xml:space="preserve"> « Un ensemble de </w:t>
      </w:r>
      <w:r w:rsidR="007F7665" w:rsidRPr="001F4CEF">
        <w:rPr>
          <w:rFonts w:asciiTheme="majorBidi" w:hAnsiTheme="majorBidi" w:cstheme="majorBidi"/>
          <w:sz w:val="24"/>
          <w:szCs w:val="24"/>
        </w:rPr>
        <w:t xml:space="preserve">personnes qui ont en commun des </w:t>
      </w:r>
      <w:r w:rsidRPr="001F4CEF">
        <w:rPr>
          <w:rFonts w:asciiTheme="majorBidi" w:hAnsiTheme="majorBidi" w:cstheme="majorBidi"/>
          <w:sz w:val="24"/>
          <w:szCs w:val="24"/>
        </w:rPr>
        <w:t>affinités, des relations interpersonnelles et des comportements »</w:t>
      </w:r>
      <w:r w:rsidRPr="001F4CEF">
        <w:rPr>
          <w:rFonts w:asciiTheme="majorBidi" w:hAnsiTheme="majorBidi" w:cstheme="majorBidi"/>
          <w:sz w:val="24"/>
          <w:szCs w:val="24"/>
          <w:vertAlign w:val="superscript"/>
        </w:rPr>
        <w:footnoteReference w:id="18"/>
      </w:r>
    </w:p>
    <w:p w14:paraId="5C7BFB41"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On distingue :</w:t>
      </w:r>
    </w:p>
    <w:p w14:paraId="1B62DF08" w14:textId="77777777" w:rsidR="00A45919" w:rsidRPr="001F4CEF" w:rsidRDefault="00A45919" w:rsidP="001A00E2">
      <w:pPr>
        <w:pStyle w:val="Paragraphedeliste"/>
        <w:numPr>
          <w:ilvl w:val="0"/>
          <w:numId w:val="14"/>
        </w:num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Les groupes primaires</w:t>
      </w:r>
      <w:r w:rsidRPr="001F4CEF">
        <w:rPr>
          <w:rFonts w:asciiTheme="majorBidi" w:hAnsiTheme="majorBidi" w:cstheme="majorBidi"/>
          <w:sz w:val="24"/>
          <w:szCs w:val="24"/>
        </w:rPr>
        <w:t>, constitues des relations de travail, amis, voisins, qui donnent</w:t>
      </w:r>
      <w:r w:rsidR="007F7665" w:rsidRPr="001F4CEF">
        <w:rPr>
          <w:rFonts w:asciiTheme="majorBidi" w:hAnsiTheme="majorBidi" w:cstheme="majorBidi"/>
          <w:sz w:val="24"/>
          <w:szCs w:val="24"/>
        </w:rPr>
        <w:t xml:space="preserve"> </w:t>
      </w:r>
      <w:r w:rsidRPr="001F4CEF">
        <w:rPr>
          <w:rFonts w:asciiTheme="majorBidi" w:hAnsiTheme="majorBidi" w:cstheme="majorBidi"/>
          <w:sz w:val="24"/>
          <w:szCs w:val="24"/>
        </w:rPr>
        <w:t>des conseils.</w:t>
      </w:r>
    </w:p>
    <w:p w14:paraId="3B12F765" w14:textId="77777777" w:rsidR="00A45919" w:rsidRPr="001F4CEF" w:rsidRDefault="00A45919" w:rsidP="001A00E2">
      <w:pPr>
        <w:pStyle w:val="Paragraphedeliste"/>
        <w:numPr>
          <w:ilvl w:val="0"/>
          <w:numId w:val="14"/>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Les groupes secondaires</w:t>
      </w:r>
      <w:r w:rsidRPr="001F4CEF">
        <w:rPr>
          <w:rFonts w:asciiTheme="majorBidi" w:hAnsiTheme="majorBidi" w:cstheme="majorBidi"/>
          <w:sz w:val="24"/>
          <w:szCs w:val="24"/>
        </w:rPr>
        <w:t>, comme les clubs de loisirs, les associations, organisations</w:t>
      </w:r>
      <w:r w:rsidR="007F7665" w:rsidRPr="001F4CEF">
        <w:rPr>
          <w:rFonts w:asciiTheme="majorBidi" w:hAnsiTheme="majorBidi" w:cstheme="majorBidi"/>
          <w:sz w:val="24"/>
          <w:szCs w:val="24"/>
        </w:rPr>
        <w:t xml:space="preserve"> </w:t>
      </w:r>
      <w:r w:rsidRPr="001F4CEF">
        <w:rPr>
          <w:rFonts w:asciiTheme="majorBidi" w:hAnsiTheme="majorBidi" w:cstheme="majorBidi"/>
          <w:sz w:val="24"/>
          <w:szCs w:val="24"/>
        </w:rPr>
        <w:t>professionnelles ou autres auxquels appartient l’individu.</w:t>
      </w:r>
    </w:p>
    <w:p w14:paraId="61A9AE16" w14:textId="77777777" w:rsidR="00A45919" w:rsidRPr="001F4CEF" w:rsidRDefault="00A45919" w:rsidP="001A00E2">
      <w:pPr>
        <w:pStyle w:val="Paragraphedeliste"/>
        <w:numPr>
          <w:ilvl w:val="0"/>
          <w:numId w:val="14"/>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Les groupes de référence</w:t>
      </w:r>
      <w:r w:rsidRPr="001F4CEF">
        <w:rPr>
          <w:rFonts w:asciiTheme="majorBidi" w:hAnsiTheme="majorBidi" w:cstheme="majorBidi"/>
          <w:sz w:val="24"/>
          <w:szCs w:val="24"/>
        </w:rPr>
        <w:t xml:space="preserve"> : auxquels l’individu se réfère et qui influencent directe ou</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non sur ses attitudes, ses valeurs, ses normes et son comportement d’achat.</w:t>
      </w:r>
    </w:p>
    <w:p w14:paraId="45887E60" w14:textId="77777777" w:rsidR="00025A54" w:rsidRPr="001F4CEF" w:rsidRDefault="00025A54" w:rsidP="00025A54">
      <w:pPr>
        <w:pStyle w:val="Paragraphedeliste"/>
        <w:spacing w:line="276" w:lineRule="auto"/>
        <w:jc w:val="both"/>
        <w:rPr>
          <w:rFonts w:asciiTheme="majorBidi" w:hAnsiTheme="majorBidi" w:cstheme="majorBidi"/>
          <w:sz w:val="24"/>
          <w:szCs w:val="24"/>
        </w:rPr>
      </w:pPr>
    </w:p>
    <w:p w14:paraId="2064F06F" w14:textId="77777777" w:rsidR="00A45919" w:rsidRPr="001F4CEF" w:rsidRDefault="00176C80" w:rsidP="001A00E2">
      <w:pPr>
        <w:pStyle w:val="Paragraphedeliste"/>
        <w:numPr>
          <w:ilvl w:val="3"/>
          <w:numId w:val="6"/>
        </w:numPr>
        <w:spacing w:line="276" w:lineRule="auto"/>
        <w:jc w:val="both"/>
        <w:outlineLvl w:val="3"/>
        <w:rPr>
          <w:rFonts w:asciiTheme="majorBidi" w:hAnsiTheme="majorBidi" w:cstheme="majorBidi"/>
          <w:b/>
          <w:bCs/>
          <w:sz w:val="28"/>
          <w:szCs w:val="28"/>
        </w:rPr>
      </w:pPr>
      <w:r w:rsidRPr="001F4CEF">
        <w:rPr>
          <w:rFonts w:asciiTheme="majorBidi" w:hAnsiTheme="majorBidi" w:cstheme="majorBidi"/>
          <w:b/>
          <w:bCs/>
          <w:sz w:val="28"/>
          <w:szCs w:val="28"/>
        </w:rPr>
        <w:t xml:space="preserve"> </w:t>
      </w:r>
      <w:bookmarkStart w:id="59" w:name="_Toc11627829"/>
      <w:bookmarkStart w:id="60" w:name="_Toc11871882"/>
      <w:bookmarkStart w:id="61" w:name="_Toc12228343"/>
      <w:r w:rsidR="00A45919" w:rsidRPr="001F4CEF">
        <w:rPr>
          <w:rFonts w:asciiTheme="majorBidi" w:hAnsiTheme="majorBidi" w:cstheme="majorBidi"/>
          <w:b/>
          <w:bCs/>
          <w:sz w:val="28"/>
          <w:szCs w:val="28"/>
        </w:rPr>
        <w:t>La famille</w:t>
      </w:r>
      <w:bookmarkEnd w:id="59"/>
      <w:bookmarkEnd w:id="60"/>
      <w:bookmarkEnd w:id="61"/>
      <w:r w:rsidR="00A45919" w:rsidRPr="001F4CEF">
        <w:rPr>
          <w:rFonts w:asciiTheme="majorBidi" w:hAnsiTheme="majorBidi" w:cstheme="majorBidi"/>
          <w:b/>
          <w:bCs/>
          <w:sz w:val="28"/>
          <w:szCs w:val="28"/>
        </w:rPr>
        <w:t xml:space="preserve"> </w:t>
      </w:r>
    </w:p>
    <w:p w14:paraId="5B6897B5"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La famille est un groupe primaire et informel, elle constitue une référence pour les</w:t>
      </w:r>
      <w:r w:rsidR="002946F3" w:rsidRPr="001F4CEF">
        <w:rPr>
          <w:rFonts w:asciiTheme="majorBidi" w:hAnsiTheme="majorBidi" w:cstheme="majorBidi"/>
          <w:sz w:val="24"/>
          <w:szCs w:val="24"/>
        </w:rPr>
        <w:t xml:space="preserve"> </w:t>
      </w:r>
      <w:r w:rsidRPr="001F4CEF">
        <w:rPr>
          <w:rFonts w:asciiTheme="majorBidi" w:hAnsiTheme="majorBidi" w:cstheme="majorBidi"/>
          <w:sz w:val="24"/>
          <w:szCs w:val="24"/>
        </w:rPr>
        <w:t>comportement</w:t>
      </w:r>
      <w:r w:rsidR="002946F3" w:rsidRPr="001F4CEF">
        <w:rPr>
          <w:rFonts w:asciiTheme="majorBidi" w:hAnsiTheme="majorBidi" w:cstheme="majorBidi"/>
          <w:sz w:val="24"/>
          <w:szCs w:val="24"/>
        </w:rPr>
        <w:t>s de consommation des individus, l’influence de la famille sur la composition des valeurs et l</w:t>
      </w:r>
      <w:r w:rsidR="0000770E" w:rsidRPr="001F4CEF">
        <w:rPr>
          <w:rFonts w:asciiTheme="majorBidi" w:hAnsiTheme="majorBidi" w:cstheme="majorBidi"/>
          <w:sz w:val="24"/>
          <w:szCs w:val="24"/>
        </w:rPr>
        <w:t xml:space="preserve">es types d’achat des individus </w:t>
      </w:r>
      <w:r w:rsidR="002946F3" w:rsidRPr="001F4CEF">
        <w:rPr>
          <w:rFonts w:asciiTheme="majorBidi" w:hAnsiTheme="majorBidi" w:cstheme="majorBidi"/>
          <w:sz w:val="24"/>
          <w:szCs w:val="24"/>
        </w:rPr>
        <w:t>s</w:t>
      </w:r>
      <w:r w:rsidR="0000770E" w:rsidRPr="001F4CEF">
        <w:rPr>
          <w:rFonts w:asciiTheme="majorBidi" w:hAnsiTheme="majorBidi" w:cstheme="majorBidi"/>
          <w:sz w:val="24"/>
          <w:szCs w:val="24"/>
        </w:rPr>
        <w:t>on</w:t>
      </w:r>
      <w:r w:rsidR="002946F3" w:rsidRPr="001F4CEF">
        <w:rPr>
          <w:rFonts w:asciiTheme="majorBidi" w:hAnsiTheme="majorBidi" w:cstheme="majorBidi"/>
          <w:sz w:val="24"/>
          <w:szCs w:val="24"/>
        </w:rPr>
        <w:t>t incontournable</w:t>
      </w:r>
      <w:r w:rsidR="0000770E" w:rsidRPr="001F4CEF">
        <w:rPr>
          <w:rFonts w:asciiTheme="majorBidi" w:hAnsiTheme="majorBidi" w:cstheme="majorBidi"/>
          <w:sz w:val="24"/>
          <w:szCs w:val="24"/>
        </w:rPr>
        <w:t>s</w:t>
      </w:r>
      <w:r w:rsidR="002946F3" w:rsidRPr="001F4CEF">
        <w:rPr>
          <w:rFonts w:asciiTheme="majorBidi" w:hAnsiTheme="majorBidi" w:cstheme="majorBidi"/>
          <w:sz w:val="24"/>
          <w:szCs w:val="24"/>
        </w:rPr>
        <w:t>, de nombreux individus suivent les mêmes types de consommation que ceux qui prévalent au niveau des ménages et sont utilisés depuis longtemps. Cela s’applique davantage aux produits qui ne prennent pas trop de temps à prendre leurs propres décisions, la famille peut être considérée à la fois comme une unité d’achat et une unité de consommation, les responsables du marketing doivent distinguer les rôles de la famille, en particulier ceux liés à la prise de décision d’achat.</w:t>
      </w:r>
    </w:p>
    <w:p w14:paraId="5690DC3C" w14:textId="77777777" w:rsidR="00A45919" w:rsidRPr="001F4CEF" w:rsidRDefault="00A45919" w:rsidP="001A00E2">
      <w:pPr>
        <w:pStyle w:val="Paragraphedeliste"/>
        <w:numPr>
          <w:ilvl w:val="0"/>
          <w:numId w:val="14"/>
        </w:num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Typologie de la famille</w:t>
      </w:r>
      <w:r w:rsidR="00E455F6" w:rsidRPr="001F4CEF">
        <w:rPr>
          <w:rFonts w:asciiTheme="majorBidi" w:hAnsiTheme="majorBidi" w:cstheme="majorBidi"/>
          <w:b/>
          <w:bCs/>
          <w:sz w:val="24"/>
          <w:szCs w:val="24"/>
        </w:rPr>
        <w:t> </w:t>
      </w:r>
    </w:p>
    <w:p w14:paraId="0E5DCFB4"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Vracem et Umflat distinguent trois types de familles :</w:t>
      </w:r>
      <w:r w:rsidRPr="001F4CEF">
        <w:rPr>
          <w:rFonts w:asciiTheme="majorBidi" w:hAnsiTheme="majorBidi" w:cstheme="majorBidi"/>
          <w:sz w:val="24"/>
          <w:szCs w:val="24"/>
          <w:vertAlign w:val="superscript"/>
        </w:rPr>
        <w:footnoteReference w:id="19"/>
      </w:r>
    </w:p>
    <w:p w14:paraId="3FF5E111" w14:textId="77777777" w:rsidR="00A45919" w:rsidRPr="001F4CEF" w:rsidRDefault="00A45919" w:rsidP="001A00E2">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 xml:space="preserve">La famille nucléaire : </w:t>
      </w:r>
      <w:r w:rsidRPr="001F4CEF">
        <w:rPr>
          <w:rFonts w:asciiTheme="majorBidi" w:hAnsiTheme="majorBidi" w:cstheme="majorBidi"/>
          <w:sz w:val="24"/>
          <w:szCs w:val="24"/>
        </w:rPr>
        <w:t>souvent composée des époux et leurs enfants, elle</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représente le noyau de la famille, au sens large.</w:t>
      </w:r>
    </w:p>
    <w:p w14:paraId="56C81740" w14:textId="77777777" w:rsidR="00A45919" w:rsidRPr="001F4CEF" w:rsidRDefault="00A45919" w:rsidP="001A00E2">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La famille étendue :</w:t>
      </w:r>
      <w:r w:rsidRPr="001F4CEF">
        <w:rPr>
          <w:rFonts w:asciiTheme="majorBidi" w:hAnsiTheme="majorBidi" w:cstheme="majorBidi"/>
          <w:sz w:val="24"/>
          <w:szCs w:val="24"/>
        </w:rPr>
        <w:t xml:space="preserve"> elle représente le développement d’une famille</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nucléaire. La famille étendue est composée de plusieurs familles vivant sous l</w:t>
      </w:r>
      <w:r w:rsidR="00606F5C" w:rsidRPr="001F4CEF">
        <w:rPr>
          <w:rFonts w:asciiTheme="majorBidi" w:hAnsiTheme="majorBidi" w:cstheme="majorBidi"/>
          <w:sz w:val="24"/>
          <w:szCs w:val="24"/>
        </w:rPr>
        <w:t xml:space="preserve">e </w:t>
      </w:r>
      <w:r w:rsidRPr="001F4CEF">
        <w:rPr>
          <w:rFonts w:asciiTheme="majorBidi" w:hAnsiTheme="majorBidi" w:cstheme="majorBidi"/>
          <w:sz w:val="24"/>
          <w:szCs w:val="24"/>
        </w:rPr>
        <w:t>même toit.</w:t>
      </w:r>
    </w:p>
    <w:p w14:paraId="5530D66E" w14:textId="77777777" w:rsidR="00A45919" w:rsidRPr="001F4CEF" w:rsidRDefault="00A45919" w:rsidP="001A00E2">
      <w:pPr>
        <w:pStyle w:val="Paragraphedeliste"/>
        <w:numPr>
          <w:ilvl w:val="0"/>
          <w:numId w:val="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lastRenderedPageBreak/>
        <w:t>La grande famille fraternelle</w:t>
      </w:r>
      <w:r w:rsidRPr="001F4CEF">
        <w:rPr>
          <w:rFonts w:asciiTheme="majorBidi" w:hAnsiTheme="majorBidi" w:cstheme="majorBidi"/>
          <w:sz w:val="24"/>
          <w:szCs w:val="24"/>
        </w:rPr>
        <w:t xml:space="preserve"> : elle est composée de deux ou plusieurs frères</w:t>
      </w:r>
      <w:r w:rsidR="00606F5C" w:rsidRPr="001F4CEF">
        <w:rPr>
          <w:rFonts w:asciiTheme="majorBidi" w:hAnsiTheme="majorBidi" w:cstheme="majorBidi"/>
          <w:sz w:val="24"/>
          <w:szCs w:val="24"/>
        </w:rPr>
        <w:t xml:space="preserve"> </w:t>
      </w:r>
      <w:r w:rsidRPr="001F4CEF">
        <w:rPr>
          <w:rFonts w:asciiTheme="majorBidi" w:hAnsiTheme="majorBidi" w:cstheme="majorBidi"/>
          <w:sz w:val="24"/>
          <w:szCs w:val="24"/>
        </w:rPr>
        <w:t>avec leurs enfants et conjoints.</w:t>
      </w:r>
    </w:p>
    <w:p w14:paraId="4D9F0E2E" w14:textId="77777777" w:rsidR="00A45919" w:rsidRPr="001F4CEF" w:rsidRDefault="00A45919" w:rsidP="00CA18C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En matière d’achat, l’influence relative des époux varie c</w:t>
      </w:r>
      <w:r w:rsidR="00606F5C" w:rsidRPr="001F4CEF">
        <w:rPr>
          <w:rFonts w:asciiTheme="majorBidi" w:hAnsiTheme="majorBidi" w:cstheme="majorBidi"/>
          <w:sz w:val="24"/>
          <w:szCs w:val="24"/>
        </w:rPr>
        <w:t>onsidérablement selon les types produits :</w:t>
      </w:r>
      <w:r w:rsidRPr="001F4CEF">
        <w:rPr>
          <w:rFonts w:asciiTheme="majorBidi" w:hAnsiTheme="majorBidi" w:cstheme="majorBidi"/>
          <w:sz w:val="24"/>
          <w:szCs w:val="24"/>
          <w:vertAlign w:val="superscript"/>
        </w:rPr>
        <w:footnoteReference w:id="20"/>
      </w:r>
    </w:p>
    <w:p w14:paraId="69EFDAD7" w14:textId="77777777" w:rsidR="00A45919" w:rsidRPr="001F4CEF" w:rsidRDefault="00A45919" w:rsidP="00F117E6">
      <w:pPr>
        <w:pStyle w:val="Paragraphedeliste"/>
        <w:numPr>
          <w:ilvl w:val="0"/>
          <w:numId w:val="57"/>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produits pour lesquels la décision d’</w:t>
      </w:r>
      <w:r w:rsidR="00996788" w:rsidRPr="001F4CEF">
        <w:rPr>
          <w:rFonts w:asciiTheme="majorBidi" w:hAnsiTheme="majorBidi" w:cstheme="majorBidi"/>
          <w:sz w:val="24"/>
          <w:szCs w:val="24"/>
        </w:rPr>
        <w:t>achat est dominée par le mari : voiture</w:t>
      </w:r>
      <w:r w:rsidRPr="001F4CEF">
        <w:rPr>
          <w:rFonts w:asciiTheme="majorBidi" w:hAnsiTheme="majorBidi" w:cstheme="majorBidi"/>
          <w:sz w:val="24"/>
          <w:szCs w:val="24"/>
        </w:rPr>
        <w:t>,</w:t>
      </w:r>
      <w:r w:rsidR="00996788" w:rsidRPr="001F4CEF">
        <w:rPr>
          <w:rFonts w:asciiTheme="majorBidi" w:hAnsiTheme="majorBidi" w:cstheme="majorBidi"/>
          <w:sz w:val="24"/>
          <w:szCs w:val="24"/>
        </w:rPr>
        <w:t xml:space="preserve"> </w:t>
      </w:r>
      <w:r w:rsidRPr="001F4CEF">
        <w:rPr>
          <w:rFonts w:asciiTheme="majorBidi" w:hAnsiTheme="majorBidi" w:cstheme="majorBidi"/>
          <w:sz w:val="24"/>
          <w:szCs w:val="24"/>
        </w:rPr>
        <w:t>assurance vie.</w:t>
      </w:r>
    </w:p>
    <w:p w14:paraId="31AB6C08" w14:textId="77777777" w:rsidR="00A45919" w:rsidRPr="001F4CEF" w:rsidRDefault="00A45919" w:rsidP="00F117E6">
      <w:pPr>
        <w:pStyle w:val="Paragraphedeliste"/>
        <w:numPr>
          <w:ilvl w:val="0"/>
          <w:numId w:val="57"/>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produits ou l’achat est dominé par la femme : pro</w:t>
      </w:r>
      <w:r w:rsidR="00996788" w:rsidRPr="001F4CEF">
        <w:rPr>
          <w:rFonts w:asciiTheme="majorBidi" w:hAnsiTheme="majorBidi" w:cstheme="majorBidi"/>
          <w:sz w:val="24"/>
          <w:szCs w:val="24"/>
        </w:rPr>
        <w:t xml:space="preserve">duit d’entretien, vêtement pour </w:t>
      </w:r>
      <w:r w:rsidRPr="001F4CEF">
        <w:rPr>
          <w:rFonts w:asciiTheme="majorBidi" w:hAnsiTheme="majorBidi" w:cstheme="majorBidi"/>
          <w:sz w:val="24"/>
          <w:szCs w:val="24"/>
        </w:rPr>
        <w:t>les enfants, les produits alimentaires.</w:t>
      </w:r>
    </w:p>
    <w:p w14:paraId="185C4766" w14:textId="77777777" w:rsidR="00176C80" w:rsidRPr="001F4CEF" w:rsidRDefault="00A45919" w:rsidP="00F117E6">
      <w:pPr>
        <w:pStyle w:val="Paragraphedeliste"/>
        <w:numPr>
          <w:ilvl w:val="0"/>
          <w:numId w:val="57"/>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produits ou l’achat est dominé tantôt par l’un, tantô</w:t>
      </w:r>
      <w:r w:rsidR="00996788" w:rsidRPr="001F4CEF">
        <w:rPr>
          <w:rFonts w:asciiTheme="majorBidi" w:hAnsiTheme="majorBidi" w:cstheme="majorBidi"/>
          <w:sz w:val="24"/>
          <w:szCs w:val="24"/>
        </w:rPr>
        <w:t xml:space="preserve">t par l’autre : électroménager, </w:t>
      </w:r>
      <w:r w:rsidRPr="001F4CEF">
        <w:rPr>
          <w:rFonts w:asciiTheme="majorBidi" w:hAnsiTheme="majorBidi" w:cstheme="majorBidi"/>
          <w:sz w:val="24"/>
          <w:szCs w:val="24"/>
        </w:rPr>
        <w:t>vêtements masculins.</w:t>
      </w:r>
    </w:p>
    <w:p w14:paraId="272BDB63" w14:textId="77777777" w:rsidR="00A45919" w:rsidRPr="001F4CEF" w:rsidRDefault="00A45919" w:rsidP="00F117E6">
      <w:pPr>
        <w:pStyle w:val="Paragraphedeliste"/>
        <w:numPr>
          <w:ilvl w:val="0"/>
          <w:numId w:val="57"/>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achats résultant d’une décision conjointe : appartement, vacances.</w:t>
      </w:r>
    </w:p>
    <w:p w14:paraId="588C3BCE" w14:textId="77777777" w:rsidR="00CA18C2" w:rsidRPr="001F4CEF" w:rsidRDefault="00CA18C2" w:rsidP="00CA18C2">
      <w:pPr>
        <w:pStyle w:val="Paragraphedeliste"/>
        <w:spacing w:line="276" w:lineRule="auto"/>
        <w:ind w:left="1080"/>
        <w:jc w:val="both"/>
        <w:rPr>
          <w:rFonts w:asciiTheme="majorBidi" w:hAnsiTheme="majorBidi" w:cstheme="majorBidi"/>
          <w:sz w:val="24"/>
          <w:szCs w:val="24"/>
        </w:rPr>
      </w:pPr>
    </w:p>
    <w:p w14:paraId="16DF3BAF" w14:textId="77777777" w:rsidR="00A45919" w:rsidRPr="001F4CEF" w:rsidRDefault="00A45919" w:rsidP="001A00E2">
      <w:pPr>
        <w:pStyle w:val="Paragraphedeliste"/>
        <w:numPr>
          <w:ilvl w:val="2"/>
          <w:numId w:val="6"/>
        </w:numPr>
        <w:spacing w:line="276" w:lineRule="auto"/>
        <w:jc w:val="both"/>
        <w:outlineLvl w:val="1"/>
        <w:rPr>
          <w:rFonts w:asciiTheme="majorBidi" w:hAnsiTheme="majorBidi" w:cstheme="majorBidi"/>
          <w:b/>
          <w:bCs/>
          <w:sz w:val="28"/>
          <w:szCs w:val="28"/>
        </w:rPr>
      </w:pPr>
      <w:bookmarkStart w:id="62" w:name="_Toc11871883"/>
      <w:bookmarkStart w:id="63" w:name="_Toc12228344"/>
      <w:bookmarkStart w:id="64" w:name="_Toc11627830"/>
      <w:r w:rsidRPr="001F4CEF">
        <w:rPr>
          <w:rFonts w:asciiTheme="majorBidi" w:hAnsiTheme="majorBidi" w:cstheme="majorBidi"/>
          <w:b/>
          <w:bCs/>
          <w:sz w:val="28"/>
          <w:szCs w:val="28"/>
        </w:rPr>
        <w:t>Les facteurs culturels</w:t>
      </w:r>
      <w:bookmarkEnd w:id="62"/>
      <w:bookmarkEnd w:id="63"/>
      <w:r w:rsidRPr="001F4CEF">
        <w:rPr>
          <w:rFonts w:asciiTheme="majorBidi" w:hAnsiTheme="majorBidi" w:cstheme="majorBidi"/>
          <w:b/>
          <w:bCs/>
          <w:sz w:val="28"/>
          <w:szCs w:val="28"/>
        </w:rPr>
        <w:t xml:space="preserve"> </w:t>
      </w:r>
      <w:bookmarkEnd w:id="64"/>
    </w:p>
    <w:p w14:paraId="0D0166FE" w14:textId="77777777" w:rsidR="002946F3" w:rsidRPr="001F4CEF" w:rsidRDefault="002946F3"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L'un des principaux facteurs influençant le comportement du consommateur est la culture à laquelle il appartient. </w:t>
      </w:r>
    </w:p>
    <w:p w14:paraId="09D8DD84"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culture représente « un ensemble de connaissances, de croyances, de normes,</w:t>
      </w:r>
      <w:r w:rsidR="00996788" w:rsidRPr="001F4CEF">
        <w:rPr>
          <w:rFonts w:asciiTheme="majorBidi" w:hAnsiTheme="majorBidi" w:cstheme="majorBidi"/>
          <w:sz w:val="24"/>
          <w:szCs w:val="24"/>
        </w:rPr>
        <w:t xml:space="preserve"> de </w:t>
      </w:r>
      <w:r w:rsidRPr="001F4CEF">
        <w:rPr>
          <w:rFonts w:asciiTheme="majorBidi" w:hAnsiTheme="majorBidi" w:cstheme="majorBidi"/>
          <w:sz w:val="24"/>
          <w:szCs w:val="24"/>
        </w:rPr>
        <w:t>valeurs, de traditions… acquises par l’homme en tant que membre de telle ou telle société »</w:t>
      </w:r>
      <w:r w:rsidRPr="001F4CEF">
        <w:rPr>
          <w:rFonts w:asciiTheme="majorBidi" w:hAnsiTheme="majorBidi" w:cstheme="majorBidi"/>
          <w:sz w:val="24"/>
          <w:szCs w:val="24"/>
          <w:vertAlign w:val="superscript"/>
        </w:rPr>
        <w:footnoteReference w:id="21"/>
      </w:r>
    </w:p>
    <w:p w14:paraId="5FB6D01E" w14:textId="77777777" w:rsidR="00A45919" w:rsidRPr="001F4CEF" w:rsidRDefault="0000770E" w:rsidP="00CA18C2">
      <w:pPr>
        <w:spacing w:line="276" w:lineRule="auto"/>
        <w:ind w:left="708"/>
        <w:jc w:val="both"/>
        <w:rPr>
          <w:rFonts w:asciiTheme="majorBidi" w:hAnsiTheme="majorBidi" w:cstheme="majorBidi"/>
          <w:sz w:val="24"/>
          <w:szCs w:val="24"/>
        </w:rPr>
      </w:pPr>
      <w:r w:rsidRPr="001F4CEF">
        <w:rPr>
          <w:rFonts w:asciiTheme="majorBidi" w:hAnsiTheme="majorBidi" w:cstheme="majorBidi"/>
          <w:sz w:val="24"/>
          <w:szCs w:val="24"/>
        </w:rPr>
        <w:t>À</w:t>
      </w:r>
      <w:r w:rsidR="00A45919" w:rsidRPr="001F4CEF">
        <w:rPr>
          <w:rFonts w:asciiTheme="majorBidi" w:hAnsiTheme="majorBidi" w:cstheme="majorBidi"/>
          <w:sz w:val="24"/>
          <w:szCs w:val="24"/>
        </w:rPr>
        <w:t xml:space="preserve"> partir de cette définition nous pouvons définir l</w:t>
      </w:r>
      <w:r w:rsidR="00996788" w:rsidRPr="001F4CEF">
        <w:rPr>
          <w:rFonts w:asciiTheme="majorBidi" w:hAnsiTheme="majorBidi" w:cstheme="majorBidi"/>
          <w:sz w:val="24"/>
          <w:szCs w:val="24"/>
        </w:rPr>
        <w:t xml:space="preserve">a culture comme un ensemble des </w:t>
      </w:r>
      <w:r w:rsidR="00A45919" w:rsidRPr="001F4CEF">
        <w:rPr>
          <w:rFonts w:asciiTheme="majorBidi" w:hAnsiTheme="majorBidi" w:cstheme="majorBidi"/>
          <w:sz w:val="24"/>
          <w:szCs w:val="24"/>
        </w:rPr>
        <w:t>coutumes, attitudes, croyances acquises par un ensemble d’individus partagea</w:t>
      </w:r>
      <w:r w:rsidR="00996788" w:rsidRPr="001F4CEF">
        <w:rPr>
          <w:rFonts w:asciiTheme="majorBidi" w:hAnsiTheme="majorBidi" w:cstheme="majorBidi"/>
          <w:sz w:val="24"/>
          <w:szCs w:val="24"/>
        </w:rPr>
        <w:t xml:space="preserve">nt les mêmes </w:t>
      </w:r>
      <w:r w:rsidR="00A45919" w:rsidRPr="001F4CEF">
        <w:rPr>
          <w:rFonts w:asciiTheme="majorBidi" w:hAnsiTheme="majorBidi" w:cstheme="majorBidi"/>
          <w:sz w:val="24"/>
          <w:szCs w:val="24"/>
        </w:rPr>
        <w:t>valeurs.</w:t>
      </w:r>
    </w:p>
    <w:p w14:paraId="035AED76" w14:textId="77777777" w:rsidR="00A45919" w:rsidRPr="001F4CEF" w:rsidRDefault="00A45919" w:rsidP="00CA18C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Elle représente le niveau le plus large de l’environnement </w:t>
      </w:r>
      <w:r w:rsidR="00996788" w:rsidRPr="001F4CEF">
        <w:rPr>
          <w:rFonts w:asciiTheme="majorBidi" w:hAnsiTheme="majorBidi" w:cstheme="majorBidi"/>
          <w:sz w:val="24"/>
          <w:szCs w:val="24"/>
        </w:rPr>
        <w:t xml:space="preserve">qui exerce une influence sur le </w:t>
      </w:r>
      <w:r w:rsidRPr="001F4CEF">
        <w:rPr>
          <w:rFonts w:asciiTheme="majorBidi" w:hAnsiTheme="majorBidi" w:cstheme="majorBidi"/>
          <w:sz w:val="24"/>
          <w:szCs w:val="24"/>
        </w:rPr>
        <w:t>comportement du consommateur.</w:t>
      </w:r>
    </w:p>
    <w:p w14:paraId="5254842F"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65" w:name="_Toc11871884"/>
      <w:bookmarkStart w:id="66" w:name="_Toc12228345"/>
      <w:bookmarkStart w:id="67" w:name="_Toc11627831"/>
      <w:r w:rsidRPr="001F4CEF">
        <w:rPr>
          <w:rFonts w:asciiTheme="majorBidi" w:hAnsiTheme="majorBidi" w:cstheme="majorBidi"/>
          <w:b/>
          <w:bCs/>
          <w:sz w:val="28"/>
          <w:szCs w:val="28"/>
        </w:rPr>
        <w:t>Les sous-cultures</w:t>
      </w:r>
      <w:bookmarkEnd w:id="65"/>
      <w:bookmarkEnd w:id="66"/>
      <w:r w:rsidRPr="001F4CEF">
        <w:rPr>
          <w:rFonts w:asciiTheme="majorBidi" w:hAnsiTheme="majorBidi" w:cstheme="majorBidi"/>
          <w:b/>
          <w:bCs/>
          <w:sz w:val="28"/>
          <w:szCs w:val="28"/>
        </w:rPr>
        <w:t xml:space="preserve"> </w:t>
      </w:r>
      <w:bookmarkEnd w:id="67"/>
    </w:p>
    <w:p w14:paraId="0F5FE162"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Il arrive qu’à l’intérieur d’une même société caractérisé</w:t>
      </w:r>
      <w:r w:rsidR="00996788" w:rsidRPr="001F4CEF">
        <w:rPr>
          <w:rFonts w:asciiTheme="majorBidi" w:hAnsiTheme="majorBidi" w:cstheme="majorBidi"/>
          <w:sz w:val="24"/>
          <w:szCs w:val="24"/>
        </w:rPr>
        <w:t xml:space="preserve">e par une culture dominante, de </w:t>
      </w:r>
      <w:r w:rsidRPr="001F4CEF">
        <w:rPr>
          <w:rFonts w:asciiTheme="majorBidi" w:hAnsiTheme="majorBidi" w:cstheme="majorBidi"/>
          <w:sz w:val="24"/>
          <w:szCs w:val="24"/>
        </w:rPr>
        <w:t>distinguer des sous-cultures associées à des groupes culturels.</w:t>
      </w:r>
    </w:p>
    <w:p w14:paraId="6C562C10"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Les sous-cultures peuvent être présentées sous plusieurs di</w:t>
      </w:r>
      <w:r w:rsidR="00996788" w:rsidRPr="001F4CEF">
        <w:rPr>
          <w:rFonts w:asciiTheme="majorBidi" w:hAnsiTheme="majorBidi" w:cstheme="majorBidi"/>
          <w:sz w:val="24"/>
          <w:szCs w:val="24"/>
        </w:rPr>
        <w:t xml:space="preserve">mensions. Certaines relèvent de </w:t>
      </w:r>
      <w:r w:rsidRPr="001F4CEF">
        <w:rPr>
          <w:rFonts w:asciiTheme="majorBidi" w:hAnsiTheme="majorBidi" w:cstheme="majorBidi"/>
          <w:sz w:val="24"/>
          <w:szCs w:val="24"/>
        </w:rPr>
        <w:t xml:space="preserve">l’origine ethnique, </w:t>
      </w:r>
      <w:r w:rsidR="0000770E" w:rsidRPr="001F4CEF">
        <w:rPr>
          <w:rFonts w:asciiTheme="majorBidi" w:hAnsiTheme="majorBidi" w:cstheme="majorBidi"/>
          <w:sz w:val="24"/>
          <w:szCs w:val="24"/>
        </w:rPr>
        <w:t>qu</w:t>
      </w:r>
      <w:r w:rsidRPr="001F4CEF">
        <w:rPr>
          <w:rFonts w:asciiTheme="majorBidi" w:hAnsiTheme="majorBidi" w:cstheme="majorBidi"/>
          <w:sz w:val="24"/>
          <w:szCs w:val="24"/>
        </w:rPr>
        <w:t>elle que soit raciale, nationale ou religie</w:t>
      </w:r>
      <w:r w:rsidR="00996788" w:rsidRPr="001F4CEF">
        <w:rPr>
          <w:rFonts w:asciiTheme="majorBidi" w:hAnsiTheme="majorBidi" w:cstheme="majorBidi"/>
          <w:sz w:val="24"/>
          <w:szCs w:val="24"/>
        </w:rPr>
        <w:t>use. D’autre</w:t>
      </w:r>
      <w:r w:rsidR="0000770E" w:rsidRPr="001F4CEF">
        <w:rPr>
          <w:rFonts w:asciiTheme="majorBidi" w:hAnsiTheme="majorBidi" w:cstheme="majorBidi"/>
          <w:sz w:val="24"/>
          <w:szCs w:val="24"/>
        </w:rPr>
        <w:t>s</w:t>
      </w:r>
      <w:r w:rsidR="00996788" w:rsidRPr="001F4CEF">
        <w:rPr>
          <w:rFonts w:asciiTheme="majorBidi" w:hAnsiTheme="majorBidi" w:cstheme="majorBidi"/>
          <w:sz w:val="24"/>
          <w:szCs w:val="24"/>
        </w:rPr>
        <w:t xml:space="preserve"> sous-cultures font </w:t>
      </w:r>
      <w:r w:rsidRPr="001F4CEF">
        <w:rPr>
          <w:rFonts w:asciiTheme="majorBidi" w:hAnsiTheme="majorBidi" w:cstheme="majorBidi"/>
          <w:sz w:val="24"/>
          <w:szCs w:val="24"/>
        </w:rPr>
        <w:t>référence à l’âge (les personnes âgées), et même au revenu (l</w:t>
      </w:r>
      <w:r w:rsidR="00996788" w:rsidRPr="001F4CEF">
        <w:rPr>
          <w:rFonts w:asciiTheme="majorBidi" w:hAnsiTheme="majorBidi" w:cstheme="majorBidi"/>
          <w:sz w:val="24"/>
          <w:szCs w:val="24"/>
        </w:rPr>
        <w:t xml:space="preserve">es groupes démunis) ou encore à </w:t>
      </w:r>
      <w:r w:rsidRPr="001F4CEF">
        <w:rPr>
          <w:rFonts w:asciiTheme="majorBidi" w:hAnsiTheme="majorBidi" w:cstheme="majorBidi"/>
          <w:sz w:val="24"/>
          <w:szCs w:val="24"/>
        </w:rPr>
        <w:t>un phénomène technologique (les internautes).</w:t>
      </w:r>
    </w:p>
    <w:p w14:paraId="40E55C3F" w14:textId="77777777" w:rsidR="007459D2" w:rsidRPr="001F4CEF" w:rsidRDefault="007459D2" w:rsidP="007459D2">
      <w:pPr>
        <w:spacing w:line="276" w:lineRule="auto"/>
        <w:ind w:firstLine="708"/>
        <w:jc w:val="both"/>
        <w:rPr>
          <w:rFonts w:asciiTheme="majorBidi" w:hAnsiTheme="majorBidi" w:cstheme="majorBidi"/>
          <w:sz w:val="24"/>
          <w:szCs w:val="24"/>
        </w:rPr>
      </w:pPr>
    </w:p>
    <w:p w14:paraId="3A10AF3C" w14:textId="77777777" w:rsidR="007459D2" w:rsidRDefault="007459D2" w:rsidP="007459D2">
      <w:pPr>
        <w:spacing w:line="276" w:lineRule="auto"/>
        <w:ind w:firstLine="708"/>
        <w:jc w:val="both"/>
        <w:rPr>
          <w:rFonts w:asciiTheme="majorBidi" w:hAnsiTheme="majorBidi" w:cstheme="majorBidi"/>
          <w:sz w:val="24"/>
          <w:szCs w:val="24"/>
        </w:rPr>
      </w:pPr>
    </w:p>
    <w:p w14:paraId="2D1F5C2D" w14:textId="77777777" w:rsidR="00AD2666" w:rsidRPr="001F4CEF" w:rsidRDefault="00AD2666" w:rsidP="007459D2">
      <w:pPr>
        <w:spacing w:line="276" w:lineRule="auto"/>
        <w:ind w:firstLine="708"/>
        <w:jc w:val="both"/>
        <w:rPr>
          <w:rFonts w:asciiTheme="majorBidi" w:hAnsiTheme="majorBidi" w:cstheme="majorBidi"/>
          <w:sz w:val="24"/>
          <w:szCs w:val="24"/>
        </w:rPr>
      </w:pPr>
    </w:p>
    <w:p w14:paraId="271FF9D9" w14:textId="77777777" w:rsidR="007459D2" w:rsidRPr="001F4CEF" w:rsidRDefault="007459D2" w:rsidP="007459D2">
      <w:pPr>
        <w:spacing w:line="276" w:lineRule="auto"/>
        <w:ind w:firstLine="708"/>
        <w:jc w:val="both"/>
        <w:rPr>
          <w:rFonts w:asciiTheme="majorBidi" w:hAnsiTheme="majorBidi" w:cstheme="majorBidi"/>
          <w:sz w:val="24"/>
          <w:szCs w:val="24"/>
        </w:rPr>
      </w:pPr>
    </w:p>
    <w:p w14:paraId="10C0C8F6" w14:textId="77777777" w:rsidR="00A45919" w:rsidRPr="001F4CEF" w:rsidRDefault="00A45919" w:rsidP="001A00E2">
      <w:pPr>
        <w:pStyle w:val="Paragraphedeliste"/>
        <w:numPr>
          <w:ilvl w:val="3"/>
          <w:numId w:val="6"/>
        </w:numPr>
        <w:spacing w:line="276" w:lineRule="auto"/>
        <w:jc w:val="both"/>
        <w:outlineLvl w:val="3"/>
        <w:rPr>
          <w:rFonts w:asciiTheme="majorBidi" w:hAnsiTheme="majorBidi" w:cstheme="majorBidi"/>
          <w:b/>
          <w:bCs/>
          <w:sz w:val="28"/>
          <w:szCs w:val="28"/>
        </w:rPr>
      </w:pPr>
      <w:bookmarkStart w:id="68" w:name="_Toc11871885"/>
      <w:bookmarkStart w:id="69" w:name="_Toc12228346"/>
      <w:bookmarkStart w:id="70" w:name="_Toc11627832"/>
      <w:r w:rsidRPr="001F4CEF">
        <w:rPr>
          <w:rFonts w:asciiTheme="majorBidi" w:hAnsiTheme="majorBidi" w:cstheme="majorBidi"/>
          <w:b/>
          <w:bCs/>
          <w:sz w:val="28"/>
          <w:szCs w:val="28"/>
        </w:rPr>
        <w:lastRenderedPageBreak/>
        <w:t>La classe sociale</w:t>
      </w:r>
      <w:bookmarkEnd w:id="68"/>
      <w:bookmarkEnd w:id="69"/>
      <w:r w:rsidRPr="001F4CEF">
        <w:rPr>
          <w:rFonts w:asciiTheme="majorBidi" w:hAnsiTheme="majorBidi" w:cstheme="majorBidi"/>
          <w:b/>
          <w:bCs/>
          <w:sz w:val="28"/>
          <w:szCs w:val="28"/>
        </w:rPr>
        <w:t xml:space="preserve"> </w:t>
      </w:r>
      <w:bookmarkEnd w:id="70"/>
    </w:p>
    <w:p w14:paraId="4EEA31A6"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On appelle classes sociales des groupes relat</w:t>
      </w:r>
      <w:r w:rsidR="00E455F6" w:rsidRPr="001F4CEF">
        <w:rPr>
          <w:rFonts w:asciiTheme="majorBidi" w:hAnsiTheme="majorBidi" w:cstheme="majorBidi"/>
          <w:sz w:val="24"/>
          <w:szCs w:val="24"/>
        </w:rPr>
        <w:t>ivement homogènes et permanent, o</w:t>
      </w:r>
      <w:r w:rsidR="00754B05" w:rsidRPr="001F4CEF">
        <w:rPr>
          <w:rFonts w:asciiTheme="majorBidi" w:hAnsiTheme="majorBidi" w:cstheme="majorBidi"/>
          <w:sz w:val="24"/>
          <w:szCs w:val="24"/>
        </w:rPr>
        <w:t>rdonnés</w:t>
      </w:r>
      <w:r w:rsidRPr="001F4CEF">
        <w:rPr>
          <w:rFonts w:asciiTheme="majorBidi" w:hAnsiTheme="majorBidi" w:cstheme="majorBidi"/>
          <w:sz w:val="24"/>
          <w:szCs w:val="24"/>
        </w:rPr>
        <w:t xml:space="preserve"> les uns par rapport aux autres, et dont les membr</w:t>
      </w:r>
      <w:r w:rsidR="00996788" w:rsidRPr="001F4CEF">
        <w:rPr>
          <w:rFonts w:asciiTheme="majorBidi" w:hAnsiTheme="majorBidi" w:cstheme="majorBidi"/>
          <w:sz w:val="24"/>
          <w:szCs w:val="24"/>
        </w:rPr>
        <w:t xml:space="preserve">es partagent le même système de </w:t>
      </w:r>
      <w:r w:rsidRPr="001F4CEF">
        <w:rPr>
          <w:rFonts w:asciiTheme="majorBidi" w:hAnsiTheme="majorBidi" w:cstheme="majorBidi"/>
          <w:sz w:val="24"/>
          <w:szCs w:val="24"/>
        </w:rPr>
        <w:t>valeur</w:t>
      </w:r>
      <w:r w:rsidR="0000770E" w:rsidRPr="001F4CEF">
        <w:rPr>
          <w:rFonts w:asciiTheme="majorBidi" w:hAnsiTheme="majorBidi" w:cstheme="majorBidi"/>
          <w:sz w:val="24"/>
          <w:szCs w:val="24"/>
        </w:rPr>
        <w:t>s</w:t>
      </w:r>
      <w:r w:rsidRPr="001F4CEF">
        <w:rPr>
          <w:rFonts w:asciiTheme="majorBidi" w:hAnsiTheme="majorBidi" w:cstheme="majorBidi"/>
          <w:sz w:val="24"/>
          <w:szCs w:val="24"/>
        </w:rPr>
        <w:t>, le même mode de vie, les mêmes intérêts et co</w:t>
      </w:r>
      <w:r w:rsidR="00E455F6" w:rsidRPr="001F4CEF">
        <w:rPr>
          <w:rFonts w:asciiTheme="majorBidi" w:hAnsiTheme="majorBidi" w:cstheme="majorBidi"/>
          <w:sz w:val="24"/>
          <w:szCs w:val="24"/>
        </w:rPr>
        <w:t>mportements</w:t>
      </w:r>
      <w:r w:rsidRPr="001F4CEF">
        <w:rPr>
          <w:rFonts w:asciiTheme="majorBidi" w:hAnsiTheme="majorBidi" w:cstheme="majorBidi"/>
          <w:sz w:val="24"/>
          <w:szCs w:val="24"/>
        </w:rPr>
        <w:t xml:space="preserve"> »</w:t>
      </w:r>
      <w:r w:rsidR="00E455F6" w:rsidRPr="001F4CEF">
        <w:rPr>
          <w:rFonts w:asciiTheme="majorBidi" w:hAnsiTheme="majorBidi" w:cstheme="majorBidi"/>
          <w:sz w:val="24"/>
          <w:szCs w:val="24"/>
        </w:rPr>
        <w:t>.</w:t>
      </w:r>
      <w:r w:rsidRPr="001F4CEF">
        <w:rPr>
          <w:rFonts w:asciiTheme="majorBidi" w:hAnsiTheme="majorBidi" w:cstheme="majorBidi"/>
          <w:sz w:val="24"/>
          <w:szCs w:val="24"/>
          <w:vertAlign w:val="superscript"/>
        </w:rPr>
        <w:footnoteReference w:id="22"/>
      </w:r>
    </w:p>
    <w:p w14:paraId="097F948F" w14:textId="77777777" w:rsidR="00A45919" w:rsidRPr="001F4CEF" w:rsidRDefault="00996788"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À</w:t>
      </w:r>
      <w:r w:rsidR="00A45919" w:rsidRPr="001F4CEF">
        <w:rPr>
          <w:rFonts w:asciiTheme="majorBidi" w:hAnsiTheme="majorBidi" w:cstheme="majorBidi"/>
          <w:sz w:val="24"/>
          <w:szCs w:val="24"/>
        </w:rPr>
        <w:t xml:space="preserve"> partir de cette définition nous pouvons définir la classe</w:t>
      </w:r>
      <w:r w:rsidRPr="001F4CEF">
        <w:rPr>
          <w:rFonts w:asciiTheme="majorBidi" w:hAnsiTheme="majorBidi" w:cstheme="majorBidi"/>
          <w:sz w:val="24"/>
          <w:szCs w:val="24"/>
        </w:rPr>
        <w:t xml:space="preserve"> sociale comme la position d’un </w:t>
      </w:r>
      <w:r w:rsidR="00754B05" w:rsidRPr="001F4CEF">
        <w:rPr>
          <w:rFonts w:asciiTheme="majorBidi" w:hAnsiTheme="majorBidi" w:cstheme="majorBidi"/>
          <w:sz w:val="24"/>
          <w:szCs w:val="24"/>
        </w:rPr>
        <w:t xml:space="preserve">individu </w:t>
      </w:r>
      <w:r w:rsidR="00A45919" w:rsidRPr="001F4CEF">
        <w:rPr>
          <w:rFonts w:asciiTheme="majorBidi" w:hAnsiTheme="majorBidi" w:cstheme="majorBidi"/>
          <w:sz w:val="24"/>
          <w:szCs w:val="24"/>
        </w:rPr>
        <w:t>ou d’un ménage sur une échelle définie à partir des crit</w:t>
      </w:r>
      <w:r w:rsidRPr="001F4CEF">
        <w:rPr>
          <w:rFonts w:asciiTheme="majorBidi" w:hAnsiTheme="majorBidi" w:cstheme="majorBidi"/>
          <w:sz w:val="24"/>
          <w:szCs w:val="24"/>
        </w:rPr>
        <w:t xml:space="preserve">ères tels que la profession, le </w:t>
      </w:r>
      <w:r w:rsidR="00A45919" w:rsidRPr="001F4CEF">
        <w:rPr>
          <w:rFonts w:asciiTheme="majorBidi" w:hAnsiTheme="majorBidi" w:cstheme="majorBidi"/>
          <w:sz w:val="24"/>
          <w:szCs w:val="24"/>
        </w:rPr>
        <w:t>revenu, et le niveau d’éducation.</w:t>
      </w:r>
    </w:p>
    <w:p w14:paraId="7E72F0F6" w14:textId="77777777" w:rsidR="00A45919" w:rsidRPr="001F4CEF" w:rsidRDefault="00A45919"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Comme nous pouvons distinguer les catégories de classes sociales comme suit :</w:t>
      </w:r>
    </w:p>
    <w:p w14:paraId="1A93045B" w14:textId="77777777" w:rsidR="00A45919" w:rsidRPr="001F4CEF" w:rsidRDefault="00A45919" w:rsidP="001A00E2">
      <w:pPr>
        <w:pStyle w:val="Paragraphedeliste"/>
        <w:numPr>
          <w:ilvl w:val="0"/>
          <w:numId w:val="15"/>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La classe supérieure :</w:t>
      </w:r>
      <w:r w:rsidR="00E455F6" w:rsidRPr="001F4CEF">
        <w:rPr>
          <w:rFonts w:asciiTheme="majorBidi" w:hAnsiTheme="majorBidi" w:cstheme="majorBidi"/>
          <w:sz w:val="24"/>
          <w:szCs w:val="24"/>
        </w:rPr>
        <w:t xml:space="preserve"> revenu</w:t>
      </w:r>
      <w:r w:rsidR="0000770E" w:rsidRPr="001F4CEF">
        <w:rPr>
          <w:rFonts w:asciiTheme="majorBidi" w:hAnsiTheme="majorBidi" w:cstheme="majorBidi"/>
          <w:sz w:val="24"/>
          <w:szCs w:val="24"/>
        </w:rPr>
        <w:t>e</w:t>
      </w:r>
      <w:r w:rsidR="00E455F6" w:rsidRPr="001F4CEF">
        <w:rPr>
          <w:rFonts w:asciiTheme="majorBidi" w:hAnsiTheme="majorBidi" w:cstheme="majorBidi"/>
          <w:sz w:val="24"/>
          <w:szCs w:val="24"/>
        </w:rPr>
        <w:t xml:space="preserve"> élever ;</w:t>
      </w:r>
      <w:r w:rsidR="00E455F6" w:rsidRPr="001F4CEF">
        <w:rPr>
          <w:rFonts w:asciiTheme="majorBidi" w:hAnsiTheme="majorBidi" w:cstheme="majorBidi"/>
          <w:sz w:val="24"/>
          <w:szCs w:val="24"/>
        </w:rPr>
        <w:tab/>
      </w:r>
      <w:r w:rsidR="00E455F6" w:rsidRPr="001F4CEF">
        <w:rPr>
          <w:rFonts w:asciiTheme="majorBidi" w:hAnsiTheme="majorBidi" w:cstheme="majorBidi"/>
          <w:sz w:val="24"/>
          <w:szCs w:val="24"/>
        </w:rPr>
        <w:tab/>
      </w:r>
      <w:r w:rsidR="00E455F6" w:rsidRPr="001F4CEF">
        <w:rPr>
          <w:rFonts w:asciiTheme="majorBidi" w:hAnsiTheme="majorBidi" w:cstheme="majorBidi"/>
          <w:sz w:val="24"/>
          <w:szCs w:val="24"/>
        </w:rPr>
        <w:tab/>
      </w:r>
      <w:r w:rsidR="00E455F6" w:rsidRPr="001F4CEF">
        <w:rPr>
          <w:rFonts w:asciiTheme="majorBidi" w:hAnsiTheme="majorBidi" w:cstheme="majorBidi"/>
          <w:sz w:val="24"/>
          <w:szCs w:val="24"/>
        </w:rPr>
        <w:tab/>
      </w:r>
      <w:r w:rsidR="00E455F6" w:rsidRPr="001F4CEF">
        <w:rPr>
          <w:rFonts w:asciiTheme="majorBidi" w:hAnsiTheme="majorBidi" w:cstheme="majorBidi"/>
          <w:sz w:val="24"/>
          <w:szCs w:val="24"/>
        </w:rPr>
        <w:tab/>
      </w:r>
    </w:p>
    <w:p w14:paraId="151ADB9F" w14:textId="77777777" w:rsidR="00A45919" w:rsidRPr="001F4CEF" w:rsidRDefault="00A45919" w:rsidP="001A00E2">
      <w:pPr>
        <w:pStyle w:val="Paragraphedeliste"/>
        <w:numPr>
          <w:ilvl w:val="0"/>
          <w:numId w:val="15"/>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La classe moyenne :</w:t>
      </w:r>
      <w:r w:rsidRPr="001F4CEF">
        <w:rPr>
          <w:rFonts w:asciiTheme="majorBidi" w:hAnsiTheme="majorBidi" w:cstheme="majorBidi"/>
          <w:sz w:val="24"/>
          <w:szCs w:val="24"/>
        </w:rPr>
        <w:t xml:space="preserve"> veut se hisser au rang supérieur et constitue la majorité</w:t>
      </w:r>
      <w:r w:rsidR="00754B05" w:rsidRPr="001F4CEF">
        <w:rPr>
          <w:rFonts w:asciiTheme="majorBidi" w:hAnsiTheme="majorBidi" w:cstheme="majorBidi"/>
          <w:sz w:val="24"/>
          <w:szCs w:val="24"/>
        </w:rPr>
        <w:t xml:space="preserve"> </w:t>
      </w:r>
      <w:r w:rsidR="00E455F6" w:rsidRPr="001F4CEF">
        <w:rPr>
          <w:rFonts w:asciiTheme="majorBidi" w:hAnsiTheme="majorBidi" w:cstheme="majorBidi"/>
          <w:sz w:val="24"/>
          <w:szCs w:val="24"/>
        </w:rPr>
        <w:t>sociale ;</w:t>
      </w:r>
    </w:p>
    <w:p w14:paraId="42681DF5" w14:textId="77777777" w:rsidR="00A45919" w:rsidRPr="001F4CEF" w:rsidRDefault="00A45919" w:rsidP="001A00E2">
      <w:pPr>
        <w:pStyle w:val="Paragraphedeliste"/>
        <w:numPr>
          <w:ilvl w:val="0"/>
          <w:numId w:val="15"/>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La classe inférieure :</w:t>
      </w:r>
      <w:r w:rsidRPr="001F4CEF">
        <w:rPr>
          <w:rFonts w:asciiTheme="majorBidi" w:hAnsiTheme="majorBidi" w:cstheme="majorBidi"/>
          <w:sz w:val="24"/>
          <w:szCs w:val="24"/>
        </w:rPr>
        <w:t xml:space="preserve"> revenu faible.</w:t>
      </w:r>
    </w:p>
    <w:p w14:paraId="2F520683" w14:textId="77777777" w:rsidR="0060325C" w:rsidRPr="001F4CEF" w:rsidRDefault="00A45919"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Ces classes reposent sur une certaine hiérarchie, dans la</w:t>
      </w:r>
      <w:r w:rsidR="00996788" w:rsidRPr="001F4CEF">
        <w:rPr>
          <w:rFonts w:asciiTheme="majorBidi" w:hAnsiTheme="majorBidi" w:cstheme="majorBidi"/>
          <w:sz w:val="24"/>
          <w:szCs w:val="24"/>
        </w:rPr>
        <w:t xml:space="preserve">quelle le consommateur aspire à </w:t>
      </w:r>
      <w:r w:rsidRPr="001F4CEF">
        <w:rPr>
          <w:rFonts w:asciiTheme="majorBidi" w:hAnsiTheme="majorBidi" w:cstheme="majorBidi"/>
          <w:sz w:val="24"/>
          <w:szCs w:val="24"/>
        </w:rPr>
        <w:t>atteindre une classe de niveau supérieur.</w:t>
      </w:r>
    </w:p>
    <w:p w14:paraId="78D0A681" w14:textId="77777777" w:rsidR="0060325C" w:rsidRPr="001F4CEF" w:rsidRDefault="0060325C"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br w:type="page"/>
      </w:r>
    </w:p>
    <w:p w14:paraId="779097AC" w14:textId="77777777" w:rsidR="00A45919" w:rsidRPr="001F4CEF" w:rsidRDefault="0060325C" w:rsidP="00215590">
      <w:pPr>
        <w:pStyle w:val="Titre1"/>
        <w:shd w:val="clear" w:color="auto" w:fill="808080" w:themeFill="background1" w:themeFillShade="80"/>
        <w:spacing w:line="276" w:lineRule="auto"/>
        <w:jc w:val="both"/>
        <w:rPr>
          <w:rFonts w:asciiTheme="majorBidi" w:hAnsiTheme="majorBidi"/>
          <w:b/>
          <w:bCs/>
          <w:color w:val="auto"/>
          <w:sz w:val="28"/>
          <w:szCs w:val="28"/>
        </w:rPr>
      </w:pPr>
      <w:bookmarkStart w:id="71" w:name="_Toc11627833"/>
      <w:bookmarkStart w:id="72" w:name="_Toc11871886"/>
      <w:bookmarkStart w:id="73" w:name="_Toc12228347"/>
      <w:r w:rsidRPr="001F4CEF">
        <w:rPr>
          <w:rFonts w:asciiTheme="majorBidi" w:hAnsiTheme="majorBidi"/>
          <w:b/>
          <w:bCs/>
          <w:color w:val="auto"/>
          <w:sz w:val="28"/>
          <w:szCs w:val="28"/>
        </w:rPr>
        <w:lastRenderedPageBreak/>
        <w:t>Section 2</w:t>
      </w:r>
      <w:r w:rsidR="004B44ED" w:rsidRPr="001F4CEF">
        <w:rPr>
          <w:rFonts w:asciiTheme="majorBidi" w:hAnsiTheme="majorBidi"/>
          <w:b/>
          <w:bCs/>
          <w:color w:val="auto"/>
          <w:sz w:val="28"/>
          <w:szCs w:val="28"/>
        </w:rPr>
        <w:t> :</w:t>
      </w:r>
      <w:r w:rsidRPr="001F4CEF">
        <w:rPr>
          <w:rFonts w:asciiTheme="majorBidi" w:hAnsiTheme="majorBidi"/>
          <w:b/>
          <w:bCs/>
          <w:color w:val="auto"/>
          <w:sz w:val="28"/>
          <w:szCs w:val="28"/>
        </w:rPr>
        <w:t xml:space="preserve"> </w:t>
      </w:r>
      <w:r w:rsidR="0000770E" w:rsidRPr="001F4CEF">
        <w:rPr>
          <w:rFonts w:asciiTheme="majorBidi" w:hAnsiTheme="majorBidi"/>
          <w:b/>
          <w:bCs/>
          <w:color w:val="auto"/>
          <w:sz w:val="28"/>
          <w:szCs w:val="28"/>
        </w:rPr>
        <w:t>les facteurs lié</w:t>
      </w:r>
      <w:r w:rsidR="004B44ED" w:rsidRPr="001F4CEF">
        <w:rPr>
          <w:rFonts w:asciiTheme="majorBidi" w:hAnsiTheme="majorBidi"/>
          <w:b/>
          <w:bCs/>
          <w:color w:val="auto"/>
          <w:sz w:val="28"/>
          <w:szCs w:val="28"/>
        </w:rPr>
        <w:t xml:space="preserve">s </w:t>
      </w:r>
      <w:r w:rsidR="0027779A" w:rsidRPr="001F4CEF">
        <w:rPr>
          <w:rFonts w:asciiTheme="majorBidi" w:hAnsiTheme="majorBidi"/>
          <w:b/>
          <w:bCs/>
          <w:color w:val="auto"/>
          <w:sz w:val="28"/>
          <w:szCs w:val="28"/>
        </w:rPr>
        <w:t>à</w:t>
      </w:r>
      <w:r w:rsidR="004B44ED" w:rsidRPr="001F4CEF">
        <w:rPr>
          <w:rFonts w:asciiTheme="majorBidi" w:hAnsiTheme="majorBidi"/>
          <w:b/>
          <w:bCs/>
          <w:color w:val="auto"/>
          <w:sz w:val="28"/>
          <w:szCs w:val="28"/>
        </w:rPr>
        <w:t xml:space="preserve"> la prise de décision</w:t>
      </w:r>
      <w:bookmarkEnd w:id="71"/>
      <w:bookmarkEnd w:id="72"/>
      <w:bookmarkEnd w:id="73"/>
      <w:r w:rsidR="004B44ED" w:rsidRPr="001F4CEF">
        <w:rPr>
          <w:rFonts w:asciiTheme="majorBidi" w:hAnsiTheme="majorBidi"/>
          <w:b/>
          <w:bCs/>
          <w:color w:val="auto"/>
          <w:sz w:val="28"/>
          <w:szCs w:val="28"/>
        </w:rPr>
        <w:t xml:space="preserve"> </w:t>
      </w:r>
      <w:r w:rsidR="00215590">
        <w:rPr>
          <w:rFonts w:asciiTheme="majorBidi" w:hAnsiTheme="majorBidi"/>
          <w:b/>
          <w:bCs/>
          <w:color w:val="auto"/>
          <w:sz w:val="28"/>
          <w:szCs w:val="28"/>
        </w:rPr>
        <w:t xml:space="preserve">                                                         </w:t>
      </w:r>
    </w:p>
    <w:p w14:paraId="0117A896" w14:textId="77777777" w:rsidR="002317AC" w:rsidRPr="001F4CEF" w:rsidRDefault="002317AC" w:rsidP="001A00E2">
      <w:pPr>
        <w:pStyle w:val="Paragraphedeliste"/>
        <w:keepNext/>
        <w:keepLines/>
        <w:numPr>
          <w:ilvl w:val="0"/>
          <w:numId w:val="6"/>
        </w:numPr>
        <w:spacing w:before="240" w:after="0" w:line="276" w:lineRule="auto"/>
        <w:contextualSpacing w:val="0"/>
        <w:jc w:val="both"/>
        <w:outlineLvl w:val="0"/>
        <w:rPr>
          <w:rFonts w:asciiTheme="majorBidi" w:eastAsiaTheme="majorEastAsia" w:hAnsiTheme="majorBidi" w:cstheme="majorBidi"/>
          <w:b/>
          <w:bCs/>
          <w:vanish/>
          <w:sz w:val="28"/>
          <w:szCs w:val="28"/>
        </w:rPr>
      </w:pPr>
      <w:bookmarkStart w:id="74" w:name="_Toc11627834"/>
      <w:bookmarkStart w:id="75" w:name="_Toc11786006"/>
      <w:bookmarkStart w:id="76" w:name="_Toc11786172"/>
      <w:bookmarkStart w:id="77" w:name="_Toc11786280"/>
      <w:bookmarkStart w:id="78" w:name="_Toc11871887"/>
      <w:bookmarkStart w:id="79" w:name="_Toc11888790"/>
      <w:bookmarkStart w:id="80" w:name="_Toc12139883"/>
      <w:bookmarkStart w:id="81" w:name="_Toc12140589"/>
      <w:bookmarkStart w:id="82" w:name="_Toc12220729"/>
      <w:bookmarkStart w:id="83" w:name="_Toc12228197"/>
      <w:bookmarkStart w:id="84" w:name="_Toc12228348"/>
      <w:bookmarkEnd w:id="74"/>
      <w:bookmarkEnd w:id="75"/>
      <w:bookmarkEnd w:id="76"/>
      <w:bookmarkEnd w:id="77"/>
      <w:bookmarkEnd w:id="78"/>
      <w:bookmarkEnd w:id="79"/>
      <w:bookmarkEnd w:id="80"/>
      <w:bookmarkEnd w:id="81"/>
      <w:bookmarkEnd w:id="82"/>
      <w:bookmarkEnd w:id="83"/>
      <w:bookmarkEnd w:id="84"/>
    </w:p>
    <w:p w14:paraId="03AB22CA" w14:textId="77777777" w:rsidR="00996788" w:rsidRPr="001F4CEF" w:rsidRDefault="00A45919" w:rsidP="001A00E2">
      <w:pPr>
        <w:pStyle w:val="Titre1"/>
        <w:numPr>
          <w:ilvl w:val="1"/>
          <w:numId w:val="6"/>
        </w:numPr>
        <w:spacing w:line="276" w:lineRule="auto"/>
        <w:jc w:val="both"/>
        <w:rPr>
          <w:rFonts w:asciiTheme="majorBidi" w:hAnsiTheme="majorBidi"/>
          <w:color w:val="auto"/>
          <w:sz w:val="28"/>
          <w:szCs w:val="28"/>
        </w:rPr>
      </w:pPr>
      <w:bookmarkStart w:id="85" w:name="_Toc11871888"/>
      <w:bookmarkStart w:id="86" w:name="_Toc12228349"/>
      <w:bookmarkStart w:id="87" w:name="_Toc11627835"/>
      <w:r w:rsidRPr="001F4CEF">
        <w:rPr>
          <w:rFonts w:asciiTheme="majorBidi" w:hAnsiTheme="majorBidi"/>
          <w:b/>
          <w:bCs/>
          <w:color w:val="auto"/>
          <w:sz w:val="28"/>
          <w:szCs w:val="28"/>
        </w:rPr>
        <w:t>Les étapes du processus d’achat</w:t>
      </w:r>
      <w:bookmarkEnd w:id="85"/>
      <w:bookmarkEnd w:id="86"/>
      <w:r w:rsidRPr="001F4CEF">
        <w:rPr>
          <w:rFonts w:asciiTheme="majorBidi" w:hAnsiTheme="majorBidi"/>
          <w:b/>
          <w:bCs/>
          <w:color w:val="auto"/>
          <w:sz w:val="28"/>
          <w:szCs w:val="28"/>
        </w:rPr>
        <w:t xml:space="preserve"> </w:t>
      </w:r>
      <w:bookmarkEnd w:id="87"/>
      <w:r w:rsidRPr="001F4CEF">
        <w:rPr>
          <w:rFonts w:asciiTheme="majorBidi" w:hAnsiTheme="majorBidi"/>
          <w:b/>
          <w:bCs/>
          <w:color w:val="auto"/>
          <w:sz w:val="28"/>
          <w:szCs w:val="28"/>
        </w:rPr>
        <w:t xml:space="preserve"> </w:t>
      </w:r>
      <w:r w:rsidR="00996788" w:rsidRPr="001F4CEF">
        <w:rPr>
          <w:rFonts w:asciiTheme="majorBidi" w:hAnsiTheme="majorBidi"/>
          <w:color w:val="auto"/>
          <w:sz w:val="28"/>
          <w:szCs w:val="28"/>
        </w:rPr>
        <w:t xml:space="preserve"> </w:t>
      </w:r>
    </w:p>
    <w:p w14:paraId="57625DE0" w14:textId="77777777" w:rsidR="00E455F6" w:rsidRPr="001F4CEF" w:rsidRDefault="00996788"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Le</w:t>
      </w:r>
      <w:r w:rsidR="00A45919" w:rsidRPr="001F4CEF">
        <w:rPr>
          <w:rFonts w:asciiTheme="majorBidi" w:hAnsiTheme="majorBidi" w:cstheme="majorBidi"/>
          <w:sz w:val="24"/>
          <w:szCs w:val="24"/>
        </w:rPr>
        <w:t xml:space="preserve"> processus</w:t>
      </w:r>
      <w:r w:rsidR="002946F3" w:rsidRPr="001F4CEF">
        <w:rPr>
          <w:rFonts w:asciiTheme="majorBidi" w:hAnsiTheme="majorBidi" w:cstheme="majorBidi"/>
          <w:sz w:val="24"/>
          <w:szCs w:val="24"/>
        </w:rPr>
        <w:t xml:space="preserve"> d’achat</w:t>
      </w:r>
      <w:r w:rsidR="00A45919" w:rsidRPr="001F4CEF">
        <w:rPr>
          <w:rFonts w:asciiTheme="majorBidi" w:hAnsiTheme="majorBidi" w:cstheme="majorBidi"/>
          <w:sz w:val="24"/>
          <w:szCs w:val="24"/>
        </w:rPr>
        <w:t xml:space="preserve"> regroupe cinq (05) champs essentiels qui retrace l’expérience du client depuis la prise de conscience de son problème jusqu’à sa résolution.</w:t>
      </w:r>
      <w:r w:rsidR="007E75A2" w:rsidRPr="001F4CEF">
        <w:rPr>
          <w:rFonts w:asciiTheme="majorBidi" w:hAnsiTheme="majorBidi" w:cstheme="majorBidi"/>
          <w:sz w:val="24"/>
          <w:szCs w:val="24"/>
        </w:rPr>
        <w:t xml:space="preserve"> </w:t>
      </w:r>
    </w:p>
    <w:p w14:paraId="73B82C14" w14:textId="77777777" w:rsidR="00854795" w:rsidRPr="001F4CEF" w:rsidRDefault="00E455F6"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Les</w:t>
      </w:r>
      <w:r w:rsidR="00A45919" w:rsidRPr="001F4CEF">
        <w:rPr>
          <w:rFonts w:asciiTheme="majorBidi" w:hAnsiTheme="majorBidi" w:cstheme="majorBidi"/>
          <w:sz w:val="24"/>
          <w:szCs w:val="24"/>
        </w:rPr>
        <w:t xml:space="preserve"> cinq ét</w:t>
      </w:r>
      <w:r w:rsidR="002946F3" w:rsidRPr="001F4CEF">
        <w:rPr>
          <w:rFonts w:asciiTheme="majorBidi" w:hAnsiTheme="majorBidi" w:cstheme="majorBidi"/>
          <w:sz w:val="24"/>
          <w:szCs w:val="24"/>
        </w:rPr>
        <w:t xml:space="preserve">apes sont </w:t>
      </w:r>
      <w:r w:rsidR="00A45919" w:rsidRPr="001F4CEF">
        <w:rPr>
          <w:rFonts w:asciiTheme="majorBidi" w:hAnsiTheme="majorBidi" w:cstheme="majorBidi"/>
          <w:sz w:val="24"/>
          <w:szCs w:val="24"/>
        </w:rPr>
        <w:t xml:space="preserve">: </w:t>
      </w:r>
    </w:p>
    <w:p w14:paraId="7B7FE3B6" w14:textId="77777777" w:rsidR="00867A55" w:rsidRPr="001F4CEF" w:rsidRDefault="00025A54" w:rsidP="001A00E2">
      <w:pPr>
        <w:spacing w:line="276" w:lineRule="auto"/>
        <w:jc w:val="center"/>
        <w:rPr>
          <w:rFonts w:asciiTheme="majorBidi" w:hAnsiTheme="majorBidi" w:cstheme="majorBidi"/>
          <w:b/>
          <w:bCs/>
          <w:sz w:val="28"/>
          <w:szCs w:val="28"/>
        </w:rPr>
      </w:pPr>
      <w:r w:rsidRPr="001F4CEF">
        <w:rPr>
          <w:rFonts w:asciiTheme="majorBidi" w:hAnsiTheme="majorBidi" w:cstheme="majorBidi"/>
          <w:noProof/>
          <w:sz w:val="28"/>
          <w:szCs w:val="28"/>
          <w:lang w:eastAsia="fr-FR"/>
        </w:rPr>
        <w:drawing>
          <wp:anchor distT="0" distB="0" distL="114300" distR="114300" simplePos="0" relativeHeight="251659264" behindDoc="0" locked="0" layoutInCell="1" allowOverlap="1" wp14:anchorId="0DE3A597" wp14:editId="71544EC5">
            <wp:simplePos x="0" y="0"/>
            <wp:positionH relativeFrom="column">
              <wp:posOffset>-8255</wp:posOffset>
            </wp:positionH>
            <wp:positionV relativeFrom="paragraph">
              <wp:posOffset>222885</wp:posOffset>
            </wp:positionV>
            <wp:extent cx="5408295" cy="3732530"/>
            <wp:effectExtent l="0" t="0" r="1905"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8295"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CEF">
        <w:rPr>
          <w:rFonts w:asciiTheme="majorBidi" w:hAnsiTheme="majorBidi" w:cstheme="majorBidi"/>
          <w:b/>
          <w:bCs/>
          <w:sz w:val="28"/>
          <w:szCs w:val="28"/>
        </w:rPr>
        <w:t xml:space="preserve">FIGURE N° 3 : </w:t>
      </w:r>
      <w:r w:rsidR="00854795" w:rsidRPr="001F4CEF">
        <w:rPr>
          <w:rFonts w:asciiTheme="majorBidi" w:hAnsiTheme="majorBidi" w:cstheme="majorBidi"/>
          <w:b/>
          <w:bCs/>
          <w:sz w:val="28"/>
          <w:szCs w:val="28"/>
        </w:rPr>
        <w:t>un modèle du processus d’achat</w:t>
      </w:r>
    </w:p>
    <w:p w14:paraId="744FC569" w14:textId="77777777" w:rsidR="00A45919" w:rsidRPr="001F4CEF" w:rsidRDefault="00A45919" w:rsidP="001A00E2">
      <w:pPr>
        <w:spacing w:line="276" w:lineRule="auto"/>
        <w:jc w:val="both"/>
        <w:rPr>
          <w:rFonts w:asciiTheme="majorBidi" w:hAnsiTheme="majorBidi" w:cstheme="majorBidi"/>
          <w:sz w:val="24"/>
          <w:szCs w:val="24"/>
        </w:rPr>
      </w:pPr>
    </w:p>
    <w:p w14:paraId="33553692" w14:textId="77777777" w:rsidR="006C326A" w:rsidRPr="001F4CEF" w:rsidRDefault="00A45919" w:rsidP="00025A54">
      <w:pPr>
        <w:spacing w:line="276" w:lineRule="auto"/>
        <w:jc w:val="center"/>
        <w:rPr>
          <w:rFonts w:asciiTheme="majorBidi" w:hAnsiTheme="majorBidi" w:cstheme="majorBidi"/>
          <w:i/>
          <w:iCs/>
          <w:sz w:val="24"/>
          <w:szCs w:val="24"/>
        </w:rPr>
      </w:pPr>
      <w:r w:rsidRPr="001F4CEF">
        <w:rPr>
          <w:rFonts w:asciiTheme="majorBidi" w:hAnsiTheme="majorBidi" w:cstheme="majorBidi"/>
          <w:b/>
          <w:bCs/>
          <w:sz w:val="24"/>
          <w:szCs w:val="24"/>
        </w:rPr>
        <w:t>Source :</w:t>
      </w:r>
      <w:r w:rsidRPr="001F4CEF">
        <w:rPr>
          <w:rFonts w:asciiTheme="majorBidi" w:hAnsiTheme="majorBidi" w:cstheme="majorBidi"/>
          <w:sz w:val="24"/>
          <w:szCs w:val="24"/>
        </w:rPr>
        <w:t xml:space="preserve"> </w:t>
      </w:r>
      <w:r w:rsidR="00E455F6" w:rsidRPr="001F4CEF">
        <w:rPr>
          <w:rFonts w:asciiTheme="majorBidi" w:hAnsiTheme="majorBidi" w:cstheme="majorBidi"/>
          <w:sz w:val="24"/>
          <w:szCs w:val="24"/>
        </w:rPr>
        <w:t xml:space="preserve">KOTLER (P) et ALII </w:t>
      </w:r>
      <w:r w:rsidR="0080700E">
        <w:rPr>
          <w:rFonts w:asciiTheme="majorBidi" w:hAnsiTheme="majorBidi" w:cstheme="majorBidi"/>
          <w:sz w:val="24"/>
          <w:szCs w:val="24"/>
        </w:rPr>
        <w:t xml:space="preserve">: opcit </w:t>
      </w:r>
      <w:r w:rsidRPr="001F4CEF">
        <w:rPr>
          <w:rFonts w:asciiTheme="majorBidi" w:hAnsiTheme="majorBidi" w:cstheme="majorBidi"/>
          <w:sz w:val="24"/>
          <w:szCs w:val="24"/>
        </w:rPr>
        <w:t>, P.221.</w:t>
      </w:r>
    </w:p>
    <w:p w14:paraId="671B4864" w14:textId="77777777" w:rsidR="006C326A" w:rsidRPr="001F4CEF" w:rsidRDefault="006C326A" w:rsidP="001A00E2">
      <w:pPr>
        <w:spacing w:line="276" w:lineRule="auto"/>
        <w:jc w:val="both"/>
        <w:rPr>
          <w:rFonts w:asciiTheme="majorBidi" w:hAnsiTheme="majorBidi" w:cstheme="majorBidi"/>
          <w:sz w:val="24"/>
          <w:szCs w:val="24"/>
        </w:rPr>
      </w:pPr>
    </w:p>
    <w:p w14:paraId="1CB51DDD" w14:textId="77777777" w:rsidR="00A45919" w:rsidRPr="001F4CEF" w:rsidRDefault="004B44ED" w:rsidP="001A00E2">
      <w:pPr>
        <w:pStyle w:val="Paragraphedeliste"/>
        <w:numPr>
          <w:ilvl w:val="2"/>
          <w:numId w:val="6"/>
        </w:numPr>
        <w:spacing w:line="276" w:lineRule="auto"/>
        <w:jc w:val="both"/>
        <w:outlineLvl w:val="2"/>
        <w:rPr>
          <w:rFonts w:asciiTheme="majorBidi" w:hAnsiTheme="majorBidi" w:cstheme="majorBidi"/>
          <w:sz w:val="28"/>
          <w:szCs w:val="28"/>
        </w:rPr>
      </w:pPr>
      <w:r w:rsidRPr="001F4CEF">
        <w:rPr>
          <w:rFonts w:asciiTheme="majorBidi" w:hAnsiTheme="majorBidi" w:cstheme="majorBidi"/>
          <w:b/>
          <w:bCs/>
          <w:sz w:val="24"/>
          <w:szCs w:val="24"/>
        </w:rPr>
        <w:t xml:space="preserve"> </w:t>
      </w:r>
      <w:bookmarkStart w:id="88" w:name="_Toc11871889"/>
      <w:bookmarkStart w:id="89" w:name="_Toc12228350"/>
      <w:bookmarkStart w:id="90" w:name="_Toc11627836"/>
      <w:r w:rsidR="00A45919" w:rsidRPr="001F4CEF">
        <w:rPr>
          <w:rFonts w:asciiTheme="majorBidi" w:hAnsiTheme="majorBidi" w:cstheme="majorBidi"/>
          <w:b/>
          <w:bCs/>
          <w:sz w:val="28"/>
          <w:szCs w:val="28"/>
        </w:rPr>
        <w:t>La reconnaissance du problème</w:t>
      </w:r>
      <w:bookmarkEnd w:id="88"/>
      <w:bookmarkEnd w:id="89"/>
      <w:r w:rsidR="00A45919" w:rsidRPr="001F4CEF">
        <w:rPr>
          <w:rFonts w:asciiTheme="majorBidi" w:hAnsiTheme="majorBidi" w:cstheme="majorBidi"/>
          <w:b/>
          <w:bCs/>
          <w:sz w:val="28"/>
          <w:szCs w:val="28"/>
        </w:rPr>
        <w:t xml:space="preserve"> </w:t>
      </w:r>
      <w:bookmarkEnd w:id="90"/>
      <w:r w:rsidR="00A45919" w:rsidRPr="001F4CEF">
        <w:rPr>
          <w:rFonts w:asciiTheme="majorBidi" w:hAnsiTheme="majorBidi" w:cstheme="majorBidi"/>
          <w:b/>
          <w:bCs/>
          <w:sz w:val="28"/>
          <w:szCs w:val="28"/>
        </w:rPr>
        <w:t xml:space="preserve"> </w:t>
      </w:r>
    </w:p>
    <w:p w14:paraId="6B477296" w14:textId="77777777" w:rsidR="00A45919" w:rsidRPr="001F4CEF" w:rsidRDefault="00A66ACA"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C’est le point de départ du processus d’achat, e</w:t>
      </w:r>
      <w:r w:rsidR="00A45919" w:rsidRPr="001F4CEF">
        <w:rPr>
          <w:rFonts w:asciiTheme="majorBidi" w:hAnsiTheme="majorBidi" w:cstheme="majorBidi"/>
          <w:sz w:val="24"/>
          <w:szCs w:val="24"/>
        </w:rPr>
        <w:t xml:space="preserve">lle advient quand le consommateur commence à prendre conscience d’un écart entre son </w:t>
      </w:r>
      <w:r w:rsidR="00B978A2" w:rsidRPr="001F4CEF">
        <w:rPr>
          <w:rFonts w:asciiTheme="majorBidi" w:hAnsiTheme="majorBidi" w:cstheme="majorBidi"/>
          <w:sz w:val="24"/>
          <w:szCs w:val="24"/>
        </w:rPr>
        <w:t>é</w:t>
      </w:r>
      <w:r w:rsidR="0000770E" w:rsidRPr="001F4CEF">
        <w:rPr>
          <w:rFonts w:asciiTheme="majorBidi" w:hAnsiTheme="majorBidi" w:cstheme="majorBidi"/>
          <w:sz w:val="24"/>
          <w:szCs w:val="24"/>
        </w:rPr>
        <w:t xml:space="preserve">tat </w:t>
      </w:r>
      <w:r w:rsidR="00A45919" w:rsidRPr="001F4CEF">
        <w:rPr>
          <w:rFonts w:asciiTheme="majorBidi" w:hAnsiTheme="majorBidi" w:cstheme="majorBidi"/>
          <w:sz w:val="24"/>
          <w:szCs w:val="24"/>
        </w:rPr>
        <w:t>présent et un état désiré ou idéal. Cette phase de reconnaissance s’achève quand le consommateur admet la réalité de son besoin et la nécessité (et la possibilité) d’achat.</w:t>
      </w:r>
      <w:r w:rsidR="00A45919" w:rsidRPr="001F4CEF">
        <w:rPr>
          <w:rFonts w:asciiTheme="majorBidi" w:hAnsiTheme="majorBidi" w:cstheme="majorBidi"/>
          <w:sz w:val="24"/>
          <w:szCs w:val="24"/>
          <w:vertAlign w:val="superscript"/>
        </w:rPr>
        <w:footnoteReference w:id="23"/>
      </w:r>
    </w:p>
    <w:p w14:paraId="2F03D363"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Cette phase est nécessaire pour initier le processus, qui conduit à la formation d’une intention d’achat mais n’entraine pas le comportement d’achat directement. </w:t>
      </w:r>
    </w:p>
    <w:p w14:paraId="40D15036"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reconnaissance du problème peut naitre de multiples façons ; soit par l’épuisement d’un produit, insatisfaction à l’égard de ce dernier ou en réponse à des stimuli externes.</w:t>
      </w:r>
    </w:p>
    <w:p w14:paraId="38FEF9E4" w14:textId="77777777" w:rsidR="00A45919" w:rsidRPr="001F4CEF" w:rsidRDefault="00A45919" w:rsidP="001A00E2">
      <w:pPr>
        <w:pStyle w:val="Paragraphedeliste"/>
        <w:numPr>
          <w:ilvl w:val="2"/>
          <w:numId w:val="6"/>
        </w:numPr>
        <w:spacing w:line="276" w:lineRule="auto"/>
        <w:jc w:val="both"/>
        <w:outlineLvl w:val="2"/>
        <w:rPr>
          <w:rFonts w:asciiTheme="majorBidi" w:hAnsiTheme="majorBidi" w:cstheme="majorBidi"/>
          <w:b/>
          <w:bCs/>
          <w:sz w:val="28"/>
          <w:szCs w:val="28"/>
        </w:rPr>
      </w:pPr>
      <w:bookmarkStart w:id="91" w:name="_Toc11627837"/>
      <w:bookmarkStart w:id="92" w:name="_Toc11871890"/>
      <w:bookmarkStart w:id="93" w:name="_Toc12228351"/>
      <w:r w:rsidRPr="001F4CEF">
        <w:rPr>
          <w:rFonts w:asciiTheme="majorBidi" w:hAnsiTheme="majorBidi" w:cstheme="majorBidi"/>
          <w:b/>
          <w:bCs/>
          <w:sz w:val="28"/>
          <w:szCs w:val="28"/>
        </w:rPr>
        <w:lastRenderedPageBreak/>
        <w:t>La recherche d’information</w:t>
      </w:r>
      <w:bookmarkEnd w:id="91"/>
      <w:bookmarkEnd w:id="92"/>
      <w:r w:rsidR="00B978A2" w:rsidRPr="001F4CEF">
        <w:rPr>
          <w:rFonts w:asciiTheme="majorBidi" w:hAnsiTheme="majorBidi" w:cstheme="majorBidi"/>
          <w:b/>
          <w:bCs/>
          <w:sz w:val="28"/>
          <w:szCs w:val="28"/>
        </w:rPr>
        <w:t>s</w:t>
      </w:r>
      <w:bookmarkEnd w:id="93"/>
    </w:p>
    <w:p w14:paraId="28C5643D" w14:textId="77777777" w:rsidR="00A66ACA" w:rsidRPr="001F4CEF" w:rsidRDefault="00A66ACA"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Lorsque le consommateur prend conscience de son besoin ou problème, il passe directement </w:t>
      </w:r>
      <w:r w:rsidR="00876A91" w:rsidRPr="001F4CEF">
        <w:rPr>
          <w:rFonts w:asciiTheme="majorBidi" w:hAnsiTheme="majorBidi" w:cstheme="majorBidi"/>
          <w:sz w:val="24"/>
          <w:szCs w:val="24"/>
        </w:rPr>
        <w:t>à</w:t>
      </w:r>
      <w:r w:rsidRPr="001F4CEF">
        <w:rPr>
          <w:rFonts w:asciiTheme="majorBidi" w:hAnsiTheme="majorBidi" w:cstheme="majorBidi"/>
          <w:sz w:val="24"/>
          <w:szCs w:val="24"/>
        </w:rPr>
        <w:t xml:space="preserve"> la recherche d’information pour se renseigner et trouver une solution au problème</w:t>
      </w:r>
      <w:r w:rsidR="00876A91" w:rsidRPr="001F4CEF">
        <w:rPr>
          <w:rFonts w:asciiTheme="majorBidi" w:hAnsiTheme="majorBidi" w:cstheme="majorBidi"/>
          <w:sz w:val="24"/>
          <w:szCs w:val="24"/>
        </w:rPr>
        <w:t xml:space="preserve"> auquel</w:t>
      </w:r>
      <w:r w:rsidRPr="001F4CEF">
        <w:rPr>
          <w:rFonts w:asciiTheme="majorBidi" w:hAnsiTheme="majorBidi" w:cstheme="majorBidi"/>
          <w:sz w:val="24"/>
          <w:szCs w:val="24"/>
        </w:rPr>
        <w:t xml:space="preserve"> est confronté. </w:t>
      </w:r>
    </w:p>
    <w:p w14:paraId="37A34BC8"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Pour prendre sa décision, le consommateur </w:t>
      </w:r>
      <w:r w:rsidR="000F6B80" w:rsidRPr="001F4CEF">
        <w:rPr>
          <w:rFonts w:asciiTheme="majorBidi" w:hAnsiTheme="majorBidi" w:cstheme="majorBidi"/>
          <w:sz w:val="24"/>
          <w:szCs w:val="24"/>
        </w:rPr>
        <w:t>a</w:t>
      </w:r>
      <w:r w:rsidRPr="001F4CEF">
        <w:rPr>
          <w:rFonts w:asciiTheme="majorBidi" w:hAnsiTheme="majorBidi" w:cstheme="majorBidi"/>
          <w:sz w:val="24"/>
          <w:szCs w:val="24"/>
        </w:rPr>
        <w:t xml:space="preserve"> besoin d’information et parfois de</w:t>
      </w:r>
      <w:r w:rsidR="00A66ACA" w:rsidRPr="001F4CEF">
        <w:rPr>
          <w:rFonts w:asciiTheme="majorBidi" w:hAnsiTheme="majorBidi" w:cstheme="majorBidi"/>
          <w:sz w:val="24"/>
          <w:szCs w:val="24"/>
        </w:rPr>
        <w:t xml:space="preserve">s </w:t>
      </w:r>
      <w:r w:rsidRPr="001F4CEF">
        <w:rPr>
          <w:rFonts w:asciiTheme="majorBidi" w:hAnsiTheme="majorBidi" w:cstheme="majorBidi"/>
          <w:sz w:val="24"/>
          <w:szCs w:val="24"/>
        </w:rPr>
        <w:t>conseils. L’une des raisons qui pousse à rechercher de l’information avant l’achat est de réduire l’incertitude inhérente à toute décision. Plus l’</w:t>
      </w:r>
      <w:r w:rsidR="00B978A2" w:rsidRPr="001F4CEF">
        <w:rPr>
          <w:rFonts w:asciiTheme="majorBidi" w:hAnsiTheme="majorBidi" w:cstheme="majorBidi"/>
          <w:sz w:val="24"/>
          <w:szCs w:val="24"/>
        </w:rPr>
        <w:t xml:space="preserve">achat est impliquant, plus il y </w:t>
      </w:r>
      <w:r w:rsidRPr="001F4CEF">
        <w:rPr>
          <w:rFonts w:asciiTheme="majorBidi" w:hAnsiTheme="majorBidi" w:cstheme="majorBidi"/>
          <w:sz w:val="24"/>
          <w:szCs w:val="24"/>
        </w:rPr>
        <w:t>aura une recherche extensive importante.</w:t>
      </w:r>
    </w:p>
    <w:p w14:paraId="0E9F0669"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Avant de se retourner</w:t>
      </w:r>
      <w:r w:rsidR="00B978A2" w:rsidRPr="001F4CEF">
        <w:rPr>
          <w:rFonts w:asciiTheme="majorBidi" w:hAnsiTheme="majorBidi" w:cstheme="majorBidi"/>
          <w:sz w:val="24"/>
          <w:szCs w:val="24"/>
        </w:rPr>
        <w:t xml:space="preserve"> vers des sources d’information</w:t>
      </w:r>
      <w:r w:rsidRPr="001F4CEF">
        <w:rPr>
          <w:rFonts w:asciiTheme="majorBidi" w:hAnsiTheme="majorBidi" w:cstheme="majorBidi"/>
          <w:sz w:val="24"/>
          <w:szCs w:val="24"/>
        </w:rPr>
        <w:t xml:space="preserve"> externes, le consommateur mobilise tout d’abord les sourc</w:t>
      </w:r>
      <w:r w:rsidR="00B978A2" w:rsidRPr="001F4CEF">
        <w:rPr>
          <w:rFonts w:asciiTheme="majorBidi" w:hAnsiTheme="majorBidi" w:cstheme="majorBidi"/>
          <w:sz w:val="24"/>
          <w:szCs w:val="24"/>
        </w:rPr>
        <w:t>es internes ou personnel</w:t>
      </w:r>
      <w:r w:rsidRPr="001F4CEF">
        <w:rPr>
          <w:rFonts w:asciiTheme="majorBidi" w:hAnsiTheme="majorBidi" w:cstheme="majorBidi"/>
          <w:sz w:val="24"/>
          <w:szCs w:val="24"/>
        </w:rPr>
        <w:t>s (ses expériences et connaissances, famille, amis, groupe de référence…)</w:t>
      </w:r>
      <w:r w:rsidR="00E455F6" w:rsidRPr="001F4CEF">
        <w:rPr>
          <w:rFonts w:asciiTheme="majorBidi" w:hAnsiTheme="majorBidi" w:cstheme="majorBidi"/>
          <w:sz w:val="24"/>
          <w:szCs w:val="24"/>
        </w:rPr>
        <w:t>.</w:t>
      </w:r>
    </w:p>
    <w:p w14:paraId="05C599F4" w14:textId="77777777" w:rsidR="00A45919" w:rsidRPr="001F4CEF" w:rsidRDefault="00A45919"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En effet, toutes ces informations ne peuvent pas être stockées en mémoire, donc le consommateur aura tendance à se tourner vers des sources d’information externes qui peuvent être distinguées de multiples façons :</w:t>
      </w:r>
    </w:p>
    <w:p w14:paraId="08AFD4C6" w14:textId="77777777" w:rsidR="00876A91" w:rsidRPr="001F4CEF" w:rsidRDefault="00A45919" w:rsidP="001A00E2">
      <w:pPr>
        <w:pStyle w:val="Paragraphedeliste"/>
        <w:numPr>
          <w:ilvl w:val="0"/>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sources commerciales (informations diffusées par les entreprises, publicité, vendeur…)</w:t>
      </w:r>
      <w:r w:rsidR="00967F86" w:rsidRPr="001F4CEF">
        <w:rPr>
          <w:rFonts w:asciiTheme="majorBidi" w:hAnsiTheme="majorBidi" w:cstheme="majorBidi"/>
          <w:sz w:val="24"/>
          <w:szCs w:val="24"/>
        </w:rPr>
        <w:t> ;</w:t>
      </w:r>
    </w:p>
    <w:p w14:paraId="5C826D12" w14:textId="77777777" w:rsidR="00A45919" w:rsidRPr="001F4CEF" w:rsidRDefault="00A45919" w:rsidP="001A00E2">
      <w:pPr>
        <w:pStyle w:val="Paragraphedeliste"/>
        <w:numPr>
          <w:ilvl w:val="0"/>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sources public</w:t>
      </w:r>
      <w:r w:rsidR="00B978A2" w:rsidRPr="001F4CEF">
        <w:rPr>
          <w:rFonts w:asciiTheme="majorBidi" w:hAnsiTheme="majorBidi" w:cstheme="majorBidi"/>
          <w:sz w:val="24"/>
          <w:szCs w:val="24"/>
        </w:rPr>
        <w:t>s</w:t>
      </w:r>
      <w:r w:rsidRPr="001F4CEF">
        <w:rPr>
          <w:rFonts w:asciiTheme="majorBidi" w:hAnsiTheme="majorBidi" w:cstheme="majorBidi"/>
          <w:sz w:val="24"/>
          <w:szCs w:val="24"/>
        </w:rPr>
        <w:t xml:space="preserve"> (médias, revus de consommateur, association de consommation, pouvoir public…)</w:t>
      </w:r>
      <w:r w:rsidR="00E455F6" w:rsidRPr="001F4CEF">
        <w:rPr>
          <w:rFonts w:asciiTheme="majorBidi" w:hAnsiTheme="majorBidi" w:cstheme="majorBidi"/>
          <w:sz w:val="24"/>
          <w:szCs w:val="24"/>
        </w:rPr>
        <w:t>.</w:t>
      </w:r>
    </w:p>
    <w:p w14:paraId="129F2DC6" w14:textId="77777777" w:rsidR="00A45919" w:rsidRPr="001F4CEF" w:rsidRDefault="00A45919"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Toutef</w:t>
      </w:r>
      <w:r w:rsidR="00B978A2" w:rsidRPr="001F4CEF">
        <w:rPr>
          <w:rFonts w:asciiTheme="majorBidi" w:hAnsiTheme="majorBidi" w:cstheme="majorBidi"/>
          <w:sz w:val="24"/>
          <w:szCs w:val="24"/>
        </w:rPr>
        <w:t>ois, l’influence de s</w:t>
      </w:r>
      <w:r w:rsidRPr="001F4CEF">
        <w:rPr>
          <w:rFonts w:asciiTheme="majorBidi" w:hAnsiTheme="majorBidi" w:cstheme="majorBidi"/>
          <w:sz w:val="24"/>
          <w:szCs w:val="24"/>
        </w:rPr>
        <w:t>es différentes sources d’informations varie selon le produit, les caractéristiques de l’individu, le risque encouru, le coût de l’information et l’avantage procuré.</w:t>
      </w:r>
    </w:p>
    <w:p w14:paraId="7FABBD6C" w14:textId="77777777" w:rsidR="00A45919" w:rsidRPr="001F4CEF" w:rsidRDefault="00A45919" w:rsidP="001A00E2">
      <w:pPr>
        <w:pStyle w:val="Paragraphedeliste"/>
        <w:numPr>
          <w:ilvl w:val="2"/>
          <w:numId w:val="6"/>
        </w:numPr>
        <w:spacing w:line="276" w:lineRule="auto"/>
        <w:jc w:val="both"/>
        <w:outlineLvl w:val="2"/>
        <w:rPr>
          <w:rFonts w:asciiTheme="majorBidi" w:hAnsiTheme="majorBidi" w:cstheme="majorBidi"/>
          <w:b/>
          <w:bCs/>
          <w:sz w:val="28"/>
          <w:szCs w:val="28"/>
        </w:rPr>
      </w:pPr>
      <w:bookmarkStart w:id="94" w:name="_Toc11627838"/>
      <w:bookmarkStart w:id="95" w:name="_Toc11871891"/>
      <w:bookmarkStart w:id="96" w:name="_Toc12228352"/>
      <w:r w:rsidRPr="001F4CEF">
        <w:rPr>
          <w:rFonts w:asciiTheme="majorBidi" w:hAnsiTheme="majorBidi" w:cstheme="majorBidi"/>
          <w:b/>
          <w:bCs/>
          <w:sz w:val="28"/>
          <w:szCs w:val="28"/>
        </w:rPr>
        <w:t>L’évaluation des alternatives</w:t>
      </w:r>
      <w:bookmarkEnd w:id="94"/>
      <w:bookmarkEnd w:id="95"/>
      <w:bookmarkEnd w:id="96"/>
    </w:p>
    <w:p w14:paraId="7A8ED6C9"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Une fois les informations recueillies, le consommateur va pouvoir évaluer les différentes alternatives qui se proposent à lui, évaluer la plus adaptée à son besoin et choisir celle qu’il juge la meilleure pour lui. De nombreux modèles ont été élaborés pour rendre compte de ce processus.</w:t>
      </w:r>
    </w:p>
    <w:p w14:paraId="54D2D547"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Dans cette perspective, certains concepts fondamentaux ont pu être dégagés. Le premier est celui d’attribut. Un consommateur ne cherche pas seulement à savoir si le produit est bon ou mauvais, mais comment celui-ci se compare aux autres sur certaines caractéristiques.</w:t>
      </w:r>
    </w:p>
    <w:p w14:paraId="374CF32A"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Tous les acheteurs ne sont pas nécessairement intéressés par tous les attributs. On peut même souvent segmenter le marché en fonction des attributs recherchés par les consommateurs</w:t>
      </w:r>
      <w:r w:rsidR="00E455F6" w:rsidRPr="001F4CEF">
        <w:rPr>
          <w:rFonts w:asciiTheme="majorBidi" w:hAnsiTheme="majorBidi" w:cstheme="majorBidi"/>
          <w:sz w:val="24"/>
          <w:szCs w:val="24"/>
        </w:rPr>
        <w:t>.</w:t>
      </w:r>
      <w:r w:rsidRPr="001F4CEF">
        <w:rPr>
          <w:rFonts w:asciiTheme="majorBidi" w:hAnsiTheme="majorBidi" w:cstheme="majorBidi"/>
          <w:sz w:val="24"/>
          <w:szCs w:val="24"/>
          <w:vertAlign w:val="superscript"/>
        </w:rPr>
        <w:footnoteReference w:id="24"/>
      </w:r>
    </w:p>
    <w:p w14:paraId="1E195B17" w14:textId="77777777" w:rsidR="004B44ED" w:rsidRPr="001F4CEF" w:rsidRDefault="004B44ED" w:rsidP="001A00E2">
      <w:p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br w:type="page"/>
      </w:r>
    </w:p>
    <w:p w14:paraId="4DC84A1C" w14:textId="77777777" w:rsidR="00A45919" w:rsidRPr="001F4CEF" w:rsidRDefault="00A45919" w:rsidP="001A00E2">
      <w:pPr>
        <w:pStyle w:val="Paragraphedeliste"/>
        <w:numPr>
          <w:ilvl w:val="3"/>
          <w:numId w:val="6"/>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lastRenderedPageBreak/>
        <w:t>Les croyances et les attitudes</w:t>
      </w:r>
    </w:p>
    <w:p w14:paraId="17CFFC53" w14:textId="77777777" w:rsidR="00A45919" w:rsidRPr="001F4CEF" w:rsidRDefault="00B978A2"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À </w:t>
      </w:r>
      <w:r w:rsidR="00A45919" w:rsidRPr="001F4CEF">
        <w:rPr>
          <w:rFonts w:asciiTheme="majorBidi" w:hAnsiTheme="majorBidi" w:cstheme="majorBidi"/>
          <w:sz w:val="24"/>
          <w:szCs w:val="24"/>
        </w:rPr>
        <w:t>travers l’expérience et l’apprentissage, l’individu développe des croyances et des attitudes à l’égard des produits et des marques, qui influencent ensuite son comportement.</w:t>
      </w:r>
      <w:r w:rsidR="00A45919" w:rsidRPr="001F4CEF">
        <w:rPr>
          <w:rFonts w:asciiTheme="majorBidi" w:hAnsiTheme="majorBidi" w:cstheme="majorBidi"/>
          <w:sz w:val="24"/>
          <w:szCs w:val="24"/>
          <w:vertAlign w:val="superscript"/>
        </w:rPr>
        <w:footnoteReference w:id="25"/>
      </w:r>
    </w:p>
    <w:p w14:paraId="210FC210" w14:textId="77777777" w:rsidR="0026252B"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Une croyance correspond à une pensée descriptive qu’une personne entretient à l’égard d’un objet.</w:t>
      </w:r>
    </w:p>
    <w:p w14:paraId="7494A558" w14:textId="77777777" w:rsidR="00A45919" w:rsidRPr="001F4CEF" w:rsidRDefault="00A45919" w:rsidP="001A00E2">
      <w:pPr>
        <w:pStyle w:val="Paragraphedeliste"/>
        <w:numPr>
          <w:ilvl w:val="3"/>
          <w:numId w:val="6"/>
        </w:numPr>
        <w:spacing w:line="276" w:lineRule="auto"/>
        <w:jc w:val="both"/>
        <w:rPr>
          <w:rFonts w:asciiTheme="majorBidi" w:hAnsiTheme="majorBidi" w:cstheme="majorBidi"/>
          <w:sz w:val="28"/>
          <w:szCs w:val="28"/>
        </w:rPr>
      </w:pPr>
      <w:r w:rsidRPr="001F4CEF">
        <w:rPr>
          <w:rFonts w:asciiTheme="majorBidi" w:hAnsiTheme="majorBidi" w:cstheme="majorBidi"/>
          <w:b/>
          <w:bCs/>
          <w:sz w:val="28"/>
          <w:szCs w:val="28"/>
        </w:rPr>
        <w:t xml:space="preserve">modèles compensatoires (linéaires additifs) </w:t>
      </w:r>
    </w:p>
    <w:p w14:paraId="05981064" w14:textId="77777777" w:rsidR="00A45919" w:rsidRPr="001F4CEF" w:rsidRDefault="0026252B"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w:t>
      </w:r>
      <w:r w:rsidR="00A45919" w:rsidRPr="001F4CEF">
        <w:rPr>
          <w:rFonts w:asciiTheme="majorBidi" w:hAnsiTheme="majorBidi" w:cstheme="majorBidi"/>
          <w:sz w:val="24"/>
          <w:szCs w:val="24"/>
        </w:rPr>
        <w:t xml:space="preserve"> consommateur forme une attitude à l’égard des différents produits adoptant une procédure d’évaluation fondée sur les attributs. Il se forge cert</w:t>
      </w:r>
      <w:r w:rsidRPr="001F4CEF">
        <w:rPr>
          <w:rFonts w:asciiTheme="majorBidi" w:hAnsiTheme="majorBidi" w:cstheme="majorBidi"/>
          <w:sz w:val="24"/>
          <w:szCs w:val="24"/>
        </w:rPr>
        <w:t xml:space="preserve">aines croyances sur la manière </w:t>
      </w:r>
      <w:r w:rsidR="00A45919" w:rsidRPr="001F4CEF">
        <w:rPr>
          <w:rFonts w:asciiTheme="majorBidi" w:hAnsiTheme="majorBidi" w:cstheme="majorBidi"/>
          <w:sz w:val="24"/>
          <w:szCs w:val="24"/>
        </w:rPr>
        <w:t xml:space="preserve">dont chaque marque peut </w:t>
      </w:r>
      <w:r w:rsidRPr="001F4CEF">
        <w:rPr>
          <w:rFonts w:asciiTheme="majorBidi" w:hAnsiTheme="majorBidi" w:cstheme="majorBidi"/>
          <w:sz w:val="24"/>
          <w:szCs w:val="24"/>
        </w:rPr>
        <w:t>être</w:t>
      </w:r>
      <w:r w:rsidR="00A45919" w:rsidRPr="001F4CEF">
        <w:rPr>
          <w:rFonts w:asciiTheme="majorBidi" w:hAnsiTheme="majorBidi" w:cstheme="majorBidi"/>
          <w:sz w:val="24"/>
          <w:szCs w:val="24"/>
        </w:rPr>
        <w:t xml:space="preserve"> évaluée sur chaque attribut. Le modèle compensatoire linéaire, </w:t>
      </w:r>
      <w:r w:rsidRPr="001F4CEF">
        <w:rPr>
          <w:rFonts w:asciiTheme="majorBidi" w:hAnsiTheme="majorBidi" w:cstheme="majorBidi"/>
          <w:sz w:val="24"/>
          <w:szCs w:val="24"/>
        </w:rPr>
        <w:t>également</w:t>
      </w:r>
      <w:r w:rsidR="00A45919" w:rsidRPr="001F4CEF">
        <w:rPr>
          <w:rFonts w:asciiTheme="majorBidi" w:hAnsiTheme="majorBidi" w:cstheme="majorBidi"/>
          <w:sz w:val="24"/>
          <w:szCs w:val="24"/>
        </w:rPr>
        <w:t xml:space="preserve"> appelé modèle attente-valeur, suppose que l’attitude globale à l’</w:t>
      </w:r>
      <w:r w:rsidRPr="001F4CEF">
        <w:rPr>
          <w:rFonts w:asciiTheme="majorBidi" w:hAnsiTheme="majorBidi" w:cstheme="majorBidi"/>
          <w:sz w:val="24"/>
          <w:szCs w:val="24"/>
        </w:rPr>
        <w:t>égard</w:t>
      </w:r>
      <w:r w:rsidR="00A45919" w:rsidRPr="001F4CEF">
        <w:rPr>
          <w:rFonts w:asciiTheme="majorBidi" w:hAnsiTheme="majorBidi" w:cstheme="majorBidi"/>
          <w:sz w:val="24"/>
          <w:szCs w:val="24"/>
        </w:rPr>
        <w:t xml:space="preserve"> de produit résulte d’une combinaison de croyances (positives et négatives) sur chaque attribut, pondérée par l’importanc</w:t>
      </w:r>
      <w:r w:rsidRPr="001F4CEF">
        <w:rPr>
          <w:rFonts w:asciiTheme="majorBidi" w:hAnsiTheme="majorBidi" w:cstheme="majorBidi"/>
          <w:sz w:val="24"/>
          <w:szCs w:val="24"/>
        </w:rPr>
        <w:t>e des attributs pour le client</w:t>
      </w:r>
      <w:r w:rsidR="00A45919" w:rsidRPr="001F4CEF">
        <w:rPr>
          <w:rFonts w:asciiTheme="majorBidi" w:hAnsiTheme="majorBidi" w:cstheme="majorBidi"/>
          <w:sz w:val="24"/>
          <w:szCs w:val="24"/>
        </w:rPr>
        <w:t>.</w:t>
      </w:r>
      <w:r w:rsidR="00A45919" w:rsidRPr="001F4CEF">
        <w:rPr>
          <w:rFonts w:asciiTheme="majorBidi" w:hAnsiTheme="majorBidi" w:cstheme="majorBidi"/>
          <w:sz w:val="24"/>
          <w:szCs w:val="24"/>
          <w:vertAlign w:val="superscript"/>
        </w:rPr>
        <w:footnoteReference w:id="26"/>
      </w:r>
    </w:p>
    <w:p w14:paraId="35B983B3" w14:textId="77777777" w:rsidR="00A45919" w:rsidRPr="001F4CEF" w:rsidRDefault="00A45919" w:rsidP="001A00E2">
      <w:pPr>
        <w:pStyle w:val="Paragraphedeliste"/>
        <w:numPr>
          <w:ilvl w:val="3"/>
          <w:numId w:val="6"/>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modèles non compensatoires</w:t>
      </w:r>
    </w:p>
    <w:p w14:paraId="28FE4CC9"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Dans le modèle compensatoire linéaire, les attributs perçus positivement peuvent compenser d’autres attributs perçus négativement. Dans le modèle non compensatoire, ce n’est pas toujours le cas. Les attributs sont évalues de maniè</w:t>
      </w:r>
      <w:r w:rsidR="00B978A2" w:rsidRPr="001F4CEF">
        <w:rPr>
          <w:rFonts w:asciiTheme="majorBidi" w:hAnsiTheme="majorBidi" w:cstheme="majorBidi"/>
          <w:sz w:val="24"/>
          <w:szCs w:val="24"/>
        </w:rPr>
        <w:t>re indépendante. Cela simplifie</w:t>
      </w:r>
      <w:r w:rsidRPr="001F4CEF">
        <w:rPr>
          <w:rFonts w:asciiTheme="majorBidi" w:hAnsiTheme="majorBidi" w:cstheme="majorBidi"/>
          <w:sz w:val="24"/>
          <w:szCs w:val="24"/>
        </w:rPr>
        <w:t xml:space="preserve"> le processus de décision du consommateur, qui ne doit pas étudier en détail chacun des attributs. Il peut alors faire des « accourcis mentaux » qui impliquent différent</w:t>
      </w:r>
      <w:r w:rsidR="00B978A2" w:rsidRPr="001F4CEF">
        <w:rPr>
          <w:rFonts w:asciiTheme="majorBidi" w:hAnsiTheme="majorBidi" w:cstheme="majorBidi"/>
          <w:sz w:val="24"/>
          <w:szCs w:val="24"/>
        </w:rPr>
        <w:t>e</w:t>
      </w:r>
      <w:r w:rsidRPr="001F4CEF">
        <w:rPr>
          <w:rFonts w:asciiTheme="majorBidi" w:hAnsiTheme="majorBidi" w:cstheme="majorBidi"/>
          <w:sz w:val="24"/>
          <w:szCs w:val="24"/>
        </w:rPr>
        <w:t>s heuristiques de choix simplificateurs.</w:t>
      </w:r>
      <w:r w:rsidRPr="001F4CEF">
        <w:rPr>
          <w:rFonts w:asciiTheme="majorBidi" w:hAnsiTheme="majorBidi" w:cstheme="majorBidi"/>
          <w:sz w:val="24"/>
          <w:szCs w:val="24"/>
          <w:vertAlign w:val="superscript"/>
        </w:rPr>
        <w:footnoteReference w:id="27"/>
      </w:r>
      <w:r w:rsidRPr="001F4CEF">
        <w:rPr>
          <w:rFonts w:asciiTheme="majorBidi" w:hAnsiTheme="majorBidi" w:cstheme="majorBidi"/>
          <w:sz w:val="24"/>
          <w:szCs w:val="24"/>
        </w:rPr>
        <w:t xml:space="preserve"> </w:t>
      </w:r>
    </w:p>
    <w:p w14:paraId="3ED47DEE" w14:textId="77777777" w:rsidR="00A45919" w:rsidRPr="001F4CEF" w:rsidRDefault="00A45919" w:rsidP="001A00E2">
      <w:pPr>
        <w:pStyle w:val="Paragraphedeliste"/>
        <w:numPr>
          <w:ilvl w:val="2"/>
          <w:numId w:val="6"/>
        </w:numPr>
        <w:spacing w:line="276" w:lineRule="auto"/>
        <w:jc w:val="both"/>
        <w:outlineLvl w:val="2"/>
        <w:rPr>
          <w:rFonts w:asciiTheme="majorBidi" w:hAnsiTheme="majorBidi" w:cstheme="majorBidi"/>
          <w:b/>
          <w:bCs/>
          <w:sz w:val="28"/>
          <w:szCs w:val="28"/>
        </w:rPr>
      </w:pPr>
      <w:bookmarkStart w:id="97" w:name="_Toc11871892"/>
      <w:bookmarkStart w:id="98" w:name="_Toc12228353"/>
      <w:bookmarkStart w:id="99" w:name="_Toc11627839"/>
      <w:r w:rsidRPr="001F4CEF">
        <w:rPr>
          <w:rFonts w:asciiTheme="majorBidi" w:hAnsiTheme="majorBidi" w:cstheme="majorBidi"/>
          <w:b/>
          <w:bCs/>
          <w:sz w:val="28"/>
          <w:szCs w:val="28"/>
        </w:rPr>
        <w:t>La décision d’achat</w:t>
      </w:r>
      <w:bookmarkEnd w:id="97"/>
      <w:bookmarkEnd w:id="98"/>
      <w:r w:rsidRPr="001F4CEF">
        <w:rPr>
          <w:rFonts w:asciiTheme="majorBidi" w:hAnsiTheme="majorBidi" w:cstheme="majorBidi"/>
          <w:b/>
          <w:bCs/>
          <w:sz w:val="28"/>
          <w:szCs w:val="28"/>
        </w:rPr>
        <w:t xml:space="preserve"> </w:t>
      </w:r>
      <w:bookmarkEnd w:id="99"/>
    </w:p>
    <w:p w14:paraId="78EFF52A" w14:textId="77777777" w:rsidR="00A45919" w:rsidRPr="001F4CEF" w:rsidRDefault="00876A91"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Après</w:t>
      </w:r>
      <w:r w:rsidR="00A45919" w:rsidRPr="001F4CEF">
        <w:rPr>
          <w:rFonts w:asciiTheme="majorBidi" w:hAnsiTheme="majorBidi" w:cstheme="majorBidi"/>
          <w:sz w:val="24"/>
          <w:szCs w:val="24"/>
        </w:rPr>
        <w:t xml:space="preserve"> que le consommateur a évalué les différentes solutions disponibles se présentant à lui, il va pouvoir choisir le produit ou la marque qui lui semble le plus adapté à ses besoins. Puis procéder à l’acte d’achat à proprement parler.</w:t>
      </w:r>
      <w:r w:rsidR="00A45919" w:rsidRPr="001F4CEF">
        <w:rPr>
          <w:rFonts w:asciiTheme="majorBidi" w:hAnsiTheme="majorBidi" w:cstheme="majorBidi"/>
          <w:sz w:val="24"/>
          <w:szCs w:val="24"/>
          <w:vertAlign w:val="superscript"/>
        </w:rPr>
        <w:footnoteReference w:id="28"/>
      </w:r>
    </w:p>
    <w:p w14:paraId="289D4711"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Sa décision va dépendre des informations et de la sélection faite à l’étape précédente en fonction de la valeur perçue, des caractéristiques et des fonctionnalités importantes pour lui.</w:t>
      </w:r>
      <w:r w:rsidRPr="001F4CEF">
        <w:rPr>
          <w:rFonts w:asciiTheme="majorBidi" w:hAnsiTheme="majorBidi" w:cstheme="majorBidi"/>
          <w:sz w:val="24"/>
          <w:szCs w:val="24"/>
          <w:vertAlign w:val="superscript"/>
        </w:rPr>
        <w:footnoteReference w:id="29"/>
      </w:r>
    </w:p>
    <w:p w14:paraId="34BC25ED" w14:textId="77777777" w:rsidR="00876A91" w:rsidRPr="001F4CEF" w:rsidRDefault="00876A91"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Cette phase qui s’achève avec la finalisation de l’achat, incite les consommateur</w:t>
      </w:r>
      <w:r w:rsidR="00B978A2" w:rsidRPr="001F4CEF">
        <w:rPr>
          <w:rFonts w:asciiTheme="majorBidi" w:hAnsiTheme="majorBidi" w:cstheme="majorBidi"/>
          <w:sz w:val="24"/>
          <w:szCs w:val="24"/>
        </w:rPr>
        <w:t>s</w:t>
      </w:r>
      <w:r w:rsidRPr="001F4CEF">
        <w:rPr>
          <w:rFonts w:asciiTheme="majorBidi" w:hAnsiTheme="majorBidi" w:cstheme="majorBidi"/>
          <w:sz w:val="24"/>
          <w:szCs w:val="24"/>
        </w:rPr>
        <w:t xml:space="preserve"> à recourir des stratégies de décision spécifiques </w:t>
      </w:r>
      <w:r w:rsidR="00B978A2" w:rsidRPr="001F4CEF">
        <w:rPr>
          <w:rFonts w:asciiTheme="majorBidi" w:hAnsiTheme="majorBidi" w:cstheme="majorBidi"/>
          <w:sz w:val="24"/>
          <w:szCs w:val="24"/>
        </w:rPr>
        <w:t>qui ont utilisé</w:t>
      </w:r>
      <w:r w:rsidR="00F134B5" w:rsidRPr="001F4CEF">
        <w:rPr>
          <w:rFonts w:asciiTheme="majorBidi" w:hAnsiTheme="majorBidi" w:cstheme="majorBidi"/>
          <w:sz w:val="24"/>
          <w:szCs w:val="24"/>
        </w:rPr>
        <w:t xml:space="preserve"> plusieurs fois auparavant, de nombreux facteurs influent sur la nature de la prise de décision au cours de la phase d’approvisionnement tels que le manque de temps chez le consommateur, le manque d’informations disponibles sur le produit ou le service.</w:t>
      </w:r>
      <w:r w:rsidRPr="001F4CEF">
        <w:rPr>
          <w:rFonts w:asciiTheme="majorBidi" w:hAnsiTheme="majorBidi" w:cstheme="majorBidi"/>
          <w:sz w:val="24"/>
          <w:szCs w:val="24"/>
        </w:rPr>
        <w:t xml:space="preserve"> </w:t>
      </w:r>
    </w:p>
    <w:p w14:paraId="3107CB44"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fait de modifier, différer, ou abandonner une décision d’achat est étroitement lié au degré de risque perçu. On distingue plusieurs types de risques associés à l’achat d’un produit :</w:t>
      </w:r>
    </w:p>
    <w:p w14:paraId="130DC533" w14:textId="77777777" w:rsidR="00A45919"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lastRenderedPageBreak/>
        <w:t>le risque fonctionnel que le produit ne soit pas au</w:t>
      </w:r>
      <w:r w:rsidR="00E455F6" w:rsidRPr="001F4CEF">
        <w:rPr>
          <w:rFonts w:asciiTheme="majorBidi" w:hAnsiTheme="majorBidi" w:cstheme="majorBidi"/>
          <w:sz w:val="24"/>
          <w:szCs w:val="24"/>
        </w:rPr>
        <w:t>ssi performant qu’on l’espérait ;</w:t>
      </w:r>
    </w:p>
    <w:p w14:paraId="1252F2AC" w14:textId="77777777" w:rsidR="00A45919"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risque physique, si le produit est susceptible de menacer le bien-être ou la santé de l’ut</w:t>
      </w:r>
      <w:r w:rsidR="00E455F6" w:rsidRPr="001F4CEF">
        <w:rPr>
          <w:rFonts w:asciiTheme="majorBidi" w:hAnsiTheme="majorBidi" w:cstheme="majorBidi"/>
          <w:sz w:val="24"/>
          <w:szCs w:val="24"/>
        </w:rPr>
        <w:t>ilisateur ou d’autres individus ;</w:t>
      </w:r>
    </w:p>
    <w:p w14:paraId="13346C5B" w14:textId="77777777" w:rsidR="00A45919"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risque monétaire, si sa valeur</w:t>
      </w:r>
      <w:r w:rsidR="00E455F6" w:rsidRPr="001F4CEF">
        <w:rPr>
          <w:rFonts w:asciiTheme="majorBidi" w:hAnsiTheme="majorBidi" w:cstheme="majorBidi"/>
          <w:sz w:val="24"/>
          <w:szCs w:val="24"/>
        </w:rPr>
        <w:t xml:space="preserve"> ne correspond pas au prix payé ;</w:t>
      </w:r>
    </w:p>
    <w:p w14:paraId="5D2D978E" w14:textId="77777777" w:rsidR="00A45919"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risque social, si le produit peut provoquer de l’embarras vis-à-vi</w:t>
      </w:r>
      <w:r w:rsidR="00E455F6" w:rsidRPr="001F4CEF">
        <w:rPr>
          <w:rFonts w:asciiTheme="majorBidi" w:hAnsiTheme="majorBidi" w:cstheme="majorBidi"/>
          <w:sz w:val="24"/>
          <w:szCs w:val="24"/>
        </w:rPr>
        <w:t>s d’autrui ;</w:t>
      </w:r>
    </w:p>
    <w:p w14:paraId="391BFAC7" w14:textId="77777777" w:rsidR="00A45919"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risque psychologique, si le produit peut altérer l’amou</w:t>
      </w:r>
      <w:r w:rsidR="008C5AC3" w:rsidRPr="001F4CEF">
        <w:rPr>
          <w:rFonts w:asciiTheme="majorBidi" w:hAnsiTheme="majorBidi" w:cstheme="majorBidi"/>
          <w:sz w:val="24"/>
          <w:szCs w:val="24"/>
        </w:rPr>
        <w:t>r-propre ou la confiance en soi ;</w:t>
      </w:r>
    </w:p>
    <w:p w14:paraId="0170761E" w14:textId="77777777" w:rsidR="008C5AC3" w:rsidRPr="001F4CEF" w:rsidRDefault="00A45919" w:rsidP="001A00E2">
      <w:pPr>
        <w:pStyle w:val="Paragraphedeliste"/>
        <w:numPr>
          <w:ilvl w:val="1"/>
          <w:numId w:val="1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 risque temporel, si un mauvais achat de consacrer du temps et de l’énergie à trouver un autre produit en remplacement. </w:t>
      </w:r>
      <w:r w:rsidRPr="001F4CEF">
        <w:rPr>
          <w:rFonts w:asciiTheme="majorBidi" w:hAnsiTheme="majorBidi" w:cstheme="majorBidi"/>
          <w:sz w:val="24"/>
          <w:szCs w:val="24"/>
          <w:vertAlign w:val="superscript"/>
        </w:rPr>
        <w:footnoteReference w:id="30"/>
      </w:r>
    </w:p>
    <w:p w14:paraId="52701DDC" w14:textId="77777777" w:rsidR="008C5AC3" w:rsidRPr="001F4CEF" w:rsidRDefault="008C5AC3" w:rsidP="001A00E2">
      <w:pPr>
        <w:pStyle w:val="Paragraphedeliste"/>
        <w:spacing w:line="276" w:lineRule="auto"/>
        <w:ind w:left="1440"/>
        <w:jc w:val="both"/>
        <w:rPr>
          <w:rFonts w:asciiTheme="majorBidi" w:hAnsiTheme="majorBidi" w:cstheme="majorBidi"/>
          <w:sz w:val="24"/>
          <w:szCs w:val="24"/>
        </w:rPr>
      </w:pPr>
    </w:p>
    <w:p w14:paraId="32366D45" w14:textId="77777777" w:rsidR="00A45919" w:rsidRPr="001F4CEF" w:rsidRDefault="00A45919" w:rsidP="001A00E2">
      <w:pPr>
        <w:pStyle w:val="Paragraphedeliste"/>
        <w:numPr>
          <w:ilvl w:val="2"/>
          <w:numId w:val="6"/>
        </w:numPr>
        <w:spacing w:line="276" w:lineRule="auto"/>
        <w:jc w:val="both"/>
        <w:outlineLvl w:val="2"/>
        <w:rPr>
          <w:rFonts w:asciiTheme="majorBidi" w:hAnsiTheme="majorBidi" w:cstheme="majorBidi"/>
          <w:sz w:val="28"/>
          <w:szCs w:val="28"/>
        </w:rPr>
      </w:pPr>
      <w:bookmarkStart w:id="100" w:name="_Toc11871893"/>
      <w:bookmarkStart w:id="101" w:name="_Toc12228354"/>
      <w:bookmarkStart w:id="102" w:name="_Toc11627840"/>
      <w:r w:rsidRPr="001F4CEF">
        <w:rPr>
          <w:rFonts w:asciiTheme="majorBidi" w:hAnsiTheme="majorBidi" w:cstheme="majorBidi"/>
          <w:b/>
          <w:bCs/>
          <w:sz w:val="28"/>
          <w:szCs w:val="28"/>
        </w:rPr>
        <w:t>Comportement post-achat</w:t>
      </w:r>
      <w:bookmarkEnd w:id="100"/>
      <w:bookmarkEnd w:id="101"/>
      <w:r w:rsidRPr="001F4CEF">
        <w:rPr>
          <w:rFonts w:asciiTheme="majorBidi" w:hAnsiTheme="majorBidi" w:cstheme="majorBidi"/>
          <w:b/>
          <w:bCs/>
          <w:sz w:val="28"/>
          <w:szCs w:val="28"/>
        </w:rPr>
        <w:t xml:space="preserve"> </w:t>
      </w:r>
      <w:bookmarkEnd w:id="102"/>
    </w:p>
    <w:p w14:paraId="6D0AC808" w14:textId="77777777" w:rsidR="00A45919" w:rsidRPr="001F4CEF" w:rsidRDefault="00F134B5"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consommateur achète le meilleur produit ou service </w:t>
      </w:r>
      <w:r w:rsidR="00AC7F49" w:rsidRPr="001F4CEF">
        <w:rPr>
          <w:rFonts w:asciiTheme="majorBidi" w:hAnsiTheme="majorBidi" w:cstheme="majorBidi"/>
          <w:sz w:val="24"/>
          <w:szCs w:val="24"/>
        </w:rPr>
        <w:t>selon son opinion ce qui satisfait ses besoins, puis évalue la performance du service et la compare à la pe</w:t>
      </w:r>
      <w:r w:rsidR="00B978A2" w:rsidRPr="001F4CEF">
        <w:rPr>
          <w:rFonts w:asciiTheme="majorBidi" w:hAnsiTheme="majorBidi" w:cstheme="majorBidi"/>
          <w:sz w:val="24"/>
          <w:szCs w:val="24"/>
        </w:rPr>
        <w:t>rformance attendue, on compare</w:t>
      </w:r>
      <w:r w:rsidR="00AC7F49" w:rsidRPr="001F4CEF">
        <w:rPr>
          <w:rFonts w:asciiTheme="majorBidi" w:hAnsiTheme="majorBidi" w:cstheme="majorBidi"/>
          <w:sz w:val="24"/>
          <w:szCs w:val="24"/>
        </w:rPr>
        <w:t xml:space="preserve"> les résultats de la décision d’achat au niveau de satisfaction et de saturation requis</w:t>
      </w:r>
      <w:r w:rsidR="00B978A2" w:rsidRPr="001F4CEF">
        <w:rPr>
          <w:rFonts w:asciiTheme="majorBidi" w:hAnsiTheme="majorBidi" w:cstheme="majorBidi"/>
          <w:sz w:val="24"/>
          <w:szCs w:val="24"/>
        </w:rPr>
        <w:t>e</w:t>
      </w:r>
      <w:r w:rsidR="00AC7F49" w:rsidRPr="001F4CEF">
        <w:rPr>
          <w:rFonts w:asciiTheme="majorBidi" w:hAnsiTheme="majorBidi" w:cstheme="majorBidi"/>
          <w:sz w:val="24"/>
          <w:szCs w:val="24"/>
        </w:rPr>
        <w:t>.</w:t>
      </w:r>
    </w:p>
    <w:p w14:paraId="51A8BE2F" w14:textId="77777777" w:rsidR="00AC7F49" w:rsidRPr="001F4CEF" w:rsidRDefault="00AC7F4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Cette satisfaction est atteinte lorsque la performance réelle du produit e</w:t>
      </w:r>
      <w:r w:rsidR="00B978A2" w:rsidRPr="001F4CEF">
        <w:rPr>
          <w:rFonts w:asciiTheme="majorBidi" w:hAnsiTheme="majorBidi" w:cstheme="majorBidi"/>
          <w:sz w:val="24"/>
          <w:szCs w:val="24"/>
        </w:rPr>
        <w:t>s</w:t>
      </w:r>
      <w:r w:rsidRPr="001F4CEF">
        <w:rPr>
          <w:rFonts w:asciiTheme="majorBidi" w:hAnsiTheme="majorBidi" w:cstheme="majorBidi"/>
          <w:sz w:val="24"/>
          <w:szCs w:val="24"/>
        </w:rPr>
        <w:t xml:space="preserve">t supérieure ou égal aux attentes du consommateur, alors que l’insatisfaction est atteinte lorsque la performance réelle du produit est inférieure aux attentes du consommateur. </w:t>
      </w:r>
    </w:p>
    <w:p w14:paraId="519504D6"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Pour les responsables marketing il est importent d’étudier la satisfaction, les actions post-achats et l’utilisation qui est faite du produit : </w:t>
      </w:r>
    </w:p>
    <w:p w14:paraId="5CE777EE" w14:textId="77777777" w:rsidR="00A45919" w:rsidRPr="001F4CEF" w:rsidRDefault="008C5AC3" w:rsidP="001A00E2">
      <w:pPr>
        <w:pStyle w:val="Paragraphedeliste"/>
        <w:numPr>
          <w:ilvl w:val="3"/>
          <w:numId w:val="6"/>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 xml:space="preserve">La satisfaction </w:t>
      </w:r>
      <w:r w:rsidR="00A45919" w:rsidRPr="001F4CEF">
        <w:rPr>
          <w:rFonts w:asciiTheme="majorBidi" w:hAnsiTheme="majorBidi" w:cstheme="majorBidi"/>
          <w:b/>
          <w:bCs/>
          <w:sz w:val="28"/>
          <w:szCs w:val="28"/>
        </w:rPr>
        <w:t xml:space="preserve"> </w:t>
      </w:r>
    </w:p>
    <w:p w14:paraId="36F0DEC5"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satisfaction ressentie après consommation du produit dépend des attentes du consommateur et de la performance perçue du produit. Plus celle-ci correspond aux attentes, plus le consommateur sera satisfait</w:t>
      </w:r>
      <w:r w:rsidR="0026252B" w:rsidRPr="001F4CEF">
        <w:rPr>
          <w:rFonts w:asciiTheme="majorBidi" w:hAnsiTheme="majorBidi" w:cstheme="majorBidi"/>
          <w:sz w:val="24"/>
          <w:szCs w:val="24"/>
        </w:rPr>
        <w:t xml:space="preserve"> </w:t>
      </w:r>
      <w:r w:rsidRPr="001F4CEF">
        <w:rPr>
          <w:rFonts w:asciiTheme="majorBidi" w:hAnsiTheme="majorBidi" w:cstheme="majorBidi"/>
          <w:sz w:val="24"/>
          <w:szCs w:val="24"/>
        </w:rPr>
        <w:t xml:space="preserve">; dans le cas contraire, il éprouvera un certain dépit. </w:t>
      </w:r>
    </w:p>
    <w:p w14:paraId="519F0854" w14:textId="77777777" w:rsidR="00B978A2"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consommateur construit des attentes en fonction des messages qu’il reçoit du fabricant et des autres sources d’information. Si les exigences attendues du </w:t>
      </w:r>
      <w:r w:rsidR="00B978A2" w:rsidRPr="001F4CEF">
        <w:rPr>
          <w:rFonts w:asciiTheme="majorBidi" w:hAnsiTheme="majorBidi" w:cstheme="majorBidi"/>
          <w:sz w:val="24"/>
          <w:szCs w:val="24"/>
        </w:rPr>
        <w:t>produit sont exagérées, il s’en</w:t>
      </w:r>
      <w:r w:rsidRPr="001F4CEF">
        <w:rPr>
          <w:rFonts w:asciiTheme="majorBidi" w:hAnsiTheme="majorBidi" w:cstheme="majorBidi"/>
          <w:sz w:val="24"/>
          <w:szCs w:val="24"/>
        </w:rPr>
        <w:t xml:space="preserve">suit un écart de performance donnant naissance à une déception. </w:t>
      </w:r>
    </w:p>
    <w:p w14:paraId="5D0F5368"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C’est pour cela que l’entreprise doit à travers sa communication argumenter selon les avantages réels du produit de façon à ce que l’achat engendre la satisfaction. </w:t>
      </w:r>
    </w:p>
    <w:p w14:paraId="2FFFB544" w14:textId="77777777" w:rsidR="00A45919" w:rsidRPr="001F4CEF" w:rsidRDefault="008C5AC3" w:rsidP="001A00E2">
      <w:pPr>
        <w:pStyle w:val="Paragraphedeliste"/>
        <w:numPr>
          <w:ilvl w:val="3"/>
          <w:numId w:val="6"/>
        </w:numPr>
        <w:spacing w:line="276" w:lineRule="auto"/>
        <w:jc w:val="both"/>
        <w:rPr>
          <w:rFonts w:asciiTheme="majorBidi" w:hAnsiTheme="majorBidi" w:cstheme="majorBidi"/>
          <w:sz w:val="28"/>
          <w:szCs w:val="28"/>
        </w:rPr>
      </w:pPr>
      <w:r w:rsidRPr="001F4CEF">
        <w:rPr>
          <w:rFonts w:asciiTheme="majorBidi" w:hAnsiTheme="majorBidi" w:cstheme="majorBidi"/>
          <w:b/>
          <w:bCs/>
          <w:sz w:val="28"/>
          <w:szCs w:val="28"/>
        </w:rPr>
        <w:t xml:space="preserve">Les actions post-achats </w:t>
      </w:r>
      <w:r w:rsidR="00A45919" w:rsidRPr="001F4CEF">
        <w:rPr>
          <w:rFonts w:asciiTheme="majorBidi" w:hAnsiTheme="majorBidi" w:cstheme="majorBidi"/>
          <w:b/>
          <w:bCs/>
          <w:sz w:val="28"/>
          <w:szCs w:val="28"/>
        </w:rPr>
        <w:t xml:space="preserve"> </w:t>
      </w:r>
    </w:p>
    <w:p w14:paraId="7FD9CE89"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Si le produit a apporté une entière satisfaction au consommateur, il négligera les phases de recherche et d’évaluation des solutions lors de ses prochains achats. Ce qui favorisera sa fidélité. </w:t>
      </w:r>
    </w:p>
    <w:p w14:paraId="61D55FFE"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Contrairement au client insatisfait celui-ci réagit différemment, et pour exprimer son mécontentement il peut soit renoncer au produit, s’en débarrasser ou se faire rembourser après l’avoir rendu. Comme il peut aussi en ayant de nouvelles informations favorables changer d’avis et revenir au produit. </w:t>
      </w:r>
    </w:p>
    <w:p w14:paraId="51D087C9"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lastRenderedPageBreak/>
        <w:t>Positif ou négatif le consommateur est à même de partager son opinion sur une marque que ce soit dans</w:t>
      </w:r>
      <w:r w:rsidR="00B978A2" w:rsidRPr="001F4CEF">
        <w:rPr>
          <w:rFonts w:asciiTheme="majorBidi" w:hAnsiTheme="majorBidi" w:cstheme="majorBidi"/>
          <w:sz w:val="24"/>
          <w:szCs w:val="24"/>
        </w:rPr>
        <w:t xml:space="preserve"> son entourage, par le « bouche-à-</w:t>
      </w:r>
      <w:r w:rsidRPr="001F4CEF">
        <w:rPr>
          <w:rFonts w:asciiTheme="majorBidi" w:hAnsiTheme="majorBidi" w:cstheme="majorBidi"/>
          <w:sz w:val="24"/>
          <w:szCs w:val="24"/>
        </w:rPr>
        <w:t xml:space="preserve">oreille » ou sur les réseaux sociaux et cela a un très fort impact sur l’image de marque. </w:t>
      </w:r>
    </w:p>
    <w:p w14:paraId="47F6152B" w14:textId="77777777" w:rsidR="00A45919" w:rsidRPr="001F4CEF" w:rsidRDefault="00A45919"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D’où l’importance pour l’entreprise d’être à l’écoute des consommateurs afin de réduire le taux de mécontentement et d’apporter des améliorations aux produits </w:t>
      </w:r>
    </w:p>
    <w:p w14:paraId="4696E2B8" w14:textId="77777777" w:rsidR="00A45919" w:rsidRPr="001F4CEF" w:rsidRDefault="008C5AC3" w:rsidP="001A00E2">
      <w:pPr>
        <w:pStyle w:val="Paragraphedeliste"/>
        <w:numPr>
          <w:ilvl w:val="3"/>
          <w:numId w:val="6"/>
        </w:numPr>
        <w:spacing w:line="276" w:lineRule="auto"/>
        <w:jc w:val="both"/>
        <w:rPr>
          <w:rFonts w:asciiTheme="majorBidi" w:hAnsiTheme="majorBidi" w:cstheme="majorBidi"/>
          <w:b/>
          <w:bCs/>
          <w:sz w:val="28"/>
          <w:szCs w:val="28"/>
        </w:rPr>
      </w:pPr>
      <w:r w:rsidRPr="001F4CEF">
        <w:rPr>
          <w:rFonts w:asciiTheme="majorBidi" w:hAnsiTheme="majorBidi" w:cstheme="majorBidi"/>
          <w:b/>
          <w:bCs/>
          <w:sz w:val="28"/>
          <w:szCs w:val="28"/>
        </w:rPr>
        <w:t xml:space="preserve">L’utilisation du produit </w:t>
      </w:r>
      <w:r w:rsidR="00A45919" w:rsidRPr="001F4CEF">
        <w:rPr>
          <w:rFonts w:asciiTheme="majorBidi" w:hAnsiTheme="majorBidi" w:cstheme="majorBidi"/>
          <w:b/>
          <w:bCs/>
          <w:sz w:val="28"/>
          <w:szCs w:val="28"/>
        </w:rPr>
        <w:t xml:space="preserve"> </w:t>
      </w:r>
    </w:p>
    <w:p w14:paraId="25848D5A" w14:textId="77777777" w:rsidR="004213E0" w:rsidRPr="001F4CEF" w:rsidRDefault="00A45919"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 xml:space="preserve">Le degré d’utilisation du produit est un facteur clé de la fréquence d’achat. Il est nécessaire pour les responsables marketing d’analyser la manière dont les acheteurs utilisent et se débarrassent des produits, de mettre en place une unité pour informer les consommateurs de la durée </w:t>
      </w:r>
      <w:r w:rsidR="00B978A2" w:rsidRPr="001F4CEF">
        <w:rPr>
          <w:rFonts w:asciiTheme="majorBidi" w:hAnsiTheme="majorBidi" w:cstheme="majorBidi"/>
          <w:sz w:val="24"/>
          <w:szCs w:val="24"/>
        </w:rPr>
        <w:t>de vie des produits, et de leur</w:t>
      </w:r>
      <w:r w:rsidRPr="001F4CEF">
        <w:rPr>
          <w:rFonts w:asciiTheme="majorBidi" w:hAnsiTheme="majorBidi" w:cstheme="majorBidi"/>
          <w:sz w:val="24"/>
          <w:szCs w:val="24"/>
        </w:rPr>
        <w:t xml:space="preserve"> communiquer sur l’intérêt de renouveler le produit régulièrement en fonction de la catégorie de produit pour maintenir sa performance.</w:t>
      </w:r>
    </w:p>
    <w:p w14:paraId="692F8DBC" w14:textId="77777777" w:rsidR="000F6B80" w:rsidRPr="001F4CEF" w:rsidRDefault="000F6B80" w:rsidP="000F6B80">
      <w:pPr>
        <w:spacing w:after="0" w:line="276" w:lineRule="auto"/>
        <w:jc w:val="both"/>
        <w:rPr>
          <w:rFonts w:asciiTheme="majorBidi" w:hAnsiTheme="majorBidi" w:cstheme="majorBidi"/>
          <w:sz w:val="24"/>
          <w:szCs w:val="24"/>
        </w:rPr>
      </w:pPr>
    </w:p>
    <w:p w14:paraId="605D4F8B" w14:textId="77777777" w:rsidR="004B44ED" w:rsidRPr="001F4CEF" w:rsidRDefault="004B44ED" w:rsidP="007459D2">
      <w:pPr>
        <w:pStyle w:val="Paragraphedeliste"/>
        <w:numPr>
          <w:ilvl w:val="1"/>
          <w:numId w:val="6"/>
        </w:numPr>
        <w:spacing w:line="276" w:lineRule="auto"/>
        <w:jc w:val="both"/>
        <w:outlineLvl w:val="1"/>
        <w:rPr>
          <w:rFonts w:asciiTheme="majorBidi" w:hAnsiTheme="majorBidi" w:cstheme="majorBidi"/>
          <w:b/>
          <w:bCs/>
          <w:sz w:val="28"/>
          <w:szCs w:val="28"/>
        </w:rPr>
      </w:pPr>
      <w:bookmarkStart w:id="103" w:name="_Toc11871894"/>
      <w:bookmarkStart w:id="104" w:name="_Toc12228355"/>
      <w:bookmarkStart w:id="105" w:name="_Toc11627841"/>
      <w:r w:rsidRPr="001F4CEF">
        <w:rPr>
          <w:rFonts w:asciiTheme="majorBidi" w:hAnsiTheme="majorBidi" w:cstheme="majorBidi"/>
          <w:b/>
          <w:bCs/>
          <w:sz w:val="28"/>
          <w:szCs w:val="28"/>
        </w:rPr>
        <w:t>Les intervenants sur une décision d’achat</w:t>
      </w:r>
      <w:bookmarkEnd w:id="103"/>
      <w:bookmarkEnd w:id="104"/>
      <w:r w:rsidRPr="001F4CEF">
        <w:rPr>
          <w:rFonts w:asciiTheme="majorBidi" w:hAnsiTheme="majorBidi" w:cstheme="majorBidi"/>
          <w:b/>
          <w:bCs/>
          <w:sz w:val="28"/>
          <w:szCs w:val="28"/>
        </w:rPr>
        <w:t xml:space="preserve"> </w:t>
      </w:r>
      <w:bookmarkEnd w:id="105"/>
    </w:p>
    <w:p w14:paraId="76C17710" w14:textId="77777777" w:rsidR="004B44ED" w:rsidRPr="001F4CEF" w:rsidRDefault="004B44ED"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Tout individus est consommateur la façon de consommer peut déférer d'un individu à l’autre il faut apporter quelques précisions quant à l'a</w:t>
      </w:r>
      <w:r w:rsidR="004213E0" w:rsidRPr="001F4CEF">
        <w:rPr>
          <w:rFonts w:asciiTheme="majorBidi" w:hAnsiTheme="majorBidi" w:cstheme="majorBidi"/>
          <w:sz w:val="24"/>
          <w:szCs w:val="24"/>
        </w:rPr>
        <w:t>cte d'achat et la consommation d</w:t>
      </w:r>
      <w:r w:rsidRPr="001F4CEF">
        <w:rPr>
          <w:rFonts w:asciiTheme="majorBidi" w:hAnsiTheme="majorBidi" w:cstheme="majorBidi"/>
          <w:sz w:val="24"/>
          <w:szCs w:val="24"/>
        </w:rPr>
        <w:t>es rôles dans ce domaine y sont en effet multiples.</w:t>
      </w:r>
      <w:r w:rsidRPr="001F4CEF">
        <w:rPr>
          <w:rFonts w:asciiTheme="majorBidi" w:hAnsiTheme="majorBidi" w:cstheme="majorBidi"/>
          <w:sz w:val="24"/>
          <w:szCs w:val="24"/>
          <w:vertAlign w:val="superscript"/>
        </w:rPr>
        <w:footnoteReference w:id="31"/>
      </w:r>
    </w:p>
    <w:p w14:paraId="77018C68" w14:textId="77777777" w:rsidR="004B44ED" w:rsidRPr="001F4CEF" w:rsidRDefault="004B44ED" w:rsidP="007459D2">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 xml:space="preserve">On distingue trois rôles essentiels dans ce contexte :  </w:t>
      </w:r>
    </w:p>
    <w:p w14:paraId="11746BB1" w14:textId="77777777" w:rsidR="007459D2" w:rsidRPr="001F4CEF" w:rsidRDefault="0027779A" w:rsidP="007459D2">
      <w:pPr>
        <w:pStyle w:val="Paragraphedeliste"/>
        <w:numPr>
          <w:ilvl w:val="2"/>
          <w:numId w:val="6"/>
        </w:numPr>
        <w:spacing w:before="240" w:after="0" w:line="276" w:lineRule="auto"/>
        <w:jc w:val="both"/>
        <w:outlineLvl w:val="2"/>
        <w:rPr>
          <w:rFonts w:asciiTheme="majorBidi" w:hAnsiTheme="majorBidi" w:cstheme="majorBidi"/>
          <w:sz w:val="28"/>
          <w:szCs w:val="28"/>
        </w:rPr>
      </w:pPr>
      <w:bookmarkStart w:id="106" w:name="_Toc11871895"/>
      <w:bookmarkStart w:id="107" w:name="_Toc12228356"/>
      <w:bookmarkStart w:id="108" w:name="_Toc11627842"/>
      <w:r w:rsidRPr="001F4CEF">
        <w:rPr>
          <w:rFonts w:asciiTheme="majorBidi" w:hAnsiTheme="majorBidi" w:cstheme="majorBidi"/>
          <w:b/>
          <w:bCs/>
          <w:sz w:val="28"/>
          <w:szCs w:val="28"/>
        </w:rPr>
        <w:t>Le prescripteur</w:t>
      </w:r>
      <w:bookmarkEnd w:id="106"/>
      <w:bookmarkEnd w:id="107"/>
      <w:r w:rsidRPr="001F4CEF">
        <w:rPr>
          <w:rFonts w:asciiTheme="majorBidi" w:hAnsiTheme="majorBidi" w:cstheme="majorBidi"/>
          <w:b/>
          <w:bCs/>
          <w:sz w:val="28"/>
          <w:szCs w:val="28"/>
        </w:rPr>
        <w:t> </w:t>
      </w:r>
      <w:r w:rsidR="004B44ED" w:rsidRPr="001F4CEF">
        <w:rPr>
          <w:rFonts w:asciiTheme="majorBidi" w:hAnsiTheme="majorBidi" w:cstheme="majorBidi"/>
          <w:sz w:val="28"/>
          <w:szCs w:val="28"/>
        </w:rPr>
        <w:t xml:space="preserve"> </w:t>
      </w:r>
    </w:p>
    <w:p w14:paraId="3A542D28" w14:textId="77777777" w:rsidR="004B44ED" w:rsidRPr="001F4CEF" w:rsidRDefault="008C5AC3" w:rsidP="007459D2">
      <w:pPr>
        <w:pStyle w:val="Paragraphedeliste"/>
        <w:spacing w:before="240" w:line="276" w:lineRule="auto"/>
        <w:ind w:left="708" w:firstLine="516"/>
        <w:jc w:val="both"/>
        <w:rPr>
          <w:rFonts w:asciiTheme="majorBidi" w:hAnsiTheme="majorBidi" w:cstheme="majorBidi"/>
          <w:sz w:val="24"/>
          <w:szCs w:val="24"/>
        </w:rPr>
      </w:pPr>
      <w:r w:rsidRPr="001F4CEF">
        <w:rPr>
          <w:rFonts w:asciiTheme="majorBidi" w:hAnsiTheme="majorBidi" w:cstheme="majorBidi"/>
          <w:sz w:val="24"/>
          <w:szCs w:val="24"/>
        </w:rPr>
        <w:t>Est</w:t>
      </w:r>
      <w:r w:rsidR="004B44ED" w:rsidRPr="001F4CEF">
        <w:rPr>
          <w:rFonts w:asciiTheme="majorBidi" w:hAnsiTheme="majorBidi" w:cstheme="majorBidi"/>
          <w:sz w:val="24"/>
          <w:szCs w:val="24"/>
        </w:rPr>
        <w:t xml:space="preserve"> un individu qui par ses habitudes de consommation et /ou par ses décisions d’achat (prescripteur passif) ou par ses recommandations (prescripteur actif) influence le choix du type de produit et /ou le choix d'une marque devant être fait</w:t>
      </w:r>
      <w:r w:rsidRPr="001F4CEF">
        <w:rPr>
          <w:rFonts w:asciiTheme="majorBidi" w:hAnsiTheme="majorBidi" w:cstheme="majorBidi"/>
          <w:sz w:val="24"/>
          <w:szCs w:val="24"/>
        </w:rPr>
        <w:t xml:space="preserve"> par des individus d'un groupe.</w:t>
      </w:r>
      <w:r w:rsidR="004B44ED" w:rsidRPr="001F4CEF">
        <w:rPr>
          <w:rFonts w:asciiTheme="majorBidi" w:hAnsiTheme="majorBidi" w:cstheme="majorBidi"/>
          <w:sz w:val="24"/>
          <w:szCs w:val="24"/>
          <w:vertAlign w:val="superscript"/>
        </w:rPr>
        <w:footnoteReference w:id="32"/>
      </w:r>
      <w:bookmarkEnd w:id="108"/>
      <w:r w:rsidR="004B44ED" w:rsidRPr="001F4CEF">
        <w:rPr>
          <w:rFonts w:asciiTheme="majorBidi" w:hAnsiTheme="majorBidi" w:cstheme="majorBidi"/>
          <w:sz w:val="24"/>
          <w:szCs w:val="24"/>
        </w:rPr>
        <w:t xml:space="preserve"> </w:t>
      </w:r>
    </w:p>
    <w:p w14:paraId="4A5538CA" w14:textId="77777777" w:rsidR="007459D2" w:rsidRPr="001F4CEF" w:rsidRDefault="007459D2" w:rsidP="007459D2">
      <w:pPr>
        <w:pStyle w:val="Paragraphedeliste"/>
        <w:spacing w:before="240" w:line="276" w:lineRule="auto"/>
        <w:ind w:left="708" w:firstLine="516"/>
        <w:jc w:val="both"/>
        <w:rPr>
          <w:rFonts w:asciiTheme="majorBidi" w:hAnsiTheme="majorBidi" w:cstheme="majorBidi"/>
          <w:sz w:val="24"/>
          <w:szCs w:val="24"/>
        </w:rPr>
      </w:pPr>
    </w:p>
    <w:p w14:paraId="42706E61" w14:textId="77777777" w:rsidR="008C5AC3" w:rsidRPr="001F4CEF" w:rsidRDefault="0027779A" w:rsidP="001A00E2">
      <w:pPr>
        <w:pStyle w:val="Paragraphedeliste"/>
        <w:numPr>
          <w:ilvl w:val="2"/>
          <w:numId w:val="6"/>
        </w:numPr>
        <w:spacing w:line="276" w:lineRule="auto"/>
        <w:jc w:val="both"/>
        <w:outlineLvl w:val="2"/>
        <w:rPr>
          <w:rFonts w:asciiTheme="majorBidi" w:hAnsiTheme="majorBidi" w:cstheme="majorBidi"/>
          <w:sz w:val="28"/>
          <w:szCs w:val="28"/>
        </w:rPr>
      </w:pPr>
      <w:bookmarkStart w:id="109" w:name="_Toc11871896"/>
      <w:bookmarkStart w:id="110" w:name="_Toc12228357"/>
      <w:bookmarkStart w:id="111" w:name="_Toc11627843"/>
      <w:r w:rsidRPr="001F4CEF">
        <w:rPr>
          <w:rFonts w:asciiTheme="majorBidi" w:hAnsiTheme="majorBidi" w:cstheme="majorBidi"/>
          <w:b/>
          <w:bCs/>
          <w:sz w:val="28"/>
          <w:szCs w:val="28"/>
        </w:rPr>
        <w:t>L’acheteur</w:t>
      </w:r>
      <w:bookmarkEnd w:id="109"/>
      <w:bookmarkEnd w:id="110"/>
      <w:r w:rsidRPr="001F4CEF">
        <w:rPr>
          <w:rFonts w:asciiTheme="majorBidi" w:hAnsiTheme="majorBidi" w:cstheme="majorBidi"/>
          <w:b/>
          <w:bCs/>
          <w:sz w:val="28"/>
          <w:szCs w:val="28"/>
        </w:rPr>
        <w:t> </w:t>
      </w:r>
    </w:p>
    <w:p w14:paraId="6E4766A3" w14:textId="77777777" w:rsidR="004B44ED" w:rsidRPr="001F4CEF" w:rsidRDefault="004B44ED" w:rsidP="007459D2">
      <w:pPr>
        <w:pStyle w:val="Paragraphedeliste"/>
        <w:spacing w:line="276" w:lineRule="auto"/>
        <w:ind w:left="1224" w:firstLine="192"/>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8C5AC3" w:rsidRPr="001F4CEF">
        <w:rPr>
          <w:rFonts w:asciiTheme="majorBidi" w:hAnsiTheme="majorBidi" w:cstheme="majorBidi"/>
          <w:sz w:val="24"/>
          <w:szCs w:val="24"/>
        </w:rPr>
        <w:t>On</w:t>
      </w:r>
      <w:r w:rsidRPr="001F4CEF">
        <w:rPr>
          <w:rFonts w:asciiTheme="majorBidi" w:hAnsiTheme="majorBidi" w:cstheme="majorBidi"/>
          <w:sz w:val="24"/>
          <w:szCs w:val="24"/>
        </w:rPr>
        <w:t xml:space="preserve"> entend par un acheteur toute personne qui conclut l'acte d'ach</w:t>
      </w:r>
      <w:r w:rsidR="008C5AC3" w:rsidRPr="001F4CEF">
        <w:rPr>
          <w:rFonts w:asciiTheme="majorBidi" w:hAnsiTheme="majorBidi" w:cstheme="majorBidi"/>
          <w:sz w:val="24"/>
          <w:szCs w:val="24"/>
        </w:rPr>
        <w:t>at ou qui achète habituellement.</w:t>
      </w:r>
      <w:r w:rsidRPr="001F4CEF">
        <w:rPr>
          <w:rFonts w:asciiTheme="majorBidi" w:hAnsiTheme="majorBidi" w:cstheme="majorBidi"/>
          <w:sz w:val="24"/>
          <w:szCs w:val="24"/>
          <w:vertAlign w:val="superscript"/>
        </w:rPr>
        <w:footnoteReference w:id="33"/>
      </w:r>
      <w:bookmarkEnd w:id="111"/>
    </w:p>
    <w:p w14:paraId="44396E88" w14:textId="77777777" w:rsidR="007459D2" w:rsidRPr="001F4CEF" w:rsidRDefault="007459D2" w:rsidP="001A00E2">
      <w:pPr>
        <w:pStyle w:val="Paragraphedeliste"/>
        <w:spacing w:line="276" w:lineRule="auto"/>
        <w:ind w:left="1224"/>
        <w:jc w:val="both"/>
        <w:rPr>
          <w:rFonts w:asciiTheme="majorBidi" w:hAnsiTheme="majorBidi" w:cstheme="majorBidi"/>
          <w:sz w:val="24"/>
          <w:szCs w:val="24"/>
        </w:rPr>
      </w:pPr>
    </w:p>
    <w:p w14:paraId="6A521FDC" w14:textId="77777777" w:rsidR="000F6B80" w:rsidRPr="001F4CEF" w:rsidRDefault="000F6B80" w:rsidP="001A00E2">
      <w:pPr>
        <w:pStyle w:val="Paragraphedeliste"/>
        <w:numPr>
          <w:ilvl w:val="2"/>
          <w:numId w:val="6"/>
        </w:numPr>
        <w:spacing w:line="276" w:lineRule="auto"/>
        <w:jc w:val="both"/>
        <w:outlineLvl w:val="2"/>
        <w:rPr>
          <w:rFonts w:asciiTheme="majorBidi" w:hAnsiTheme="majorBidi" w:cstheme="majorBidi"/>
          <w:sz w:val="24"/>
          <w:szCs w:val="24"/>
        </w:rPr>
      </w:pPr>
      <w:bookmarkStart w:id="112" w:name="_Toc11627844"/>
      <w:bookmarkStart w:id="113" w:name="_Toc11871897"/>
      <w:bookmarkStart w:id="114" w:name="_Toc12228358"/>
      <w:r w:rsidRPr="001F4CEF">
        <w:rPr>
          <w:rFonts w:asciiTheme="majorBidi" w:hAnsiTheme="majorBidi" w:cstheme="majorBidi"/>
          <w:b/>
          <w:bCs/>
          <w:sz w:val="28"/>
          <w:szCs w:val="28"/>
        </w:rPr>
        <w:t>Le consommateur</w:t>
      </w:r>
      <w:r w:rsidRPr="001F4CEF">
        <w:rPr>
          <w:rFonts w:asciiTheme="majorBidi" w:hAnsiTheme="majorBidi" w:cstheme="majorBidi"/>
          <w:b/>
          <w:bCs/>
          <w:sz w:val="24"/>
          <w:szCs w:val="24"/>
        </w:rPr>
        <w:t> </w:t>
      </w:r>
    </w:p>
    <w:p w14:paraId="6B9D2D8F" w14:textId="77777777" w:rsidR="006C326A" w:rsidRPr="001F4CEF" w:rsidRDefault="000F6B80" w:rsidP="007459D2">
      <w:pPr>
        <w:pStyle w:val="Paragraphedeliste"/>
        <w:spacing w:line="276" w:lineRule="auto"/>
        <w:ind w:left="1224" w:firstLine="192"/>
        <w:jc w:val="both"/>
        <w:outlineLvl w:val="2"/>
        <w:rPr>
          <w:rFonts w:asciiTheme="majorBidi" w:hAnsiTheme="majorBidi" w:cstheme="majorBidi"/>
          <w:sz w:val="24"/>
          <w:szCs w:val="24"/>
        </w:rPr>
      </w:pPr>
      <w:r w:rsidRPr="001F4CEF">
        <w:rPr>
          <w:rFonts w:asciiTheme="majorBidi" w:hAnsiTheme="majorBidi" w:cstheme="majorBidi"/>
          <w:sz w:val="24"/>
          <w:szCs w:val="24"/>
        </w:rPr>
        <w:t>Personne</w:t>
      </w:r>
      <w:r w:rsidR="004B44ED" w:rsidRPr="001F4CEF">
        <w:rPr>
          <w:rFonts w:asciiTheme="majorBidi" w:hAnsiTheme="majorBidi" w:cstheme="majorBidi"/>
          <w:sz w:val="24"/>
          <w:szCs w:val="24"/>
        </w:rPr>
        <w:t xml:space="preserve"> qui satisfait un de ses besoins en utilisant jusqu'à son terme et détruisant un produit ou un bien.</w:t>
      </w:r>
      <w:r w:rsidR="004B44ED" w:rsidRPr="001F4CEF">
        <w:rPr>
          <w:rFonts w:asciiTheme="majorBidi" w:hAnsiTheme="majorBidi" w:cstheme="majorBidi"/>
          <w:sz w:val="24"/>
          <w:szCs w:val="24"/>
          <w:vertAlign w:val="superscript"/>
        </w:rPr>
        <w:footnoteReference w:id="34"/>
      </w:r>
      <w:bookmarkEnd w:id="112"/>
      <w:bookmarkEnd w:id="113"/>
      <w:bookmarkEnd w:id="114"/>
      <w:r w:rsidR="004B44ED" w:rsidRPr="001F4CEF">
        <w:rPr>
          <w:rFonts w:asciiTheme="majorBidi" w:hAnsiTheme="majorBidi" w:cstheme="majorBidi"/>
          <w:sz w:val="24"/>
          <w:szCs w:val="24"/>
        </w:rPr>
        <w:t xml:space="preserve"> </w:t>
      </w:r>
    </w:p>
    <w:p w14:paraId="07E9C3B5" w14:textId="77777777" w:rsidR="006C326A" w:rsidRPr="001F4CEF" w:rsidRDefault="006C326A" w:rsidP="001A00E2">
      <w:pPr>
        <w:pStyle w:val="Paragraphedeliste"/>
        <w:spacing w:line="276" w:lineRule="auto"/>
        <w:ind w:left="792"/>
        <w:jc w:val="both"/>
        <w:rPr>
          <w:rFonts w:asciiTheme="majorBidi" w:hAnsiTheme="majorBidi" w:cstheme="majorBidi"/>
          <w:sz w:val="24"/>
          <w:szCs w:val="24"/>
        </w:rPr>
      </w:pPr>
    </w:p>
    <w:p w14:paraId="2E05BADD" w14:textId="77777777" w:rsidR="006C326A" w:rsidRPr="001F4CEF" w:rsidRDefault="006C326A" w:rsidP="001A00E2">
      <w:pPr>
        <w:pStyle w:val="Paragraphedeliste"/>
        <w:spacing w:line="276" w:lineRule="auto"/>
        <w:ind w:left="792"/>
        <w:jc w:val="both"/>
        <w:rPr>
          <w:rFonts w:asciiTheme="majorBidi" w:hAnsiTheme="majorBidi" w:cstheme="majorBidi"/>
          <w:sz w:val="24"/>
          <w:szCs w:val="24"/>
        </w:rPr>
      </w:pPr>
    </w:p>
    <w:p w14:paraId="2CDE8E66" w14:textId="77777777" w:rsidR="006C326A" w:rsidRPr="001F4CEF" w:rsidRDefault="006C326A" w:rsidP="001A00E2">
      <w:pPr>
        <w:pStyle w:val="Paragraphedeliste"/>
        <w:spacing w:line="276" w:lineRule="auto"/>
        <w:ind w:left="792"/>
        <w:jc w:val="both"/>
        <w:rPr>
          <w:rFonts w:asciiTheme="majorBidi" w:hAnsiTheme="majorBidi" w:cstheme="majorBidi"/>
          <w:sz w:val="24"/>
          <w:szCs w:val="24"/>
        </w:rPr>
      </w:pPr>
    </w:p>
    <w:p w14:paraId="710997EC" w14:textId="77777777" w:rsidR="006C326A" w:rsidRPr="001F4CEF" w:rsidRDefault="006C326A" w:rsidP="001A00E2">
      <w:pPr>
        <w:pStyle w:val="Paragraphedeliste"/>
        <w:spacing w:line="276" w:lineRule="auto"/>
        <w:ind w:left="792"/>
        <w:jc w:val="both"/>
        <w:rPr>
          <w:rFonts w:asciiTheme="majorBidi" w:hAnsiTheme="majorBidi" w:cstheme="majorBidi"/>
          <w:sz w:val="24"/>
          <w:szCs w:val="24"/>
        </w:rPr>
      </w:pPr>
    </w:p>
    <w:p w14:paraId="181633C5" w14:textId="77777777" w:rsidR="006C326A" w:rsidRPr="001F4CEF" w:rsidRDefault="006C326A" w:rsidP="001A00E2">
      <w:pPr>
        <w:pStyle w:val="Paragraphedeliste"/>
        <w:spacing w:line="276" w:lineRule="auto"/>
        <w:ind w:left="792"/>
        <w:jc w:val="both"/>
        <w:rPr>
          <w:rFonts w:asciiTheme="majorBidi" w:hAnsiTheme="majorBidi" w:cstheme="majorBidi"/>
          <w:sz w:val="24"/>
          <w:szCs w:val="24"/>
        </w:rPr>
      </w:pPr>
    </w:p>
    <w:p w14:paraId="26CCC9EF" w14:textId="77777777" w:rsidR="000046D4" w:rsidRPr="001F4CEF" w:rsidRDefault="00D46F66" w:rsidP="000F6B80">
      <w:pPr>
        <w:pStyle w:val="Paragraphedeliste"/>
        <w:numPr>
          <w:ilvl w:val="1"/>
          <w:numId w:val="6"/>
        </w:numPr>
        <w:spacing w:line="276" w:lineRule="auto"/>
        <w:jc w:val="both"/>
        <w:outlineLvl w:val="1"/>
        <w:rPr>
          <w:rFonts w:asciiTheme="majorBidi" w:hAnsiTheme="majorBidi" w:cstheme="majorBidi"/>
          <w:sz w:val="28"/>
          <w:szCs w:val="28"/>
        </w:rPr>
      </w:pPr>
      <w:bookmarkStart w:id="115" w:name="_Toc11627845"/>
      <w:bookmarkStart w:id="116" w:name="_Toc11871898"/>
      <w:bookmarkStart w:id="117" w:name="_Toc12228359"/>
      <w:r w:rsidRPr="001F4CEF">
        <w:rPr>
          <w:rFonts w:asciiTheme="majorBidi" w:hAnsiTheme="majorBidi" w:cstheme="majorBidi"/>
          <w:b/>
          <w:bCs/>
          <w:sz w:val="28"/>
          <w:szCs w:val="28"/>
        </w:rPr>
        <w:lastRenderedPageBreak/>
        <w:t>L'importance</w:t>
      </w:r>
      <w:r w:rsidR="000046D4" w:rsidRPr="001F4CEF">
        <w:rPr>
          <w:rFonts w:asciiTheme="majorBidi" w:hAnsiTheme="majorBidi" w:cstheme="majorBidi"/>
          <w:b/>
          <w:bCs/>
          <w:sz w:val="28"/>
          <w:szCs w:val="28"/>
        </w:rPr>
        <w:t xml:space="preserve"> et l’objectif d’étudier</w:t>
      </w:r>
      <w:r w:rsidRPr="001F4CEF">
        <w:rPr>
          <w:rFonts w:asciiTheme="majorBidi" w:hAnsiTheme="majorBidi" w:cstheme="majorBidi"/>
          <w:b/>
          <w:bCs/>
          <w:sz w:val="28"/>
          <w:szCs w:val="28"/>
        </w:rPr>
        <w:t xml:space="preserve"> le comportement du consommateur</w:t>
      </w:r>
      <w:bookmarkEnd w:id="115"/>
      <w:bookmarkEnd w:id="116"/>
      <w:bookmarkEnd w:id="117"/>
    </w:p>
    <w:p w14:paraId="196BA699" w14:textId="77777777" w:rsidR="007459D2" w:rsidRPr="001F4CEF" w:rsidRDefault="007459D2" w:rsidP="007459D2">
      <w:pPr>
        <w:pStyle w:val="Paragraphedeliste"/>
        <w:spacing w:line="276" w:lineRule="auto"/>
        <w:ind w:left="792"/>
        <w:jc w:val="both"/>
        <w:outlineLvl w:val="1"/>
        <w:rPr>
          <w:rFonts w:asciiTheme="majorBidi" w:hAnsiTheme="majorBidi" w:cstheme="majorBidi"/>
          <w:sz w:val="28"/>
          <w:szCs w:val="28"/>
        </w:rPr>
      </w:pPr>
    </w:p>
    <w:p w14:paraId="51E30E14" w14:textId="77777777" w:rsidR="00D46F66" w:rsidRPr="001F4CEF" w:rsidRDefault="00D46F66" w:rsidP="001A00E2">
      <w:pPr>
        <w:pStyle w:val="Paragraphedeliste"/>
        <w:numPr>
          <w:ilvl w:val="2"/>
          <w:numId w:val="6"/>
        </w:numPr>
        <w:spacing w:line="276" w:lineRule="auto"/>
        <w:jc w:val="both"/>
        <w:outlineLvl w:val="2"/>
        <w:rPr>
          <w:rFonts w:asciiTheme="majorBidi" w:hAnsiTheme="majorBidi" w:cstheme="majorBidi"/>
          <w:sz w:val="28"/>
          <w:szCs w:val="28"/>
        </w:rPr>
      </w:pPr>
      <w:r w:rsidRPr="001F4CEF">
        <w:rPr>
          <w:rFonts w:asciiTheme="majorBidi" w:hAnsiTheme="majorBidi" w:cstheme="majorBidi"/>
          <w:sz w:val="28"/>
          <w:szCs w:val="28"/>
        </w:rPr>
        <w:t xml:space="preserve"> </w:t>
      </w:r>
      <w:bookmarkStart w:id="118" w:name="_Toc11627846"/>
      <w:bookmarkStart w:id="119" w:name="_Toc11871899"/>
      <w:bookmarkStart w:id="120" w:name="_Toc12228360"/>
      <w:r w:rsidRPr="001F4CEF">
        <w:rPr>
          <w:rFonts w:asciiTheme="majorBidi" w:hAnsiTheme="majorBidi" w:cstheme="majorBidi"/>
          <w:b/>
          <w:bCs/>
          <w:sz w:val="28"/>
          <w:szCs w:val="28"/>
        </w:rPr>
        <w:t>L'importance</w:t>
      </w:r>
      <w:r w:rsidR="000046D4" w:rsidRPr="001F4CEF">
        <w:rPr>
          <w:rFonts w:asciiTheme="majorBidi" w:hAnsiTheme="majorBidi" w:cstheme="majorBidi"/>
          <w:b/>
          <w:bCs/>
          <w:sz w:val="28"/>
          <w:szCs w:val="28"/>
        </w:rPr>
        <w:t xml:space="preserve"> d’étudier le comportement du consommateur</w:t>
      </w:r>
      <w:bookmarkEnd w:id="118"/>
      <w:bookmarkEnd w:id="119"/>
      <w:bookmarkEnd w:id="120"/>
    </w:p>
    <w:p w14:paraId="0E9FEE95" w14:textId="77777777" w:rsidR="004213E0" w:rsidRPr="001F4CEF" w:rsidRDefault="00D46F66" w:rsidP="000F6B80">
      <w:pPr>
        <w:spacing w:before="100" w:beforeAutospacing="1" w:after="100" w:afterAutospacing="1" w:line="276" w:lineRule="auto"/>
        <w:ind w:firstLine="709"/>
        <w:jc w:val="both"/>
        <w:rPr>
          <w:rFonts w:asciiTheme="majorBidi" w:hAnsiTheme="majorBidi" w:cstheme="majorBidi"/>
          <w:sz w:val="24"/>
          <w:szCs w:val="24"/>
        </w:rPr>
      </w:pPr>
      <w:r w:rsidRPr="001F4CEF">
        <w:rPr>
          <w:rFonts w:asciiTheme="majorBidi" w:hAnsiTheme="majorBidi" w:cstheme="majorBidi"/>
          <w:sz w:val="24"/>
          <w:szCs w:val="24"/>
        </w:rPr>
        <w:t>L’étude du comportement du consommateur est l’un</w:t>
      </w:r>
      <w:r w:rsidR="008C5AC3" w:rsidRPr="001F4CEF">
        <w:rPr>
          <w:rFonts w:asciiTheme="majorBidi" w:hAnsiTheme="majorBidi" w:cstheme="majorBidi"/>
          <w:sz w:val="24"/>
          <w:szCs w:val="24"/>
        </w:rPr>
        <w:t xml:space="preserve"> des sujets les plus importants </w:t>
      </w:r>
      <w:r w:rsidRPr="001F4CEF">
        <w:rPr>
          <w:rFonts w:asciiTheme="majorBidi" w:hAnsiTheme="majorBidi" w:cstheme="majorBidi"/>
          <w:sz w:val="24"/>
          <w:szCs w:val="24"/>
        </w:rPr>
        <w:t xml:space="preserve">étudiés dans le marketing de l’institution, C’est plus important </w:t>
      </w:r>
      <w:r w:rsidR="008C5AC3" w:rsidRPr="001F4CEF">
        <w:rPr>
          <w:rFonts w:asciiTheme="majorBidi" w:hAnsiTheme="majorBidi" w:cstheme="majorBidi"/>
          <w:sz w:val="24"/>
          <w:szCs w:val="24"/>
        </w:rPr>
        <w:t xml:space="preserve">qu’une personne à une autre, où </w:t>
      </w:r>
      <w:r w:rsidRPr="001F4CEF">
        <w:rPr>
          <w:rFonts w:asciiTheme="majorBidi" w:hAnsiTheme="majorBidi" w:cstheme="majorBidi"/>
          <w:sz w:val="24"/>
          <w:szCs w:val="24"/>
        </w:rPr>
        <w:t>il peu</w:t>
      </w:r>
      <w:r w:rsidR="007F7665" w:rsidRPr="001F4CEF">
        <w:rPr>
          <w:rFonts w:asciiTheme="majorBidi" w:hAnsiTheme="majorBidi" w:cstheme="majorBidi"/>
          <w:sz w:val="24"/>
          <w:szCs w:val="24"/>
        </w:rPr>
        <w:t>t être divisé en groupes selon b</w:t>
      </w:r>
      <w:r w:rsidRPr="001F4CEF">
        <w:rPr>
          <w:rFonts w:asciiTheme="majorBidi" w:hAnsiTheme="majorBidi" w:cstheme="majorBidi"/>
          <w:sz w:val="24"/>
          <w:szCs w:val="24"/>
        </w:rPr>
        <w:t>énéficiaire :</w:t>
      </w:r>
    </w:p>
    <w:p w14:paraId="28909163" w14:textId="77777777" w:rsidR="000046D4" w:rsidRPr="001F4CEF" w:rsidRDefault="00D46F66" w:rsidP="001A00E2">
      <w:pPr>
        <w:pStyle w:val="Paragraphedeliste"/>
        <w:numPr>
          <w:ilvl w:val="3"/>
          <w:numId w:val="6"/>
        </w:numPr>
        <w:spacing w:line="276" w:lineRule="auto"/>
        <w:jc w:val="both"/>
        <w:outlineLvl w:val="3"/>
        <w:rPr>
          <w:rFonts w:asciiTheme="majorBidi" w:hAnsiTheme="majorBidi" w:cstheme="majorBidi"/>
          <w:sz w:val="28"/>
          <w:szCs w:val="28"/>
        </w:rPr>
      </w:pPr>
      <w:bookmarkStart w:id="121" w:name="_Toc11871900"/>
      <w:bookmarkStart w:id="122" w:name="_Toc12228361"/>
      <w:bookmarkStart w:id="123" w:name="_Toc11627847"/>
      <w:r w:rsidRPr="001F4CEF">
        <w:rPr>
          <w:rFonts w:asciiTheme="majorBidi" w:hAnsiTheme="majorBidi" w:cstheme="majorBidi"/>
          <w:b/>
          <w:bCs/>
          <w:sz w:val="28"/>
          <w:szCs w:val="28"/>
        </w:rPr>
        <w:t>Au niveau du consommateur</w:t>
      </w:r>
      <w:bookmarkEnd w:id="121"/>
      <w:bookmarkEnd w:id="122"/>
      <w:r w:rsidRPr="001F4CEF">
        <w:rPr>
          <w:rFonts w:asciiTheme="majorBidi" w:hAnsiTheme="majorBidi" w:cstheme="majorBidi"/>
          <w:b/>
          <w:bCs/>
          <w:sz w:val="28"/>
          <w:szCs w:val="28"/>
        </w:rPr>
        <w:t xml:space="preserve"> </w:t>
      </w:r>
      <w:bookmarkEnd w:id="123"/>
    </w:p>
    <w:p w14:paraId="4D2652D7" w14:textId="77777777" w:rsidR="00D46F66" w:rsidRPr="001F4CEF" w:rsidRDefault="00D46F66" w:rsidP="001A00E2">
      <w:pPr>
        <w:spacing w:before="100" w:beforeAutospacing="1" w:after="100" w:afterAutospacing="1" w:line="276" w:lineRule="auto"/>
        <w:ind w:firstLine="709"/>
        <w:jc w:val="both"/>
        <w:rPr>
          <w:rFonts w:asciiTheme="majorBidi" w:hAnsiTheme="majorBidi" w:cstheme="majorBidi"/>
          <w:sz w:val="24"/>
          <w:szCs w:val="24"/>
        </w:rPr>
      </w:pPr>
      <w:r w:rsidRPr="001F4CEF">
        <w:rPr>
          <w:rFonts w:asciiTheme="majorBidi" w:hAnsiTheme="majorBidi" w:cstheme="majorBidi"/>
          <w:sz w:val="24"/>
          <w:szCs w:val="24"/>
        </w:rPr>
        <w:t xml:space="preserve"> Études du comportement du consommateur individuel en lui fournissant toutes les informations et données qui constituent Une munition de base qui l’aide à prendre les bonnes décisions d’achat, qui répondent à ses besoins et correspondent à son potentiel. Habitudes d'achat</w:t>
      </w:r>
      <w:r w:rsidR="004213E0" w:rsidRPr="001F4CEF">
        <w:rPr>
          <w:rFonts w:asciiTheme="majorBidi" w:hAnsiTheme="majorBidi" w:cstheme="majorBidi"/>
          <w:sz w:val="24"/>
          <w:szCs w:val="24"/>
        </w:rPr>
        <w:t>s</w:t>
      </w:r>
      <w:r w:rsidRPr="001F4CEF">
        <w:rPr>
          <w:rFonts w:asciiTheme="majorBidi" w:hAnsiTheme="majorBidi" w:cstheme="majorBidi"/>
          <w:sz w:val="24"/>
          <w:szCs w:val="24"/>
        </w:rPr>
        <w:t>, goûts et goûts En outre, les résultats de l'étude du comportement du consommateur sont présentés au consommateur individuel. Facilités à déterminer leurs besoins et désirs et en fonction des priorités qu’elles déterminent et de leurs ressources financières d’une part et ses conditions environnementales environnantes (fa</w:t>
      </w:r>
      <w:r w:rsidR="001E6AD1" w:rsidRPr="001F4CEF">
        <w:rPr>
          <w:rFonts w:asciiTheme="majorBidi" w:hAnsiTheme="majorBidi" w:cstheme="majorBidi"/>
          <w:sz w:val="24"/>
          <w:szCs w:val="24"/>
        </w:rPr>
        <w:t>mille et société) d'autre part.</w:t>
      </w:r>
      <w:r w:rsidR="001E6AD1" w:rsidRPr="001F4CEF">
        <w:rPr>
          <w:rStyle w:val="Appelnotedebasdep"/>
          <w:rFonts w:asciiTheme="majorBidi" w:hAnsiTheme="majorBidi" w:cstheme="majorBidi"/>
          <w:sz w:val="24"/>
          <w:szCs w:val="24"/>
        </w:rPr>
        <w:footnoteReference w:id="35"/>
      </w:r>
    </w:p>
    <w:p w14:paraId="5244CDB5" w14:textId="77777777" w:rsidR="000046D4" w:rsidRPr="001F4CEF" w:rsidRDefault="00D46F66" w:rsidP="001A00E2">
      <w:pPr>
        <w:pStyle w:val="Paragraphedeliste"/>
        <w:numPr>
          <w:ilvl w:val="3"/>
          <w:numId w:val="6"/>
        </w:numPr>
        <w:spacing w:line="276" w:lineRule="auto"/>
        <w:jc w:val="both"/>
        <w:outlineLvl w:val="3"/>
        <w:rPr>
          <w:rFonts w:asciiTheme="majorBidi" w:hAnsiTheme="majorBidi" w:cstheme="majorBidi"/>
          <w:sz w:val="28"/>
          <w:szCs w:val="28"/>
        </w:rPr>
      </w:pPr>
      <w:bookmarkStart w:id="124" w:name="_Toc11871901"/>
      <w:bookmarkStart w:id="125" w:name="_Toc12228362"/>
      <w:bookmarkStart w:id="126" w:name="_Toc11627848"/>
      <w:r w:rsidRPr="001F4CEF">
        <w:rPr>
          <w:rFonts w:asciiTheme="majorBidi" w:hAnsiTheme="majorBidi" w:cstheme="majorBidi"/>
          <w:b/>
          <w:bCs/>
          <w:sz w:val="28"/>
          <w:szCs w:val="28"/>
        </w:rPr>
        <w:t>au niveau des responsables marketing</w:t>
      </w:r>
      <w:bookmarkEnd w:id="124"/>
      <w:bookmarkEnd w:id="125"/>
      <w:r w:rsidRPr="001F4CEF">
        <w:rPr>
          <w:rFonts w:asciiTheme="majorBidi" w:hAnsiTheme="majorBidi" w:cstheme="majorBidi"/>
          <w:b/>
          <w:bCs/>
          <w:sz w:val="28"/>
          <w:szCs w:val="28"/>
        </w:rPr>
        <w:t xml:space="preserve"> </w:t>
      </w:r>
      <w:bookmarkEnd w:id="126"/>
      <w:r w:rsidRPr="001F4CEF">
        <w:rPr>
          <w:rFonts w:asciiTheme="majorBidi" w:hAnsiTheme="majorBidi" w:cstheme="majorBidi"/>
          <w:sz w:val="28"/>
          <w:szCs w:val="28"/>
        </w:rPr>
        <w:t xml:space="preserve"> </w:t>
      </w:r>
    </w:p>
    <w:p w14:paraId="34947D29" w14:textId="77777777" w:rsidR="00D46F66" w:rsidRPr="001F4CEF" w:rsidRDefault="00D46F66" w:rsidP="007459D2">
      <w:pPr>
        <w:spacing w:line="276" w:lineRule="auto"/>
        <w:ind w:left="45" w:firstLine="663"/>
        <w:jc w:val="both"/>
        <w:rPr>
          <w:rFonts w:asciiTheme="majorBidi" w:hAnsiTheme="majorBidi" w:cstheme="majorBidi"/>
          <w:sz w:val="24"/>
          <w:szCs w:val="24"/>
        </w:rPr>
      </w:pPr>
      <w:r w:rsidRPr="001F4CEF">
        <w:rPr>
          <w:rFonts w:asciiTheme="majorBidi" w:hAnsiTheme="majorBidi" w:cstheme="majorBidi"/>
          <w:sz w:val="24"/>
          <w:szCs w:val="24"/>
        </w:rPr>
        <w:t>Les responsables marketing doivent collecter et analyser des données et des informations relatives aux changements de Goûts et modes de vie des individus et des familles et utilisation de ces changements pour élaborer des stratégies de marketing approprié.</w:t>
      </w:r>
      <w:r w:rsidR="001E6AD1" w:rsidRPr="001F4CEF">
        <w:rPr>
          <w:rStyle w:val="Appelnotedebasdep"/>
          <w:rFonts w:asciiTheme="majorBidi" w:hAnsiTheme="majorBidi" w:cstheme="majorBidi"/>
          <w:sz w:val="24"/>
          <w:szCs w:val="24"/>
        </w:rPr>
        <w:footnoteReference w:id="36"/>
      </w:r>
    </w:p>
    <w:p w14:paraId="3F9250A8" w14:textId="77777777" w:rsidR="00AC7F49" w:rsidRPr="001F4CEF" w:rsidRDefault="00D46F66" w:rsidP="001A00E2">
      <w:pPr>
        <w:pStyle w:val="Paragraphedeliste"/>
        <w:numPr>
          <w:ilvl w:val="3"/>
          <w:numId w:val="6"/>
        </w:numPr>
        <w:spacing w:line="276" w:lineRule="auto"/>
        <w:jc w:val="both"/>
        <w:outlineLvl w:val="3"/>
        <w:rPr>
          <w:rFonts w:asciiTheme="majorBidi" w:hAnsiTheme="majorBidi" w:cstheme="majorBidi"/>
          <w:sz w:val="28"/>
          <w:szCs w:val="28"/>
        </w:rPr>
      </w:pPr>
      <w:bookmarkStart w:id="127" w:name="_Toc11871902"/>
      <w:bookmarkStart w:id="128" w:name="_Toc12228363"/>
      <w:bookmarkStart w:id="129" w:name="_Toc11627849"/>
      <w:r w:rsidRPr="001F4CEF">
        <w:rPr>
          <w:rFonts w:asciiTheme="majorBidi" w:hAnsiTheme="majorBidi" w:cstheme="majorBidi"/>
          <w:b/>
          <w:bCs/>
          <w:sz w:val="28"/>
          <w:szCs w:val="28"/>
        </w:rPr>
        <w:t xml:space="preserve">Au niveau des </w:t>
      </w:r>
      <w:r w:rsidR="00AC7F49" w:rsidRPr="001F4CEF">
        <w:rPr>
          <w:rFonts w:asciiTheme="majorBidi" w:hAnsiTheme="majorBidi" w:cstheme="majorBidi"/>
          <w:b/>
          <w:bCs/>
          <w:sz w:val="28"/>
          <w:szCs w:val="28"/>
        </w:rPr>
        <w:t>organisations</w:t>
      </w:r>
      <w:bookmarkEnd w:id="127"/>
      <w:bookmarkEnd w:id="128"/>
      <w:r w:rsidR="00AC7F49" w:rsidRPr="001F4CEF">
        <w:rPr>
          <w:rFonts w:asciiTheme="majorBidi" w:hAnsiTheme="majorBidi" w:cstheme="majorBidi"/>
          <w:b/>
          <w:bCs/>
          <w:sz w:val="28"/>
          <w:szCs w:val="28"/>
        </w:rPr>
        <w:t xml:space="preserve"> </w:t>
      </w:r>
      <w:bookmarkEnd w:id="129"/>
    </w:p>
    <w:p w14:paraId="6B2D10CC" w14:textId="77777777" w:rsidR="00D46F66" w:rsidRPr="001F4CEF" w:rsidRDefault="00D46F66" w:rsidP="007459D2">
      <w:pPr>
        <w:spacing w:line="276" w:lineRule="auto"/>
        <w:ind w:left="45" w:firstLine="663"/>
        <w:jc w:val="both"/>
        <w:rPr>
          <w:rFonts w:asciiTheme="majorBidi" w:hAnsiTheme="majorBidi" w:cstheme="majorBidi"/>
          <w:sz w:val="24"/>
          <w:szCs w:val="24"/>
        </w:rPr>
      </w:pPr>
      <w:r w:rsidRPr="001F4CEF">
        <w:rPr>
          <w:rFonts w:asciiTheme="majorBidi" w:hAnsiTheme="majorBidi" w:cstheme="majorBidi"/>
          <w:b/>
          <w:bCs/>
          <w:sz w:val="24"/>
          <w:szCs w:val="24"/>
        </w:rPr>
        <w:t xml:space="preserve"> </w:t>
      </w:r>
      <w:r w:rsidRPr="001F4CEF">
        <w:rPr>
          <w:rFonts w:asciiTheme="majorBidi" w:hAnsiTheme="majorBidi" w:cstheme="majorBidi"/>
          <w:sz w:val="24"/>
          <w:szCs w:val="24"/>
        </w:rPr>
        <w:t>L’étude</w:t>
      </w:r>
      <w:r w:rsidR="00AC7F49" w:rsidRPr="001F4CEF">
        <w:rPr>
          <w:rFonts w:asciiTheme="majorBidi" w:hAnsiTheme="majorBidi" w:cstheme="majorBidi"/>
          <w:sz w:val="24"/>
          <w:szCs w:val="24"/>
        </w:rPr>
        <w:t xml:space="preserve"> </w:t>
      </w:r>
      <w:r w:rsidRPr="001F4CEF">
        <w:rPr>
          <w:rFonts w:asciiTheme="majorBidi" w:hAnsiTheme="majorBidi" w:cstheme="majorBidi"/>
          <w:sz w:val="24"/>
          <w:szCs w:val="24"/>
        </w:rPr>
        <w:t>du comportement des consommateurs permet à l’instituti</w:t>
      </w:r>
      <w:r w:rsidR="00114362" w:rsidRPr="001F4CEF">
        <w:rPr>
          <w:rFonts w:asciiTheme="majorBidi" w:hAnsiTheme="majorBidi" w:cstheme="majorBidi"/>
          <w:sz w:val="24"/>
          <w:szCs w:val="24"/>
        </w:rPr>
        <w:t xml:space="preserve">on de produire des biens et services compatibles aux attentes des </w:t>
      </w:r>
      <w:r w:rsidRPr="001F4CEF">
        <w:rPr>
          <w:rFonts w:asciiTheme="majorBidi" w:hAnsiTheme="majorBidi" w:cstheme="majorBidi"/>
          <w:sz w:val="24"/>
          <w:szCs w:val="24"/>
        </w:rPr>
        <w:t xml:space="preserve">consommateurs, ainsi que </w:t>
      </w:r>
      <w:r w:rsidR="00A4041F" w:rsidRPr="001F4CEF">
        <w:rPr>
          <w:rFonts w:asciiTheme="majorBidi" w:hAnsiTheme="majorBidi" w:cstheme="majorBidi"/>
          <w:sz w:val="24"/>
          <w:szCs w:val="24"/>
        </w:rPr>
        <w:t>de mettre</w:t>
      </w:r>
      <w:r w:rsidRPr="001F4CEF">
        <w:rPr>
          <w:rFonts w:asciiTheme="majorBidi" w:hAnsiTheme="majorBidi" w:cstheme="majorBidi"/>
          <w:sz w:val="24"/>
          <w:szCs w:val="24"/>
        </w:rPr>
        <w:t xml:space="preserve"> en place de</w:t>
      </w:r>
      <w:r w:rsidR="00114362" w:rsidRPr="001F4CEF">
        <w:rPr>
          <w:rFonts w:asciiTheme="majorBidi" w:hAnsiTheme="majorBidi" w:cstheme="majorBidi"/>
          <w:sz w:val="24"/>
          <w:szCs w:val="24"/>
        </w:rPr>
        <w:t>s</w:t>
      </w:r>
      <w:r w:rsidRPr="001F4CEF">
        <w:rPr>
          <w:rFonts w:asciiTheme="majorBidi" w:hAnsiTheme="majorBidi" w:cstheme="majorBidi"/>
          <w:sz w:val="24"/>
          <w:szCs w:val="24"/>
        </w:rPr>
        <w:t xml:space="preserve"> canaux de distribution adaptés à la répartition géographique des consommateurs</w:t>
      </w:r>
      <w:r w:rsidR="00114362" w:rsidRPr="001F4CEF">
        <w:rPr>
          <w:rFonts w:asciiTheme="majorBidi" w:hAnsiTheme="majorBidi" w:cstheme="majorBidi"/>
          <w:sz w:val="24"/>
          <w:szCs w:val="24"/>
        </w:rPr>
        <w:t>,</w:t>
      </w:r>
      <w:r w:rsidRPr="001F4CEF">
        <w:rPr>
          <w:rFonts w:asciiTheme="majorBidi" w:hAnsiTheme="majorBidi" w:cstheme="majorBidi"/>
          <w:sz w:val="24"/>
          <w:szCs w:val="24"/>
        </w:rPr>
        <w:t xml:space="preserve"> et à la</w:t>
      </w:r>
      <w:r w:rsidR="00114362" w:rsidRPr="001F4CEF">
        <w:rPr>
          <w:rFonts w:asciiTheme="majorBidi" w:hAnsiTheme="majorBidi" w:cstheme="majorBidi"/>
          <w:sz w:val="24"/>
          <w:szCs w:val="24"/>
        </w:rPr>
        <w:t xml:space="preserve"> nature des biens et services qu’elle commercialise, </w:t>
      </w:r>
      <w:r w:rsidRPr="001F4CEF">
        <w:rPr>
          <w:rFonts w:asciiTheme="majorBidi" w:hAnsiTheme="majorBidi" w:cstheme="majorBidi"/>
          <w:sz w:val="24"/>
          <w:szCs w:val="24"/>
        </w:rPr>
        <w:t>elle</w:t>
      </w:r>
      <w:r w:rsidR="00114362" w:rsidRPr="001F4CEF">
        <w:rPr>
          <w:rFonts w:asciiTheme="majorBidi" w:hAnsiTheme="majorBidi" w:cstheme="majorBidi"/>
          <w:sz w:val="24"/>
          <w:szCs w:val="24"/>
        </w:rPr>
        <w:t xml:space="preserve"> leur</w:t>
      </w:r>
      <w:r w:rsidRPr="001F4CEF">
        <w:rPr>
          <w:rFonts w:asciiTheme="majorBidi" w:hAnsiTheme="majorBidi" w:cstheme="majorBidi"/>
          <w:sz w:val="24"/>
          <w:szCs w:val="24"/>
        </w:rPr>
        <w:t xml:space="preserve"> permet</w:t>
      </w:r>
      <w:r w:rsidR="00114362" w:rsidRPr="001F4CEF">
        <w:rPr>
          <w:rFonts w:asciiTheme="majorBidi" w:hAnsiTheme="majorBidi" w:cstheme="majorBidi"/>
          <w:sz w:val="24"/>
          <w:szCs w:val="24"/>
        </w:rPr>
        <w:t xml:space="preserve"> </w:t>
      </w:r>
      <w:r w:rsidRPr="001F4CEF">
        <w:rPr>
          <w:rFonts w:asciiTheme="majorBidi" w:hAnsiTheme="majorBidi" w:cstheme="majorBidi"/>
          <w:sz w:val="24"/>
          <w:szCs w:val="24"/>
        </w:rPr>
        <w:t>aussi</w:t>
      </w:r>
      <w:r w:rsidR="00114362" w:rsidRPr="001F4CEF">
        <w:rPr>
          <w:rFonts w:asciiTheme="majorBidi" w:hAnsiTheme="majorBidi" w:cstheme="majorBidi"/>
          <w:sz w:val="24"/>
          <w:szCs w:val="24"/>
        </w:rPr>
        <w:t xml:space="preserve"> </w:t>
      </w:r>
      <w:r w:rsidRPr="001F4CEF">
        <w:rPr>
          <w:rFonts w:asciiTheme="majorBidi" w:hAnsiTheme="majorBidi" w:cstheme="majorBidi"/>
          <w:sz w:val="24"/>
          <w:szCs w:val="24"/>
        </w:rPr>
        <w:t xml:space="preserve"> de fournir aux consommateurs les informations néce</w:t>
      </w:r>
      <w:r w:rsidR="00114362" w:rsidRPr="001F4CEF">
        <w:rPr>
          <w:rFonts w:asciiTheme="majorBidi" w:hAnsiTheme="majorBidi" w:cstheme="majorBidi"/>
          <w:sz w:val="24"/>
          <w:szCs w:val="24"/>
        </w:rPr>
        <w:t xml:space="preserve">ssaires sur le prix, la qualité, </w:t>
      </w:r>
      <w:r w:rsidRPr="001F4CEF">
        <w:rPr>
          <w:rFonts w:asciiTheme="majorBidi" w:hAnsiTheme="majorBidi" w:cstheme="majorBidi"/>
          <w:sz w:val="24"/>
          <w:szCs w:val="24"/>
        </w:rPr>
        <w:t>les caractéristiques des biens et services, par le biais de la publicité et d’autres éléments du mix promotionnel</w:t>
      </w:r>
      <w:r w:rsidRPr="001F4CEF">
        <w:rPr>
          <w:rFonts w:asciiTheme="majorBidi" w:hAnsiTheme="majorBidi" w:cstheme="majorBidi"/>
          <w:sz w:val="24"/>
          <w:szCs w:val="24"/>
          <w:rtl/>
        </w:rPr>
        <w:t>.</w:t>
      </w:r>
      <w:r w:rsidR="001E6AD1" w:rsidRPr="001F4CEF">
        <w:rPr>
          <w:rStyle w:val="Appelnotedebasdep"/>
          <w:rFonts w:asciiTheme="majorBidi" w:hAnsiTheme="majorBidi" w:cstheme="majorBidi"/>
          <w:sz w:val="24"/>
          <w:szCs w:val="24"/>
          <w:rtl/>
        </w:rPr>
        <w:footnoteReference w:id="37"/>
      </w:r>
    </w:p>
    <w:p w14:paraId="3AEA6529" w14:textId="77777777" w:rsidR="00D46F66" w:rsidRPr="001F4CEF" w:rsidRDefault="00D46F66"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Cela montre également l’importance d’étudier le comportement du consommateur car elle permet à l’organisation de répondre à de nombreuses questions telles que :</w:t>
      </w:r>
    </w:p>
    <w:p w14:paraId="4D37A3E5" w14:textId="77777777" w:rsidR="00D46F66" w:rsidRPr="001F4CEF" w:rsidRDefault="00D46F66" w:rsidP="001A00E2">
      <w:pPr>
        <w:numPr>
          <w:ilvl w:val="0"/>
          <w:numId w:val="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Identifier qui sont les véritables acheteurs du bien ou du service</w:t>
      </w:r>
      <w:r w:rsidR="008C5AC3" w:rsidRPr="001F4CEF">
        <w:rPr>
          <w:rFonts w:asciiTheme="majorBidi" w:hAnsiTheme="majorBidi" w:cstheme="majorBidi"/>
          <w:sz w:val="24"/>
          <w:szCs w:val="24"/>
        </w:rPr>
        <w:t> ;</w:t>
      </w:r>
    </w:p>
    <w:p w14:paraId="6A976566" w14:textId="77777777" w:rsidR="00D46F66" w:rsidRPr="001F4CEF" w:rsidRDefault="00D46F66" w:rsidP="001A00E2">
      <w:pPr>
        <w:numPr>
          <w:ilvl w:val="0"/>
          <w:numId w:val="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Identifier les moments appropriés pour acheter</w:t>
      </w:r>
      <w:r w:rsidR="008C5AC3" w:rsidRPr="001F4CEF">
        <w:rPr>
          <w:rFonts w:asciiTheme="majorBidi" w:hAnsiTheme="majorBidi" w:cstheme="majorBidi"/>
          <w:sz w:val="24"/>
          <w:szCs w:val="24"/>
        </w:rPr>
        <w:t> ;</w:t>
      </w:r>
    </w:p>
    <w:p w14:paraId="4D19F8C2" w14:textId="77777777" w:rsidR="00D46F66" w:rsidRPr="001F4CEF" w:rsidRDefault="00D46F66" w:rsidP="001A00E2">
      <w:pPr>
        <w:numPr>
          <w:ilvl w:val="0"/>
          <w:numId w:val="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Lieux privilégiés par le consommateur pour acheter des biens ou des services</w:t>
      </w:r>
      <w:r w:rsidR="008C5AC3" w:rsidRPr="001F4CEF">
        <w:rPr>
          <w:rFonts w:asciiTheme="majorBidi" w:hAnsiTheme="majorBidi" w:cstheme="majorBidi"/>
          <w:sz w:val="24"/>
          <w:szCs w:val="24"/>
        </w:rPr>
        <w:t> ;</w:t>
      </w:r>
    </w:p>
    <w:p w14:paraId="78690A3B" w14:textId="77777777" w:rsidR="006C326A" w:rsidRPr="001F4CEF" w:rsidRDefault="00D46F66" w:rsidP="000F6B80">
      <w:pPr>
        <w:numPr>
          <w:ilvl w:val="0"/>
          <w:numId w:val="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lastRenderedPageBreak/>
        <w:t>Identifier la qualité et la quantité des achats</w:t>
      </w:r>
      <w:r w:rsidR="008C5AC3" w:rsidRPr="001F4CEF">
        <w:rPr>
          <w:rFonts w:asciiTheme="majorBidi" w:hAnsiTheme="majorBidi" w:cstheme="majorBidi"/>
          <w:sz w:val="24"/>
          <w:szCs w:val="24"/>
        </w:rPr>
        <w:t>.</w:t>
      </w:r>
    </w:p>
    <w:p w14:paraId="70BA7EE1" w14:textId="77777777" w:rsidR="007459D2" w:rsidRPr="001F4CEF" w:rsidRDefault="007459D2" w:rsidP="007459D2">
      <w:pPr>
        <w:spacing w:line="276" w:lineRule="auto"/>
        <w:ind w:left="1125"/>
        <w:jc w:val="both"/>
        <w:rPr>
          <w:rFonts w:asciiTheme="majorBidi" w:hAnsiTheme="majorBidi" w:cstheme="majorBidi"/>
          <w:sz w:val="24"/>
          <w:szCs w:val="24"/>
        </w:rPr>
      </w:pPr>
    </w:p>
    <w:p w14:paraId="3DA26AE9" w14:textId="77777777" w:rsidR="00D46F66" w:rsidRPr="001F4CEF" w:rsidRDefault="000046D4" w:rsidP="001A00E2">
      <w:pPr>
        <w:pStyle w:val="Paragraphedeliste"/>
        <w:numPr>
          <w:ilvl w:val="2"/>
          <w:numId w:val="6"/>
        </w:numPr>
        <w:spacing w:line="276" w:lineRule="auto"/>
        <w:jc w:val="both"/>
        <w:outlineLvl w:val="3"/>
        <w:rPr>
          <w:rFonts w:asciiTheme="majorBidi" w:hAnsiTheme="majorBidi" w:cstheme="majorBidi"/>
          <w:b/>
          <w:bCs/>
          <w:sz w:val="28"/>
          <w:szCs w:val="28"/>
        </w:rPr>
      </w:pPr>
      <w:r w:rsidRPr="001F4CEF">
        <w:rPr>
          <w:rFonts w:asciiTheme="majorBidi" w:hAnsiTheme="majorBidi" w:cstheme="majorBidi"/>
          <w:b/>
          <w:bCs/>
          <w:sz w:val="24"/>
          <w:szCs w:val="24"/>
        </w:rPr>
        <w:t xml:space="preserve"> </w:t>
      </w:r>
      <w:bookmarkStart w:id="130" w:name="_Toc11627850"/>
      <w:bookmarkStart w:id="131" w:name="_Toc11871903"/>
      <w:bookmarkStart w:id="132" w:name="_Toc12228364"/>
      <w:r w:rsidR="00D46F66" w:rsidRPr="001F4CEF">
        <w:rPr>
          <w:rFonts w:asciiTheme="majorBidi" w:hAnsiTheme="majorBidi" w:cstheme="majorBidi"/>
          <w:b/>
          <w:bCs/>
          <w:sz w:val="28"/>
          <w:szCs w:val="28"/>
        </w:rPr>
        <w:t>Les objectifs de l'étude du comportement du consommateur</w:t>
      </w:r>
      <w:bookmarkEnd w:id="130"/>
      <w:bookmarkEnd w:id="131"/>
      <w:bookmarkEnd w:id="132"/>
    </w:p>
    <w:p w14:paraId="1AEC3926" w14:textId="77777777" w:rsidR="00D46F66" w:rsidRPr="001F4CEF" w:rsidRDefault="00D46F66"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Etudier le comportement du consommateur profite à la fois au consommateur, au les </w:t>
      </w:r>
      <w:r w:rsidR="008C5AC3" w:rsidRPr="001F4CEF">
        <w:rPr>
          <w:rFonts w:asciiTheme="majorBidi" w:hAnsiTheme="majorBidi" w:cstheme="majorBidi"/>
          <w:sz w:val="24"/>
          <w:szCs w:val="24"/>
        </w:rPr>
        <w:t>marqueteurs</w:t>
      </w:r>
      <w:r w:rsidRPr="001F4CEF">
        <w:rPr>
          <w:rFonts w:asciiTheme="majorBidi" w:hAnsiTheme="majorBidi" w:cstheme="majorBidi"/>
          <w:sz w:val="24"/>
          <w:szCs w:val="24"/>
        </w:rPr>
        <w:t xml:space="preserve"> et à l’entreprise, dont nous pouvons citer quelques-unes ci-dessous :</w:t>
      </w:r>
      <w:r w:rsidR="001E6AD1" w:rsidRPr="001F4CEF">
        <w:rPr>
          <w:rStyle w:val="Appelnotedebasdep"/>
          <w:rFonts w:asciiTheme="majorBidi" w:hAnsiTheme="majorBidi" w:cstheme="majorBidi"/>
          <w:sz w:val="24"/>
          <w:szCs w:val="24"/>
        </w:rPr>
        <w:footnoteReference w:id="38"/>
      </w:r>
    </w:p>
    <w:p w14:paraId="73592BBC" w14:textId="77777777" w:rsidR="00D46F66" w:rsidRPr="001F4CEF" w:rsidRDefault="00D46F66" w:rsidP="001A00E2">
      <w:pPr>
        <w:numPr>
          <w:ilvl w:val="0"/>
          <w:numId w:val="3"/>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Permettez au consommateur de comprendre les décisions d’achat quotidiennes et l’aidez à connaître la réponse à les questions habituelles suivantes : Quoi acheter ? Pourq</w:t>
      </w:r>
      <w:r w:rsidR="008C5AC3" w:rsidRPr="001F4CEF">
        <w:rPr>
          <w:rFonts w:asciiTheme="majorBidi" w:hAnsiTheme="majorBidi" w:cstheme="majorBidi"/>
          <w:sz w:val="24"/>
          <w:szCs w:val="24"/>
        </w:rPr>
        <w:t>uoi acheter ? Comment acheter ?;</w:t>
      </w:r>
    </w:p>
    <w:p w14:paraId="3EEFCFB2" w14:textId="77777777" w:rsidR="00D46F66" w:rsidRPr="001F4CEF" w:rsidRDefault="00D46F66" w:rsidP="001A00E2">
      <w:pPr>
        <w:numPr>
          <w:ilvl w:val="0"/>
          <w:numId w:val="3"/>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Permettre au chercheur de comprendre les facteurs, effets personnels, facteurs ou influences externes ou environnementales qui affectent le comportement du consommateur lorsque celui-ci se développe, ce qui fait partie du</w:t>
      </w:r>
      <w:r w:rsidR="008C5AC3" w:rsidRPr="001F4CEF">
        <w:rPr>
          <w:rFonts w:asciiTheme="majorBidi" w:hAnsiTheme="majorBidi" w:cstheme="majorBidi"/>
          <w:sz w:val="24"/>
          <w:szCs w:val="24"/>
        </w:rPr>
        <w:t xml:space="preserve"> comportement humain en général ;</w:t>
      </w:r>
    </w:p>
    <w:p w14:paraId="10FFB802" w14:textId="77777777" w:rsidR="00D46F66" w:rsidRPr="001F4CEF" w:rsidRDefault="00D46F66" w:rsidP="001A00E2">
      <w:pPr>
        <w:numPr>
          <w:ilvl w:val="0"/>
          <w:numId w:val="3"/>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Permettre aux responsables marketing de connaître le comportement des acheteurs actuels et potentiels et de savoir comment permettre s'y adapter ou les influencer et les amener à agir d'une manière compatible ave</w:t>
      </w:r>
      <w:r w:rsidR="008C5AC3" w:rsidRPr="001F4CEF">
        <w:rPr>
          <w:rFonts w:asciiTheme="majorBidi" w:hAnsiTheme="majorBidi" w:cstheme="majorBidi"/>
          <w:sz w:val="24"/>
          <w:szCs w:val="24"/>
        </w:rPr>
        <w:t>c les objectifs de l’entreprise ;</w:t>
      </w:r>
    </w:p>
    <w:p w14:paraId="3D42DE1F" w14:textId="77777777" w:rsidR="00D46F66" w:rsidRPr="001F4CEF" w:rsidRDefault="00D46F66" w:rsidP="001A00E2">
      <w:pPr>
        <w:numPr>
          <w:ilvl w:val="0"/>
          <w:numId w:val="3"/>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De nombreux facteurs influencent le comportement d'achat, ce qui peut donner lieu à différentes in</w:t>
      </w:r>
      <w:r w:rsidR="008C5AC3" w:rsidRPr="001F4CEF">
        <w:rPr>
          <w:rFonts w:asciiTheme="majorBidi" w:hAnsiTheme="majorBidi" w:cstheme="majorBidi"/>
          <w:sz w:val="24"/>
          <w:szCs w:val="24"/>
        </w:rPr>
        <w:t>terprétations du même phénomène ;</w:t>
      </w:r>
    </w:p>
    <w:p w14:paraId="49502A58" w14:textId="77777777" w:rsidR="00D46F66" w:rsidRPr="001F4CEF" w:rsidRDefault="00D46F66" w:rsidP="001A00E2">
      <w:pPr>
        <w:numPr>
          <w:ilvl w:val="0"/>
          <w:numId w:val="3"/>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C'est une science relativement moderne.</w:t>
      </w:r>
    </w:p>
    <w:p w14:paraId="23755F11" w14:textId="77777777" w:rsidR="00681C04" w:rsidRPr="001F4CEF" w:rsidRDefault="00681C04" w:rsidP="001A00E2">
      <w:pPr>
        <w:spacing w:line="276" w:lineRule="auto"/>
        <w:jc w:val="both"/>
        <w:rPr>
          <w:rFonts w:asciiTheme="majorBidi" w:hAnsiTheme="majorBidi" w:cstheme="majorBidi"/>
          <w:sz w:val="28"/>
          <w:szCs w:val="28"/>
        </w:rPr>
      </w:pPr>
    </w:p>
    <w:p w14:paraId="68CCD4A2" w14:textId="77777777" w:rsidR="00D65A28" w:rsidRPr="001F4CEF" w:rsidRDefault="00D65A28" w:rsidP="001A00E2">
      <w:pPr>
        <w:pStyle w:val="Paragraphedeliste"/>
        <w:numPr>
          <w:ilvl w:val="1"/>
          <w:numId w:val="6"/>
        </w:numPr>
        <w:spacing w:line="276" w:lineRule="auto"/>
        <w:jc w:val="both"/>
        <w:outlineLvl w:val="1"/>
        <w:rPr>
          <w:rFonts w:asciiTheme="majorBidi" w:hAnsiTheme="majorBidi" w:cstheme="majorBidi"/>
          <w:sz w:val="28"/>
          <w:szCs w:val="28"/>
        </w:rPr>
      </w:pPr>
      <w:bookmarkStart w:id="133" w:name="_Toc11871904"/>
      <w:bookmarkStart w:id="134" w:name="_Toc12228365"/>
      <w:bookmarkStart w:id="135" w:name="_Toc11627851"/>
      <w:r w:rsidRPr="001F4CEF">
        <w:rPr>
          <w:rFonts w:asciiTheme="majorBidi" w:hAnsiTheme="majorBidi" w:cstheme="majorBidi"/>
          <w:b/>
          <w:bCs/>
          <w:sz w:val="28"/>
          <w:szCs w:val="28"/>
        </w:rPr>
        <w:t>L'impact du marketing mix sur le comportement du consommateur</w:t>
      </w:r>
      <w:bookmarkEnd w:id="133"/>
      <w:bookmarkEnd w:id="134"/>
      <w:r w:rsidRPr="001F4CEF">
        <w:rPr>
          <w:rFonts w:asciiTheme="majorBidi" w:hAnsiTheme="majorBidi" w:cstheme="majorBidi"/>
          <w:b/>
          <w:bCs/>
          <w:sz w:val="28"/>
          <w:szCs w:val="28"/>
        </w:rPr>
        <w:t> </w:t>
      </w:r>
      <w:bookmarkEnd w:id="135"/>
    </w:p>
    <w:p w14:paraId="1506334E" w14:textId="77777777" w:rsidR="004213E0" w:rsidRPr="001F4CEF" w:rsidRDefault="00D65A28" w:rsidP="007459D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Les éléments du mix marketing sont des facteurs externe important qui jouent un rôle majeur dans l’influence de comportement du consommateur et prendront sa décision d'achat, </w:t>
      </w:r>
      <w:r w:rsidR="004B44ED" w:rsidRPr="001F4CEF">
        <w:rPr>
          <w:rFonts w:asciiTheme="majorBidi" w:hAnsiTheme="majorBidi" w:cstheme="majorBidi"/>
          <w:sz w:val="24"/>
          <w:szCs w:val="24"/>
        </w:rPr>
        <w:t>le marketing mix est un groupe p</w:t>
      </w:r>
      <w:r w:rsidRPr="001F4CEF">
        <w:rPr>
          <w:rFonts w:asciiTheme="majorBidi" w:hAnsiTheme="majorBidi" w:cstheme="majorBidi"/>
          <w:sz w:val="24"/>
          <w:szCs w:val="24"/>
        </w:rPr>
        <w:t>armi les activités de marketing intégrées et interdépendantes dépendent les unes des autres pour la performance du travail Marketing planifié. Le processus d’atteinte des objectifs du consommateur et de l’organi</w:t>
      </w:r>
      <w:r w:rsidR="004B44ED" w:rsidRPr="001F4CEF">
        <w:rPr>
          <w:rFonts w:asciiTheme="majorBidi" w:hAnsiTheme="majorBidi" w:cstheme="majorBidi"/>
          <w:sz w:val="24"/>
          <w:szCs w:val="24"/>
        </w:rPr>
        <w:t>sation exige de cette dernière c</w:t>
      </w:r>
      <w:r w:rsidRPr="001F4CEF">
        <w:rPr>
          <w:rFonts w:asciiTheme="majorBidi" w:hAnsiTheme="majorBidi" w:cstheme="majorBidi"/>
          <w:sz w:val="24"/>
          <w:szCs w:val="24"/>
        </w:rPr>
        <w:t>oncentrez-vous sur quatre stratégies clés : produit, prix, distribution et marketing, car elles sont Les éléments qui restreignent et guident le comportement du consommateur qui achète sont inévitables, et les éléments suivants seront abordés : Les variables marketing affectent le consommateur individuel</w:t>
      </w:r>
      <w:r w:rsidR="001E6AD1" w:rsidRPr="001F4CEF">
        <w:rPr>
          <w:rFonts w:asciiTheme="majorBidi" w:hAnsiTheme="majorBidi" w:cstheme="majorBidi"/>
          <w:sz w:val="24"/>
          <w:szCs w:val="24"/>
        </w:rPr>
        <w:t>.</w:t>
      </w:r>
    </w:p>
    <w:p w14:paraId="29EAF2C1" w14:textId="77777777" w:rsidR="007F5F78" w:rsidRPr="001F4CEF" w:rsidRDefault="007F5F78" w:rsidP="007459D2">
      <w:pPr>
        <w:spacing w:line="276" w:lineRule="auto"/>
        <w:ind w:firstLine="708"/>
        <w:jc w:val="both"/>
        <w:rPr>
          <w:rFonts w:asciiTheme="majorBidi" w:hAnsiTheme="majorBidi" w:cstheme="majorBidi"/>
          <w:sz w:val="24"/>
          <w:szCs w:val="24"/>
        </w:rPr>
      </w:pPr>
    </w:p>
    <w:p w14:paraId="356FB187" w14:textId="77777777" w:rsidR="009C67F7" w:rsidRPr="001F4CEF" w:rsidRDefault="009C67F7" w:rsidP="001A00E2">
      <w:pPr>
        <w:pStyle w:val="Paragraphedeliste"/>
        <w:numPr>
          <w:ilvl w:val="2"/>
          <w:numId w:val="6"/>
        </w:numPr>
        <w:spacing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4"/>
          <w:szCs w:val="24"/>
        </w:rPr>
        <w:t xml:space="preserve"> </w:t>
      </w:r>
      <w:bookmarkStart w:id="136" w:name="_Toc11627852"/>
      <w:bookmarkStart w:id="137" w:name="_Toc11871905"/>
      <w:bookmarkStart w:id="138" w:name="_Toc12228366"/>
      <w:r w:rsidRPr="001F4CEF">
        <w:rPr>
          <w:rFonts w:asciiTheme="majorBidi" w:hAnsiTheme="majorBidi" w:cstheme="majorBidi"/>
          <w:b/>
          <w:bCs/>
          <w:sz w:val="28"/>
          <w:szCs w:val="28"/>
        </w:rPr>
        <w:t>L’impact du produit sur le comportement du consommateur</w:t>
      </w:r>
      <w:bookmarkEnd w:id="136"/>
      <w:bookmarkEnd w:id="137"/>
      <w:bookmarkEnd w:id="138"/>
      <w:r w:rsidRPr="001F4CEF">
        <w:rPr>
          <w:rFonts w:asciiTheme="majorBidi" w:hAnsiTheme="majorBidi" w:cstheme="majorBidi"/>
          <w:b/>
          <w:bCs/>
          <w:sz w:val="28"/>
          <w:szCs w:val="28"/>
        </w:rPr>
        <w:t xml:space="preserve"> </w:t>
      </w:r>
    </w:p>
    <w:p w14:paraId="18FA5299"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consommateur représente le point de départ pour concevoir et trouver les produits qui répondent à ses besoins. À travers la recherche, les recherches et les enquêtes nécessaires pour </w:t>
      </w:r>
      <w:r w:rsidR="004B44ED" w:rsidRPr="001F4CEF">
        <w:rPr>
          <w:rFonts w:asciiTheme="majorBidi" w:hAnsiTheme="majorBidi" w:cstheme="majorBidi"/>
          <w:sz w:val="24"/>
          <w:szCs w:val="24"/>
        </w:rPr>
        <w:t>identifier v</w:t>
      </w:r>
      <w:r w:rsidRPr="001F4CEF">
        <w:rPr>
          <w:rFonts w:asciiTheme="majorBidi" w:hAnsiTheme="majorBidi" w:cstheme="majorBidi"/>
          <w:sz w:val="24"/>
          <w:szCs w:val="24"/>
        </w:rPr>
        <w:t>eu</w:t>
      </w:r>
      <w:r w:rsidR="004213E0" w:rsidRPr="001F4CEF">
        <w:rPr>
          <w:rFonts w:asciiTheme="majorBidi" w:hAnsiTheme="majorBidi" w:cstheme="majorBidi"/>
          <w:sz w:val="24"/>
          <w:szCs w:val="24"/>
        </w:rPr>
        <w:t>len</w:t>
      </w:r>
      <w:r w:rsidRPr="001F4CEF">
        <w:rPr>
          <w:rFonts w:asciiTheme="majorBidi" w:hAnsiTheme="majorBidi" w:cstheme="majorBidi"/>
          <w:sz w:val="24"/>
          <w:szCs w:val="24"/>
        </w:rPr>
        <w:t>t convaincre le consommateur en l’achetant pour ce produit, et que to</w:t>
      </w:r>
      <w:r w:rsidR="004213E0" w:rsidRPr="001F4CEF">
        <w:rPr>
          <w:rFonts w:asciiTheme="majorBidi" w:hAnsiTheme="majorBidi" w:cstheme="majorBidi"/>
          <w:sz w:val="24"/>
          <w:szCs w:val="24"/>
        </w:rPr>
        <w:t xml:space="preserve">ut </w:t>
      </w:r>
      <w:r w:rsidR="004213E0" w:rsidRPr="001F4CEF">
        <w:rPr>
          <w:rFonts w:asciiTheme="majorBidi" w:hAnsiTheme="majorBidi" w:cstheme="majorBidi"/>
          <w:sz w:val="24"/>
          <w:szCs w:val="24"/>
        </w:rPr>
        <w:lastRenderedPageBreak/>
        <w:t>défaut dans l’impossibilité p</w:t>
      </w:r>
      <w:r w:rsidRPr="001F4CEF">
        <w:rPr>
          <w:rFonts w:asciiTheme="majorBidi" w:hAnsiTheme="majorBidi" w:cstheme="majorBidi"/>
          <w:sz w:val="24"/>
          <w:szCs w:val="24"/>
        </w:rPr>
        <w:t>roduit dans l'atteinte de cette saturation se reflètera négativement sur la politique de l'organisation</w:t>
      </w:r>
      <w:r w:rsidR="004213E0" w:rsidRPr="001F4CEF">
        <w:rPr>
          <w:rFonts w:asciiTheme="majorBidi" w:hAnsiTheme="majorBidi" w:cstheme="majorBidi"/>
          <w:sz w:val="24"/>
          <w:szCs w:val="24"/>
        </w:rPr>
        <w:t>, et ne peut pas des activités l</w:t>
      </w:r>
      <w:r w:rsidRPr="001F4CEF">
        <w:rPr>
          <w:rFonts w:asciiTheme="majorBidi" w:hAnsiTheme="majorBidi" w:cstheme="majorBidi"/>
          <w:sz w:val="24"/>
          <w:szCs w:val="24"/>
        </w:rPr>
        <w:t>e marketing compense ce déséquilibre et l’absence de ce qui pousse l’acheteur à rester à l’écart du produit. Les produits jouent un rôle clé en influençant le comportement actuel et futur des consommateurs</w:t>
      </w:r>
      <w:r w:rsidR="00CB6DF8" w:rsidRPr="001F4CEF">
        <w:rPr>
          <w:rFonts w:asciiTheme="majorBidi" w:hAnsiTheme="majorBidi" w:cstheme="majorBidi"/>
          <w:sz w:val="24"/>
          <w:szCs w:val="24"/>
        </w:rPr>
        <w:t>.</w:t>
      </w:r>
      <w:r w:rsidRPr="001F4CEF">
        <w:rPr>
          <w:rFonts w:asciiTheme="majorBidi" w:hAnsiTheme="majorBidi" w:cstheme="majorBidi"/>
          <w:sz w:val="24"/>
          <w:szCs w:val="24"/>
        </w:rPr>
        <w:t xml:space="preserve"> L'acheteur </w:t>
      </w:r>
      <w:r w:rsidR="000F6B80" w:rsidRPr="001F4CEF">
        <w:rPr>
          <w:rFonts w:asciiTheme="majorBidi" w:hAnsiTheme="majorBidi" w:cstheme="majorBidi"/>
          <w:sz w:val="24"/>
          <w:szCs w:val="24"/>
        </w:rPr>
        <w:t>achète</w:t>
      </w:r>
      <w:r w:rsidRPr="001F4CEF">
        <w:rPr>
          <w:rFonts w:asciiTheme="majorBidi" w:hAnsiTheme="majorBidi" w:cstheme="majorBidi"/>
          <w:sz w:val="24"/>
          <w:szCs w:val="24"/>
        </w:rPr>
        <w:t xml:space="preserve"> le produit en partant du principe qu'il est capable de répondre à ses besoins et désirs, si cela est possible. Pour que le produit atteigne cet objectif, le consommateur répètera l’achat et atteindra parfois le degré de satisfaction du client. Le sauveur. Qui n'a pas la volonté de le remplacer ou d'y renoncer, et selon ses besoins et ses souhaits.</w:t>
      </w:r>
      <w:r w:rsidR="001E6AD1" w:rsidRPr="001F4CEF">
        <w:rPr>
          <w:rStyle w:val="Appelnotedebasdep"/>
          <w:rFonts w:asciiTheme="majorBidi" w:hAnsiTheme="majorBidi" w:cstheme="majorBidi"/>
          <w:sz w:val="24"/>
          <w:szCs w:val="24"/>
        </w:rPr>
        <w:footnoteReference w:id="39"/>
      </w:r>
    </w:p>
    <w:p w14:paraId="563F8728"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Les consommateurs changent et évoluent constamment en raison de l'évolution de l'innovation et du déploiement de produits.</w:t>
      </w:r>
    </w:p>
    <w:p w14:paraId="5E30DF9F"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nouvelle nécessité de rechercher constamment des informations reste en place et consiste à prendre une décision d'achat</w:t>
      </w:r>
      <w:r w:rsidR="008C5AC3" w:rsidRPr="001F4CEF">
        <w:rPr>
          <w:rFonts w:asciiTheme="majorBidi" w:hAnsiTheme="majorBidi" w:cstheme="majorBidi"/>
          <w:sz w:val="24"/>
          <w:szCs w:val="24"/>
        </w:rPr>
        <w:t>.</w:t>
      </w:r>
    </w:p>
    <w:p w14:paraId="13FFCBA7" w14:textId="77777777" w:rsidR="00D65A28" w:rsidRPr="001F4CEF" w:rsidRDefault="00D65A28" w:rsidP="007F5F78">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Adapté pour qu'ils puissent satisfaire leurs besoins, sans oublier l'emballage dans le domaine des produits, parfois, cet élément est plus intéressé par le contenu du produit et en raison de la fonctionnalité effectuées</w:t>
      </w:r>
      <w:r w:rsidRPr="001F4CEF">
        <w:rPr>
          <w:rFonts w:asciiTheme="majorBidi" w:hAnsiTheme="majorBidi" w:cstheme="majorBidi"/>
          <w:sz w:val="24"/>
          <w:szCs w:val="24"/>
          <w:rtl/>
        </w:rPr>
        <w:t xml:space="preserve"> </w:t>
      </w:r>
      <w:r w:rsidRPr="001F4CEF">
        <w:rPr>
          <w:rFonts w:asciiTheme="majorBidi" w:hAnsiTheme="majorBidi" w:cstheme="majorBidi"/>
          <w:sz w:val="24"/>
          <w:szCs w:val="24"/>
        </w:rPr>
        <w:t xml:space="preserve">par </w:t>
      </w:r>
      <w:r w:rsidR="00AC7F49" w:rsidRPr="001F4CEF">
        <w:rPr>
          <w:rFonts w:asciiTheme="majorBidi" w:hAnsiTheme="majorBidi" w:cstheme="majorBidi"/>
          <w:sz w:val="24"/>
          <w:szCs w:val="24"/>
        </w:rPr>
        <w:t xml:space="preserve">DOKIN </w:t>
      </w:r>
      <w:r w:rsidRPr="001F4CEF">
        <w:rPr>
          <w:rFonts w:asciiTheme="majorBidi" w:hAnsiTheme="majorBidi" w:cstheme="majorBidi"/>
          <w:sz w:val="24"/>
          <w:szCs w:val="24"/>
        </w:rPr>
        <w:t xml:space="preserve">et expliqué ci-dessous : </w:t>
      </w:r>
    </w:p>
    <w:p w14:paraId="573486EE" w14:textId="77777777" w:rsidR="00D65A28" w:rsidRPr="001F4CEF" w:rsidRDefault="00D65A28" w:rsidP="001A00E2">
      <w:pPr>
        <w:numPr>
          <w:ilvl w:val="0"/>
          <w:numId w:val="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renforcer l'image du produit aux yeux du consommateur</w:t>
      </w:r>
      <w:r w:rsidR="003B6F64" w:rsidRPr="001F4CEF">
        <w:rPr>
          <w:rFonts w:asciiTheme="majorBidi" w:hAnsiTheme="majorBidi" w:cstheme="majorBidi"/>
          <w:sz w:val="24"/>
          <w:szCs w:val="24"/>
        </w:rPr>
        <w:t> ;</w:t>
      </w:r>
    </w:p>
    <w:p w14:paraId="15293A52" w14:textId="77777777" w:rsidR="00D65A28" w:rsidRPr="001F4CEF" w:rsidRDefault="00D65A28" w:rsidP="001A00E2">
      <w:pPr>
        <w:numPr>
          <w:ilvl w:val="0"/>
          <w:numId w:val="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augmenter les possibilités de publicité pour le produit et l'organisation</w:t>
      </w:r>
      <w:r w:rsidR="003B6F64" w:rsidRPr="001F4CEF">
        <w:rPr>
          <w:rFonts w:asciiTheme="majorBidi" w:hAnsiTheme="majorBidi" w:cstheme="majorBidi"/>
          <w:sz w:val="24"/>
          <w:szCs w:val="24"/>
        </w:rPr>
        <w:t> ;</w:t>
      </w:r>
    </w:p>
    <w:p w14:paraId="69AF17CE" w14:textId="77777777" w:rsidR="00D65A28" w:rsidRPr="001F4CEF" w:rsidRDefault="00D65A28" w:rsidP="001A00E2">
      <w:pPr>
        <w:numPr>
          <w:ilvl w:val="0"/>
          <w:numId w:val="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préserve les consommateurs anciens et a</w:t>
      </w:r>
      <w:r w:rsidR="003B6F64" w:rsidRPr="001F4CEF">
        <w:rPr>
          <w:rFonts w:asciiTheme="majorBidi" w:hAnsiTheme="majorBidi" w:cstheme="majorBidi"/>
          <w:sz w:val="24"/>
          <w:szCs w:val="24"/>
        </w:rPr>
        <w:t>ttire de nouveaux consommateurs ;</w:t>
      </w:r>
    </w:p>
    <w:p w14:paraId="7D3126A1" w14:textId="77777777" w:rsidR="00D65A28" w:rsidRPr="001F4CEF" w:rsidRDefault="00D65A28" w:rsidP="001A00E2">
      <w:pPr>
        <w:numPr>
          <w:ilvl w:val="0"/>
          <w:numId w:val="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Augmenter le degré de concurrence pour le produit et le pourcentage de profit qui en résulte.</w:t>
      </w:r>
    </w:p>
    <w:p w14:paraId="61A3E4CC" w14:textId="77777777" w:rsidR="00D65A28" w:rsidRPr="001F4CEF" w:rsidRDefault="00D65A28" w:rsidP="007F5F78">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En général, l'emballage joue un rôle important en attirant l'attention du consommateur et en aidant à l'utiliser le produit en fournissant les informations nécessaires.</w:t>
      </w:r>
    </w:p>
    <w:p w14:paraId="678D5F1E" w14:textId="77777777" w:rsidR="00D65A28" w:rsidRPr="001F4CEF" w:rsidRDefault="00D65A28" w:rsidP="001A00E2">
      <w:pPr>
        <w:pStyle w:val="Paragraphedeliste"/>
        <w:numPr>
          <w:ilvl w:val="2"/>
          <w:numId w:val="6"/>
        </w:numPr>
        <w:spacing w:line="276" w:lineRule="auto"/>
        <w:jc w:val="both"/>
        <w:outlineLvl w:val="2"/>
        <w:rPr>
          <w:rFonts w:asciiTheme="majorBidi" w:hAnsiTheme="majorBidi" w:cstheme="majorBidi"/>
          <w:b/>
          <w:bCs/>
          <w:sz w:val="28"/>
          <w:szCs w:val="28"/>
        </w:rPr>
      </w:pPr>
      <w:bookmarkStart w:id="139" w:name="_Toc11627853"/>
      <w:bookmarkStart w:id="140" w:name="_Toc11871906"/>
      <w:bookmarkStart w:id="141" w:name="_Toc12228367"/>
      <w:r w:rsidRPr="001F4CEF">
        <w:rPr>
          <w:rFonts w:asciiTheme="majorBidi" w:hAnsiTheme="majorBidi" w:cstheme="majorBidi"/>
          <w:b/>
          <w:bCs/>
          <w:sz w:val="28"/>
          <w:szCs w:val="28"/>
        </w:rPr>
        <w:t>L’impact du prix sur le comportement du consommateur</w:t>
      </w:r>
      <w:bookmarkEnd w:id="139"/>
      <w:bookmarkEnd w:id="140"/>
      <w:bookmarkEnd w:id="141"/>
    </w:p>
    <w:p w14:paraId="3586E927"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La stratégie de tarification des produits est l’une des stratégies les plus importantes dans l’entreprise car elle définit les résultats de l'activité et le degré de réalisation des objectifs actuels et futurs, ainsi que le prix, sont considérés comme une composante efficace qui Influence pour acquérir les nouveaux consommateurs et maintenir les consommateurs existants.</w:t>
      </w:r>
      <w:r w:rsidR="001E6AD1" w:rsidRPr="001F4CEF">
        <w:rPr>
          <w:rStyle w:val="Appelnotedebasdep"/>
          <w:rFonts w:asciiTheme="majorBidi" w:hAnsiTheme="majorBidi" w:cstheme="majorBidi"/>
          <w:sz w:val="24"/>
          <w:szCs w:val="24"/>
        </w:rPr>
        <w:footnoteReference w:id="40"/>
      </w:r>
    </w:p>
    <w:p w14:paraId="13AB3C30" w14:textId="77777777" w:rsidR="00D65A28" w:rsidRPr="001F4CEF" w:rsidRDefault="00D65A28" w:rsidP="007F5F78">
      <w:pPr>
        <w:spacing w:line="276" w:lineRule="auto"/>
        <w:ind w:firstLine="405"/>
        <w:jc w:val="both"/>
        <w:rPr>
          <w:rFonts w:asciiTheme="majorBidi" w:hAnsiTheme="majorBidi" w:cstheme="majorBidi"/>
          <w:sz w:val="24"/>
          <w:szCs w:val="24"/>
        </w:rPr>
      </w:pPr>
      <w:r w:rsidRPr="001F4CEF">
        <w:rPr>
          <w:rFonts w:asciiTheme="majorBidi" w:hAnsiTheme="majorBidi" w:cstheme="majorBidi"/>
          <w:sz w:val="24"/>
          <w:szCs w:val="24"/>
        </w:rPr>
        <w:t>Le prix est influencé par plusieurs facteurs économiques qui le rendent haut et bas, ce qui affecte les décisions des consommateurs, par exemple</w:t>
      </w:r>
      <w:r w:rsidR="007F5F78" w:rsidRPr="001F4CEF">
        <w:rPr>
          <w:rFonts w:asciiTheme="majorBidi" w:hAnsiTheme="majorBidi" w:cstheme="majorBidi"/>
          <w:sz w:val="24"/>
          <w:szCs w:val="24"/>
        </w:rPr>
        <w:t> :</w:t>
      </w:r>
    </w:p>
    <w:p w14:paraId="2B30A7B3" w14:textId="77777777" w:rsidR="00D65A28" w:rsidRPr="001F4CEF" w:rsidRDefault="00D65A28" w:rsidP="001A00E2">
      <w:pPr>
        <w:numPr>
          <w:ilvl w:val="0"/>
          <w:numId w:val="5"/>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consommateurs sont plus susceptibles d'acheter le produit si le prix baisse</w:t>
      </w:r>
      <w:r w:rsidR="003B6F64" w:rsidRPr="001F4CEF">
        <w:rPr>
          <w:rFonts w:asciiTheme="majorBidi" w:hAnsiTheme="majorBidi" w:cstheme="majorBidi"/>
          <w:sz w:val="24"/>
          <w:szCs w:val="24"/>
        </w:rPr>
        <w:t> ;</w:t>
      </w:r>
    </w:p>
    <w:p w14:paraId="049E4297" w14:textId="77777777" w:rsidR="00D65A28" w:rsidRPr="001F4CEF" w:rsidRDefault="00D65A28" w:rsidP="001A00E2">
      <w:pPr>
        <w:numPr>
          <w:ilvl w:val="0"/>
          <w:numId w:val="5"/>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consommateurs sont moins susceptibles d'acheter des produits d'origine si le prix des produits de remplacement baisse</w:t>
      </w:r>
      <w:r w:rsidR="003B6F64" w:rsidRPr="001F4CEF">
        <w:rPr>
          <w:rFonts w:asciiTheme="majorBidi" w:hAnsiTheme="majorBidi" w:cstheme="majorBidi"/>
          <w:sz w:val="24"/>
          <w:szCs w:val="24"/>
        </w:rPr>
        <w:t> ;</w:t>
      </w:r>
    </w:p>
    <w:p w14:paraId="466D560C" w14:textId="77777777" w:rsidR="00D65A28" w:rsidRPr="001F4CEF" w:rsidRDefault="00D65A28" w:rsidP="001A00E2">
      <w:pPr>
        <w:numPr>
          <w:ilvl w:val="0"/>
          <w:numId w:val="5"/>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lastRenderedPageBreak/>
        <w:t>Les consommateurs sont plus susceptibles d'acheter des produits d'origine si le prix des</w:t>
      </w:r>
      <w:r w:rsidR="003B6F64" w:rsidRPr="001F4CEF">
        <w:rPr>
          <w:rFonts w:asciiTheme="majorBidi" w:hAnsiTheme="majorBidi" w:cstheme="majorBidi"/>
          <w:sz w:val="24"/>
          <w:szCs w:val="24"/>
        </w:rPr>
        <w:t xml:space="preserve"> produits complémentaires chute ;</w:t>
      </w:r>
    </w:p>
    <w:p w14:paraId="6B8AF73A" w14:textId="77777777" w:rsidR="00D65A28" w:rsidRPr="001F4CEF" w:rsidRDefault="00D65A28" w:rsidP="001A00E2">
      <w:pPr>
        <w:numPr>
          <w:ilvl w:val="0"/>
          <w:numId w:val="5"/>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Plus le</w:t>
      </w:r>
      <w:r w:rsidR="00CB6DF8" w:rsidRPr="001F4CEF">
        <w:rPr>
          <w:rFonts w:asciiTheme="majorBidi" w:hAnsiTheme="majorBidi" w:cstheme="majorBidi"/>
          <w:sz w:val="24"/>
          <w:szCs w:val="24"/>
        </w:rPr>
        <w:t>s</w:t>
      </w:r>
      <w:r w:rsidRPr="001F4CEF">
        <w:rPr>
          <w:rFonts w:asciiTheme="majorBidi" w:hAnsiTheme="majorBidi" w:cstheme="majorBidi"/>
          <w:sz w:val="24"/>
          <w:szCs w:val="24"/>
        </w:rPr>
        <w:t xml:space="preserve"> revenu</w:t>
      </w:r>
      <w:r w:rsidR="00CB6DF8" w:rsidRPr="001F4CEF">
        <w:rPr>
          <w:rFonts w:asciiTheme="majorBidi" w:hAnsiTheme="majorBidi" w:cstheme="majorBidi"/>
          <w:sz w:val="24"/>
          <w:szCs w:val="24"/>
        </w:rPr>
        <w:t>s</w:t>
      </w:r>
      <w:r w:rsidRPr="001F4CEF">
        <w:rPr>
          <w:rFonts w:asciiTheme="majorBidi" w:hAnsiTheme="majorBidi" w:cstheme="majorBidi"/>
          <w:sz w:val="24"/>
          <w:szCs w:val="24"/>
        </w:rPr>
        <w:t xml:space="preserve"> réel</w:t>
      </w:r>
      <w:r w:rsidR="00CB6DF8" w:rsidRPr="001F4CEF">
        <w:rPr>
          <w:rFonts w:asciiTheme="majorBidi" w:hAnsiTheme="majorBidi" w:cstheme="majorBidi"/>
          <w:sz w:val="24"/>
          <w:szCs w:val="24"/>
        </w:rPr>
        <w:t>s</w:t>
      </w:r>
      <w:r w:rsidRPr="001F4CEF">
        <w:rPr>
          <w:rFonts w:asciiTheme="majorBidi" w:hAnsiTheme="majorBidi" w:cstheme="majorBidi"/>
          <w:sz w:val="24"/>
          <w:szCs w:val="24"/>
        </w:rPr>
        <w:t xml:space="preserve"> des consommateurs potentiels sont élevé</w:t>
      </w:r>
      <w:r w:rsidR="00CB6DF8" w:rsidRPr="001F4CEF">
        <w:rPr>
          <w:rFonts w:asciiTheme="majorBidi" w:hAnsiTheme="majorBidi" w:cstheme="majorBidi"/>
          <w:sz w:val="24"/>
          <w:szCs w:val="24"/>
        </w:rPr>
        <w:t>s</w:t>
      </w:r>
      <w:r w:rsidRPr="001F4CEF">
        <w:rPr>
          <w:rFonts w:asciiTheme="majorBidi" w:hAnsiTheme="majorBidi" w:cstheme="majorBidi"/>
          <w:sz w:val="24"/>
          <w:szCs w:val="24"/>
        </w:rPr>
        <w:t xml:space="preserve">, plus les ventes du </w:t>
      </w:r>
      <w:r w:rsidR="00230DDE" w:rsidRPr="001F4CEF">
        <w:rPr>
          <w:rFonts w:asciiTheme="majorBidi" w:hAnsiTheme="majorBidi" w:cstheme="majorBidi"/>
          <w:sz w:val="24"/>
          <w:szCs w:val="24"/>
        </w:rPr>
        <w:t>produit ne sont</w:t>
      </w:r>
      <w:r w:rsidR="00CB6DF8" w:rsidRPr="001F4CEF">
        <w:rPr>
          <w:rFonts w:asciiTheme="majorBidi" w:hAnsiTheme="majorBidi" w:cstheme="majorBidi"/>
          <w:sz w:val="24"/>
          <w:szCs w:val="24"/>
        </w:rPr>
        <w:t xml:space="preserve"> pas</w:t>
      </w:r>
      <w:r w:rsidRPr="001F4CEF">
        <w:rPr>
          <w:rFonts w:asciiTheme="majorBidi" w:hAnsiTheme="majorBidi" w:cstheme="majorBidi"/>
          <w:sz w:val="24"/>
          <w:szCs w:val="24"/>
        </w:rPr>
        <w:t xml:space="preserve"> importantes.</w:t>
      </w:r>
    </w:p>
    <w:p w14:paraId="4D3B695A"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Il convient également de noter que le prix est considéré comme une caractéristique négative de la marchandise, plus le prix augmente, plus la demande baisse et plus le prix </w:t>
      </w:r>
      <w:r w:rsidR="00CB6DF8" w:rsidRPr="001F4CEF">
        <w:rPr>
          <w:rFonts w:asciiTheme="majorBidi" w:hAnsiTheme="majorBidi" w:cstheme="majorBidi"/>
          <w:sz w:val="24"/>
          <w:szCs w:val="24"/>
        </w:rPr>
        <w:t xml:space="preserve">baisse la demande est forte c à </w:t>
      </w:r>
      <w:r w:rsidRPr="001F4CEF">
        <w:rPr>
          <w:rFonts w:asciiTheme="majorBidi" w:hAnsiTheme="majorBidi" w:cstheme="majorBidi"/>
          <w:sz w:val="24"/>
          <w:szCs w:val="24"/>
        </w:rPr>
        <w:t>dire il y a une relation inverse entre le prix de la marchandise et le comportement du consommateur final envers la marchandise. si le prix augmente dépasse le pouvoir d’achat des consommateurs, ils les empêchera d’acheter la marchandise et bien sûr l’affaire entraînera l’accumulation des biens et entraînera des coûts de stockage supplémentaires pour l’organisation, pouvant entraîner une grosse perte pour l’organisation,</w:t>
      </w:r>
      <w:r w:rsidRPr="001F4CEF">
        <w:rPr>
          <w:rFonts w:asciiTheme="majorBidi" w:hAnsiTheme="majorBidi" w:cstheme="majorBidi"/>
          <w:sz w:val="24"/>
          <w:szCs w:val="24"/>
          <w:rtl/>
        </w:rPr>
        <w:t xml:space="preserve"> </w:t>
      </w:r>
      <w:r w:rsidRPr="001F4CEF">
        <w:rPr>
          <w:rFonts w:asciiTheme="majorBidi" w:hAnsiTheme="majorBidi" w:cstheme="majorBidi"/>
          <w:sz w:val="24"/>
          <w:szCs w:val="24"/>
        </w:rPr>
        <w:t xml:space="preserve"> et en cas de baisse de prix, cela suscitera des doutes aux consommateurs avec la qualité de ce produit, ce qui conduit à la non-achat.</w:t>
      </w:r>
    </w:p>
    <w:p w14:paraId="7B457024" w14:textId="77777777" w:rsidR="00D65A28"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Enfin, on peut dire qu’il existe une relation étroite entre l’augmentation ou la diminution du prix des biens ou services et la décision d'achat du consommateur, mais cela dépend aussi de la personnalité du consommateur et le niveau de revenu, les tendances, les habitudes d'achat</w:t>
      </w:r>
      <w:r w:rsidR="00CB6DF8" w:rsidRPr="001F4CEF">
        <w:rPr>
          <w:rFonts w:asciiTheme="majorBidi" w:hAnsiTheme="majorBidi" w:cstheme="majorBidi"/>
          <w:sz w:val="24"/>
          <w:szCs w:val="24"/>
        </w:rPr>
        <w:t xml:space="preserve">s et la mesure dans laquelle se produit ou service </w:t>
      </w:r>
      <w:r w:rsidRPr="001F4CEF">
        <w:rPr>
          <w:rFonts w:asciiTheme="majorBidi" w:hAnsiTheme="majorBidi" w:cstheme="majorBidi"/>
          <w:sz w:val="24"/>
          <w:szCs w:val="24"/>
        </w:rPr>
        <w:t>s</w:t>
      </w:r>
      <w:r w:rsidR="00CB6DF8" w:rsidRPr="001F4CEF">
        <w:rPr>
          <w:rFonts w:asciiTheme="majorBidi" w:hAnsiTheme="majorBidi" w:cstheme="majorBidi"/>
          <w:sz w:val="24"/>
          <w:szCs w:val="24"/>
        </w:rPr>
        <w:t>on</w:t>
      </w:r>
      <w:r w:rsidRPr="001F4CEF">
        <w:rPr>
          <w:rFonts w:asciiTheme="majorBidi" w:hAnsiTheme="majorBidi" w:cstheme="majorBidi"/>
          <w:sz w:val="24"/>
          <w:szCs w:val="24"/>
        </w:rPr>
        <w:t>t nécessaire à sa qualité et sa fréquence d'utilisation.</w:t>
      </w:r>
    </w:p>
    <w:p w14:paraId="31EC1C1A" w14:textId="77777777" w:rsidR="00D65A28" w:rsidRPr="001F4CEF" w:rsidRDefault="000046D4" w:rsidP="001A00E2">
      <w:pPr>
        <w:pStyle w:val="Paragraphedeliste"/>
        <w:numPr>
          <w:ilvl w:val="2"/>
          <w:numId w:val="6"/>
        </w:numPr>
        <w:spacing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t xml:space="preserve"> </w:t>
      </w:r>
      <w:bookmarkStart w:id="142" w:name="_Toc11627854"/>
      <w:bookmarkStart w:id="143" w:name="_Toc11871907"/>
      <w:bookmarkStart w:id="144" w:name="_Toc12228368"/>
      <w:r w:rsidR="00D65A28" w:rsidRPr="001F4CEF">
        <w:rPr>
          <w:rFonts w:asciiTheme="majorBidi" w:hAnsiTheme="majorBidi" w:cstheme="majorBidi"/>
          <w:b/>
          <w:bCs/>
          <w:sz w:val="28"/>
          <w:szCs w:val="28"/>
        </w:rPr>
        <w:t>L'impact de la distribution sur le comportement du consommateur</w:t>
      </w:r>
      <w:bookmarkEnd w:id="142"/>
      <w:bookmarkEnd w:id="143"/>
      <w:bookmarkEnd w:id="144"/>
    </w:p>
    <w:p w14:paraId="49FED136" w14:textId="77777777" w:rsidR="000046D4" w:rsidRPr="001F4CEF" w:rsidRDefault="00D65A28"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La distribution joue un rôle </w:t>
      </w:r>
      <w:r w:rsidR="00AC1BCC" w:rsidRPr="001F4CEF">
        <w:rPr>
          <w:rFonts w:asciiTheme="majorBidi" w:hAnsiTheme="majorBidi" w:cstheme="majorBidi"/>
          <w:sz w:val="24"/>
          <w:szCs w:val="24"/>
        </w:rPr>
        <w:t>important</w:t>
      </w:r>
      <w:r w:rsidRPr="001F4CEF">
        <w:rPr>
          <w:rFonts w:asciiTheme="majorBidi" w:hAnsiTheme="majorBidi" w:cstheme="majorBidi"/>
          <w:sz w:val="24"/>
          <w:szCs w:val="24"/>
        </w:rPr>
        <w:t xml:space="preserve"> en influençant le com</w:t>
      </w:r>
      <w:r w:rsidR="00CB6DF8" w:rsidRPr="001F4CEF">
        <w:rPr>
          <w:rFonts w:asciiTheme="majorBidi" w:hAnsiTheme="majorBidi" w:cstheme="majorBidi"/>
          <w:sz w:val="24"/>
          <w:szCs w:val="24"/>
        </w:rPr>
        <w:t>portement des achats individuel</w:t>
      </w:r>
      <w:r w:rsidRPr="001F4CEF">
        <w:rPr>
          <w:rFonts w:asciiTheme="majorBidi" w:hAnsiTheme="majorBidi" w:cstheme="majorBidi"/>
          <w:sz w:val="24"/>
          <w:szCs w:val="24"/>
        </w:rPr>
        <w:t>, où le désir et le besoin sont dans le cadre de l'achat et de la solidité financière avec le manque de disponibilité du produit et l'incapacité du consommateur à l'obtenir, cela conduit à l'impossibilité d'acheter le produit requis. Toutes les organisations recherchent donc cette activité pour atteindre les consommateu</w:t>
      </w:r>
      <w:r w:rsidR="00AC1BCC" w:rsidRPr="001F4CEF">
        <w:rPr>
          <w:rFonts w:asciiTheme="majorBidi" w:hAnsiTheme="majorBidi" w:cstheme="majorBidi"/>
          <w:sz w:val="24"/>
          <w:szCs w:val="24"/>
        </w:rPr>
        <w:t>rs et rendre le produit à portée</w:t>
      </w:r>
      <w:r w:rsidRPr="001F4CEF">
        <w:rPr>
          <w:rFonts w:asciiTheme="majorBidi" w:hAnsiTheme="majorBidi" w:cstheme="majorBidi"/>
          <w:sz w:val="24"/>
          <w:szCs w:val="24"/>
        </w:rPr>
        <w:t xml:space="preserve"> de main et les contacter afin que les organisations continuent et répondent à la demande du marché</w:t>
      </w:r>
      <w:r w:rsidR="00AC1BCC" w:rsidRPr="001F4CEF">
        <w:rPr>
          <w:rFonts w:asciiTheme="majorBidi" w:hAnsiTheme="majorBidi" w:cstheme="majorBidi"/>
          <w:sz w:val="24"/>
          <w:szCs w:val="24"/>
        </w:rPr>
        <w:t>.</w:t>
      </w:r>
      <w:r w:rsidR="00E740BB" w:rsidRPr="001F4CEF">
        <w:rPr>
          <w:rStyle w:val="Appelnotedebasdep"/>
          <w:rFonts w:asciiTheme="majorBidi" w:hAnsiTheme="majorBidi" w:cstheme="majorBidi"/>
          <w:sz w:val="24"/>
          <w:szCs w:val="24"/>
        </w:rPr>
        <w:footnoteReference w:id="41"/>
      </w:r>
    </w:p>
    <w:p w14:paraId="4FACCE32" w14:textId="77777777" w:rsidR="00AC1BCC" w:rsidRPr="001F4CEF" w:rsidRDefault="000046D4" w:rsidP="001A00E2">
      <w:pPr>
        <w:pStyle w:val="Paragraphedeliste"/>
        <w:numPr>
          <w:ilvl w:val="2"/>
          <w:numId w:val="6"/>
        </w:numPr>
        <w:spacing w:line="276" w:lineRule="auto"/>
        <w:jc w:val="both"/>
        <w:outlineLvl w:val="2"/>
        <w:rPr>
          <w:rFonts w:asciiTheme="majorBidi" w:hAnsiTheme="majorBidi" w:cstheme="majorBidi"/>
          <w:sz w:val="28"/>
          <w:szCs w:val="28"/>
        </w:rPr>
      </w:pPr>
      <w:r w:rsidRPr="001F4CEF">
        <w:rPr>
          <w:rFonts w:asciiTheme="majorBidi" w:hAnsiTheme="majorBidi" w:cstheme="majorBidi"/>
          <w:b/>
          <w:bCs/>
          <w:sz w:val="28"/>
          <w:szCs w:val="28"/>
        </w:rPr>
        <w:t xml:space="preserve"> </w:t>
      </w:r>
      <w:bookmarkStart w:id="145" w:name="_Toc11627855"/>
      <w:bookmarkStart w:id="146" w:name="_Toc11871908"/>
      <w:bookmarkStart w:id="147" w:name="_Toc12228369"/>
      <w:r w:rsidR="00AC1BCC" w:rsidRPr="001F4CEF">
        <w:rPr>
          <w:rFonts w:asciiTheme="majorBidi" w:hAnsiTheme="majorBidi" w:cstheme="majorBidi"/>
          <w:b/>
          <w:bCs/>
          <w:sz w:val="28"/>
          <w:szCs w:val="28"/>
        </w:rPr>
        <w:t>L’impact de la publicité sur le comportement du consommateur</w:t>
      </w:r>
      <w:bookmarkEnd w:id="145"/>
      <w:bookmarkEnd w:id="146"/>
      <w:bookmarkEnd w:id="147"/>
      <w:r w:rsidR="00AC1BCC" w:rsidRPr="001F4CEF">
        <w:rPr>
          <w:rFonts w:asciiTheme="majorBidi" w:hAnsiTheme="majorBidi" w:cstheme="majorBidi"/>
          <w:b/>
          <w:bCs/>
          <w:sz w:val="28"/>
          <w:szCs w:val="28"/>
        </w:rPr>
        <w:t xml:space="preserve"> </w:t>
      </w:r>
    </w:p>
    <w:p w14:paraId="336F3C3E" w14:textId="77777777" w:rsidR="00C3758E" w:rsidRPr="001F4CEF" w:rsidRDefault="00C3758E"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La stratégie de promotion concerne toutes les étapes de la prise de décision, le message envoyer par le producteur rappelle au consommateur qu’il a un problème que le produit l’aidera </w:t>
      </w:r>
      <w:r w:rsidR="00CB6DF8" w:rsidRPr="001F4CEF">
        <w:rPr>
          <w:rFonts w:asciiTheme="majorBidi" w:hAnsiTheme="majorBidi" w:cstheme="majorBidi"/>
          <w:sz w:val="24"/>
          <w:szCs w:val="24"/>
        </w:rPr>
        <w:t>à</w:t>
      </w:r>
      <w:r w:rsidRPr="001F4CEF">
        <w:rPr>
          <w:rFonts w:asciiTheme="majorBidi" w:hAnsiTheme="majorBidi" w:cstheme="majorBidi"/>
          <w:sz w:val="24"/>
          <w:szCs w:val="24"/>
        </w:rPr>
        <w:t xml:space="preserve"> le </w:t>
      </w:r>
      <w:r w:rsidR="00CB6DF8" w:rsidRPr="001F4CEF">
        <w:rPr>
          <w:rFonts w:asciiTheme="majorBidi" w:hAnsiTheme="majorBidi" w:cstheme="majorBidi"/>
          <w:sz w:val="24"/>
          <w:szCs w:val="24"/>
        </w:rPr>
        <w:t xml:space="preserve">résoudre </w:t>
      </w:r>
      <w:r w:rsidRPr="001F4CEF">
        <w:rPr>
          <w:rFonts w:asciiTheme="majorBidi" w:hAnsiTheme="majorBidi" w:cstheme="majorBidi"/>
          <w:sz w:val="24"/>
          <w:szCs w:val="24"/>
        </w:rPr>
        <w:t>et qu’il obtiendra une plus grande valeur à la suite de l’achat de ce produit. C’est un facteur parmi d’autres facteurs d’influence de sorte que les responsables marketing puissent contrôler et gérer intelligemment pour atteindre un objectif commun et d’influencer le comportement du consommateur pour servir les objectifs de l’entreprise et du consommateur.</w:t>
      </w:r>
      <w:r w:rsidR="00E740BB" w:rsidRPr="001F4CEF">
        <w:rPr>
          <w:rStyle w:val="Appelnotedebasdep"/>
          <w:rFonts w:asciiTheme="majorBidi" w:hAnsiTheme="majorBidi" w:cstheme="majorBidi"/>
          <w:sz w:val="24"/>
          <w:szCs w:val="24"/>
        </w:rPr>
        <w:footnoteReference w:id="42"/>
      </w:r>
    </w:p>
    <w:p w14:paraId="4D66D576" w14:textId="77777777" w:rsidR="008D6803" w:rsidRPr="001F4CEF" w:rsidRDefault="00C3758E"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Il s’agit du m</w:t>
      </w:r>
      <w:r w:rsidR="008D6803" w:rsidRPr="001F4CEF">
        <w:rPr>
          <w:rFonts w:asciiTheme="majorBidi" w:hAnsiTheme="majorBidi" w:cstheme="majorBidi"/>
          <w:sz w:val="24"/>
          <w:szCs w:val="24"/>
        </w:rPr>
        <w:t>oyen de</w:t>
      </w:r>
      <w:r w:rsidRPr="001F4CEF">
        <w:rPr>
          <w:rFonts w:asciiTheme="majorBidi" w:hAnsiTheme="majorBidi" w:cstheme="majorBidi"/>
          <w:sz w:val="24"/>
          <w:szCs w:val="24"/>
        </w:rPr>
        <w:t xml:space="preserve"> consommation le plus </w:t>
      </w:r>
      <w:r w:rsidR="008D6803" w:rsidRPr="001F4CEF">
        <w:rPr>
          <w:rFonts w:asciiTheme="majorBidi" w:hAnsiTheme="majorBidi" w:cstheme="majorBidi"/>
          <w:sz w:val="24"/>
          <w:szCs w:val="24"/>
        </w:rPr>
        <w:t xml:space="preserve">largement répondue et le plus connue, et le plus largement utiliser par l’entreprise pour promouvoir leur produit ou service  </w:t>
      </w:r>
    </w:p>
    <w:p w14:paraId="7D17FFE2" w14:textId="77777777" w:rsidR="008D6803" w:rsidRPr="001F4CEF" w:rsidRDefault="008D6803" w:rsidP="007F5F78">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lastRenderedPageBreak/>
        <w:t xml:space="preserve">La publicité vise à influencer le consommateur, son information, ses convictions, son évaluation et la perception </w:t>
      </w:r>
      <w:r w:rsidR="00230DDE" w:rsidRPr="001F4CEF">
        <w:rPr>
          <w:rFonts w:asciiTheme="majorBidi" w:hAnsiTheme="majorBidi" w:cstheme="majorBidi"/>
          <w:sz w:val="24"/>
          <w:szCs w:val="24"/>
        </w:rPr>
        <w:t>mentale liée aux différentes marques. La publicité est en fait un outil de perception mentale car elle crée et maintient cette perception et donne un sens à l’esprit du consommateur.</w:t>
      </w:r>
    </w:p>
    <w:p w14:paraId="1CC07026" w14:textId="77777777" w:rsidR="00AC7F49" w:rsidRPr="001F4CEF" w:rsidRDefault="00E3291F" w:rsidP="001A00E2">
      <w:pPr>
        <w:pStyle w:val="Titre1"/>
        <w:spacing w:line="276" w:lineRule="auto"/>
        <w:jc w:val="both"/>
        <w:rPr>
          <w:rFonts w:asciiTheme="majorBidi" w:hAnsiTheme="majorBidi"/>
          <w:color w:val="auto"/>
          <w:sz w:val="24"/>
          <w:szCs w:val="24"/>
        </w:rPr>
      </w:pPr>
      <w:bookmarkStart w:id="148" w:name="_Toc11871909"/>
      <w:bookmarkStart w:id="149" w:name="_Toc12228370"/>
      <w:bookmarkStart w:id="150" w:name="_Toc11627856"/>
      <w:r w:rsidRPr="001F4CEF">
        <w:rPr>
          <w:rFonts w:asciiTheme="majorBidi" w:hAnsiTheme="majorBidi"/>
          <w:b/>
          <w:bCs/>
          <w:color w:val="auto"/>
          <w:sz w:val="24"/>
          <w:szCs w:val="24"/>
        </w:rPr>
        <w:t>Conclusion</w:t>
      </w:r>
      <w:bookmarkEnd w:id="148"/>
      <w:bookmarkEnd w:id="149"/>
      <w:r w:rsidRPr="001F4CEF">
        <w:rPr>
          <w:rFonts w:asciiTheme="majorBidi" w:hAnsiTheme="majorBidi"/>
          <w:b/>
          <w:bCs/>
          <w:color w:val="auto"/>
          <w:sz w:val="24"/>
          <w:szCs w:val="24"/>
        </w:rPr>
        <w:t> </w:t>
      </w:r>
      <w:bookmarkEnd w:id="150"/>
      <w:r w:rsidRPr="001F4CEF">
        <w:rPr>
          <w:rFonts w:asciiTheme="majorBidi" w:hAnsiTheme="majorBidi"/>
          <w:b/>
          <w:bCs/>
          <w:color w:val="auto"/>
          <w:sz w:val="24"/>
          <w:szCs w:val="24"/>
        </w:rPr>
        <w:t xml:space="preserve"> </w:t>
      </w:r>
    </w:p>
    <w:p w14:paraId="1D9B1CC7" w14:textId="77777777" w:rsidR="007864DC" w:rsidRPr="001F4CEF" w:rsidRDefault="00E3291F" w:rsidP="00767D46">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La principale conclusion qu’on peut tirer de ce chapitre est que l’étude du comportement du consommateur </w:t>
      </w:r>
      <w:r w:rsidR="006B574E" w:rsidRPr="001F4CEF">
        <w:rPr>
          <w:rFonts w:asciiTheme="majorBidi" w:hAnsiTheme="majorBidi" w:cstheme="majorBidi"/>
          <w:sz w:val="24"/>
          <w:szCs w:val="24"/>
        </w:rPr>
        <w:t>bénéficiera</w:t>
      </w:r>
      <w:r w:rsidRPr="001F4CEF">
        <w:rPr>
          <w:rFonts w:asciiTheme="majorBidi" w:hAnsiTheme="majorBidi" w:cstheme="majorBidi"/>
          <w:sz w:val="24"/>
          <w:szCs w:val="24"/>
        </w:rPr>
        <w:t xml:space="preserve"> à la fo</w:t>
      </w:r>
      <w:r w:rsidR="006B574E" w:rsidRPr="001F4CEF">
        <w:rPr>
          <w:rFonts w:asciiTheme="majorBidi" w:hAnsiTheme="majorBidi" w:cstheme="majorBidi"/>
          <w:sz w:val="24"/>
          <w:szCs w:val="24"/>
        </w:rPr>
        <w:t xml:space="preserve">is au marché et au consommateur, parce qu’ils se concentrent sur ce qui satisfait le consommateur </w:t>
      </w:r>
      <w:r w:rsidR="007864DC" w:rsidRPr="001F4CEF">
        <w:rPr>
          <w:rFonts w:asciiTheme="majorBidi" w:hAnsiTheme="majorBidi" w:cstheme="majorBidi"/>
          <w:sz w:val="24"/>
          <w:szCs w:val="24"/>
        </w:rPr>
        <w:t xml:space="preserve">et </w:t>
      </w:r>
      <w:r w:rsidR="006B574E" w:rsidRPr="001F4CEF">
        <w:rPr>
          <w:rFonts w:asciiTheme="majorBidi" w:hAnsiTheme="majorBidi" w:cstheme="majorBidi"/>
          <w:sz w:val="24"/>
          <w:szCs w:val="24"/>
        </w:rPr>
        <w:t>le rendre plus fidèle à l’</w:t>
      </w:r>
      <w:r w:rsidR="007864DC" w:rsidRPr="001F4CEF">
        <w:rPr>
          <w:rFonts w:asciiTheme="majorBidi" w:hAnsiTheme="majorBidi" w:cstheme="majorBidi"/>
          <w:sz w:val="24"/>
          <w:szCs w:val="24"/>
        </w:rPr>
        <w:t xml:space="preserve">entreprise </w:t>
      </w:r>
      <w:r w:rsidR="006B574E" w:rsidRPr="001F4CEF">
        <w:rPr>
          <w:rFonts w:asciiTheme="majorBidi" w:hAnsiTheme="majorBidi" w:cstheme="majorBidi"/>
          <w:sz w:val="24"/>
          <w:szCs w:val="24"/>
        </w:rPr>
        <w:t xml:space="preserve">d’une part et à la réalisation des objectifs de l’agent marketing </w:t>
      </w:r>
      <w:r w:rsidR="007864DC" w:rsidRPr="001F4CEF">
        <w:rPr>
          <w:rFonts w:asciiTheme="majorBidi" w:hAnsiTheme="majorBidi" w:cstheme="majorBidi"/>
          <w:sz w:val="24"/>
          <w:szCs w:val="24"/>
        </w:rPr>
        <w:t xml:space="preserve">et </w:t>
      </w:r>
      <w:r w:rsidR="006B574E" w:rsidRPr="001F4CEF">
        <w:rPr>
          <w:rFonts w:asciiTheme="majorBidi" w:hAnsiTheme="majorBidi" w:cstheme="majorBidi"/>
          <w:sz w:val="24"/>
          <w:szCs w:val="24"/>
        </w:rPr>
        <w:t>son succès à atteindre le cons</w:t>
      </w:r>
      <w:r w:rsidR="007864DC" w:rsidRPr="001F4CEF">
        <w:rPr>
          <w:rFonts w:asciiTheme="majorBidi" w:hAnsiTheme="majorBidi" w:cstheme="majorBidi"/>
          <w:sz w:val="24"/>
          <w:szCs w:val="24"/>
        </w:rPr>
        <w:t>ommateur facilement d’autre part</w:t>
      </w:r>
      <w:r w:rsidR="006B574E" w:rsidRPr="001F4CEF">
        <w:rPr>
          <w:rFonts w:asciiTheme="majorBidi" w:hAnsiTheme="majorBidi" w:cstheme="majorBidi"/>
          <w:sz w:val="24"/>
          <w:szCs w:val="24"/>
        </w:rPr>
        <w:t xml:space="preserve">. </w:t>
      </w:r>
    </w:p>
    <w:p w14:paraId="62ABAFE5" w14:textId="77777777" w:rsidR="00AC7F49" w:rsidRDefault="006B574E"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La nécessité d'étudier le comportement du consommateur est une étape inévitable pour comprendre son comportement et savoir comment prendre ses décisions d'acha</w:t>
      </w:r>
      <w:r w:rsidR="007864DC" w:rsidRPr="001F4CEF">
        <w:rPr>
          <w:rFonts w:asciiTheme="majorBidi" w:hAnsiTheme="majorBidi" w:cstheme="majorBidi"/>
          <w:sz w:val="24"/>
          <w:szCs w:val="24"/>
        </w:rPr>
        <w:t>t.</w:t>
      </w:r>
    </w:p>
    <w:p w14:paraId="6F87C778" w14:textId="77777777" w:rsidR="00116489" w:rsidRPr="001F4CEF" w:rsidRDefault="00116489" w:rsidP="00116489">
      <w:pPr>
        <w:spacing w:line="276" w:lineRule="auto"/>
        <w:jc w:val="both"/>
        <w:rPr>
          <w:rFonts w:asciiTheme="majorBidi" w:hAnsiTheme="majorBidi" w:cstheme="majorBidi"/>
          <w:sz w:val="24"/>
          <w:szCs w:val="24"/>
        </w:rPr>
      </w:pPr>
      <w:r w:rsidRPr="00116489">
        <w:rPr>
          <w:rFonts w:asciiTheme="majorBidi" w:hAnsiTheme="majorBidi" w:cstheme="majorBidi"/>
          <w:sz w:val="24"/>
          <w:szCs w:val="24"/>
        </w:rPr>
        <w:t>Dans cette perspective, il est primordial d’étudier L’impact de marketing sociale sur la rationalisation des consommateurs</w:t>
      </w:r>
      <w:r>
        <w:rPr>
          <w:rFonts w:asciiTheme="majorBidi" w:hAnsiTheme="majorBidi" w:cstheme="majorBidi"/>
          <w:sz w:val="24"/>
          <w:szCs w:val="24"/>
        </w:rPr>
        <w:t xml:space="preserve"> </w:t>
      </w:r>
      <w:r w:rsidRPr="00116489">
        <w:rPr>
          <w:rFonts w:asciiTheme="majorBidi" w:hAnsiTheme="majorBidi" w:cstheme="majorBidi"/>
          <w:sz w:val="24"/>
          <w:szCs w:val="24"/>
        </w:rPr>
        <w:t xml:space="preserve">dont on abordera dans le chapitre suivant, vue que </w:t>
      </w:r>
      <w:r>
        <w:rPr>
          <w:rFonts w:asciiTheme="majorBidi" w:hAnsiTheme="majorBidi" w:cstheme="majorBidi"/>
          <w:sz w:val="24"/>
          <w:szCs w:val="24"/>
        </w:rPr>
        <w:t xml:space="preserve">le marketing sociale </w:t>
      </w:r>
      <w:r w:rsidRPr="00116489">
        <w:rPr>
          <w:rFonts w:asciiTheme="majorBidi" w:hAnsiTheme="majorBidi" w:cstheme="majorBidi"/>
          <w:sz w:val="24"/>
          <w:szCs w:val="24"/>
        </w:rPr>
        <w:t xml:space="preserve"> joue un rôle très impor</w:t>
      </w:r>
      <w:r>
        <w:rPr>
          <w:rFonts w:asciiTheme="majorBidi" w:hAnsiTheme="majorBidi" w:cstheme="majorBidi"/>
          <w:sz w:val="24"/>
          <w:szCs w:val="24"/>
        </w:rPr>
        <w:t>tant dans la rationalisation des consommateur.</w:t>
      </w:r>
    </w:p>
    <w:p w14:paraId="46FC3A48" w14:textId="77777777" w:rsidR="008971DF" w:rsidRPr="001F4CEF" w:rsidRDefault="0060325C" w:rsidP="001A00E2">
      <w:pPr>
        <w:spacing w:line="276" w:lineRule="auto"/>
        <w:jc w:val="both"/>
        <w:rPr>
          <w:rFonts w:asciiTheme="majorBidi" w:hAnsiTheme="majorBidi" w:cstheme="majorBidi"/>
          <w:sz w:val="24"/>
          <w:szCs w:val="24"/>
          <w:lang w:bidi="ar-DZ"/>
        </w:rPr>
        <w:sectPr w:rsidR="008971DF" w:rsidRPr="001F4CEF" w:rsidSect="004965DE">
          <w:headerReference w:type="default" r:id="rId24"/>
          <w:footerReference w:type="default" r:id="rId25"/>
          <w:footnotePr>
            <w:numRestart w:val="eachPage"/>
          </w:footnotePr>
          <w:type w:val="continuous"/>
          <w:pgSz w:w="11906" w:h="16838"/>
          <w:pgMar w:top="1418" w:right="1418" w:bottom="1418" w:left="1418" w:header="709" w:footer="709" w:gutter="0"/>
          <w:cols w:space="708"/>
          <w:titlePg/>
          <w:docGrid w:linePitch="360"/>
        </w:sectPr>
      </w:pPr>
      <w:r w:rsidRPr="001F4CEF">
        <w:rPr>
          <w:rFonts w:asciiTheme="majorBidi" w:hAnsiTheme="majorBidi" w:cstheme="majorBidi"/>
          <w:sz w:val="24"/>
          <w:szCs w:val="24"/>
          <w:lang w:bidi="ar-DZ"/>
        </w:rPr>
        <w:br w:type="page"/>
      </w:r>
    </w:p>
    <w:p w14:paraId="5554C761" w14:textId="77777777" w:rsidR="008971DF" w:rsidRPr="001F4CEF" w:rsidRDefault="008971DF" w:rsidP="001A00E2">
      <w:pPr>
        <w:spacing w:line="276" w:lineRule="auto"/>
        <w:jc w:val="both"/>
        <w:rPr>
          <w:rFonts w:asciiTheme="majorBidi" w:eastAsia="Calibri" w:hAnsiTheme="majorBidi" w:cstheme="majorBidi"/>
          <w:b/>
          <w:bCs/>
          <w:color w:val="000000"/>
          <w:sz w:val="24"/>
          <w:szCs w:val="24"/>
        </w:rPr>
      </w:pPr>
    </w:p>
    <w:p w14:paraId="3071AB4E" w14:textId="77777777" w:rsidR="008971DF" w:rsidRPr="001F4CEF" w:rsidRDefault="008971DF" w:rsidP="001A00E2">
      <w:pPr>
        <w:spacing w:line="276" w:lineRule="auto"/>
        <w:jc w:val="both"/>
        <w:rPr>
          <w:rFonts w:asciiTheme="majorBidi" w:eastAsia="Calibri" w:hAnsiTheme="majorBidi" w:cstheme="majorBidi"/>
          <w:b/>
          <w:bCs/>
          <w:color w:val="000000"/>
          <w:sz w:val="24"/>
          <w:szCs w:val="24"/>
        </w:rPr>
      </w:pPr>
    </w:p>
    <w:p w14:paraId="13C5ABBA" w14:textId="77777777" w:rsidR="008971DF" w:rsidRDefault="008971DF" w:rsidP="001A00E2">
      <w:pPr>
        <w:spacing w:line="276" w:lineRule="auto"/>
        <w:jc w:val="both"/>
        <w:rPr>
          <w:rFonts w:asciiTheme="majorBidi" w:eastAsia="Calibri" w:hAnsiTheme="majorBidi" w:cstheme="majorBidi"/>
          <w:b/>
          <w:bCs/>
          <w:color w:val="000000"/>
          <w:sz w:val="24"/>
          <w:szCs w:val="24"/>
        </w:rPr>
      </w:pPr>
    </w:p>
    <w:p w14:paraId="2159B0A0" w14:textId="77777777" w:rsidR="00306BBF" w:rsidRDefault="00306BBF" w:rsidP="001A00E2">
      <w:pPr>
        <w:spacing w:line="276" w:lineRule="auto"/>
        <w:jc w:val="both"/>
        <w:rPr>
          <w:rFonts w:asciiTheme="majorBidi" w:eastAsia="Calibri" w:hAnsiTheme="majorBidi" w:cstheme="majorBidi"/>
          <w:b/>
          <w:bCs/>
          <w:color w:val="000000"/>
          <w:sz w:val="24"/>
          <w:szCs w:val="24"/>
        </w:rPr>
      </w:pPr>
    </w:p>
    <w:p w14:paraId="08D9AA7E" w14:textId="77777777" w:rsidR="00306BBF" w:rsidRDefault="00306BBF" w:rsidP="001A00E2">
      <w:pPr>
        <w:spacing w:line="276" w:lineRule="auto"/>
        <w:jc w:val="both"/>
        <w:rPr>
          <w:rFonts w:asciiTheme="majorBidi" w:eastAsia="Calibri" w:hAnsiTheme="majorBidi" w:cstheme="majorBidi"/>
          <w:b/>
          <w:bCs/>
          <w:color w:val="000000"/>
          <w:sz w:val="24"/>
          <w:szCs w:val="24"/>
        </w:rPr>
      </w:pPr>
    </w:p>
    <w:p w14:paraId="216E5860" w14:textId="77777777" w:rsidR="00306BBF" w:rsidRDefault="00306BBF" w:rsidP="001A00E2">
      <w:pPr>
        <w:spacing w:line="276" w:lineRule="auto"/>
        <w:jc w:val="both"/>
        <w:rPr>
          <w:rFonts w:asciiTheme="majorBidi" w:eastAsia="Calibri" w:hAnsiTheme="majorBidi" w:cstheme="majorBidi"/>
          <w:b/>
          <w:bCs/>
          <w:color w:val="000000"/>
          <w:sz w:val="24"/>
          <w:szCs w:val="24"/>
        </w:rPr>
      </w:pPr>
    </w:p>
    <w:p w14:paraId="214121FC" w14:textId="77777777" w:rsidR="00306BBF" w:rsidRDefault="00306BBF" w:rsidP="001A00E2">
      <w:pPr>
        <w:spacing w:line="276" w:lineRule="auto"/>
        <w:jc w:val="both"/>
        <w:rPr>
          <w:rFonts w:asciiTheme="majorBidi" w:eastAsia="Calibri" w:hAnsiTheme="majorBidi" w:cstheme="majorBidi"/>
          <w:b/>
          <w:bCs/>
          <w:color w:val="000000"/>
          <w:sz w:val="24"/>
          <w:szCs w:val="24"/>
        </w:rPr>
      </w:pPr>
    </w:p>
    <w:p w14:paraId="5AC1827C" w14:textId="77777777" w:rsidR="00306BBF" w:rsidRPr="001F4CEF" w:rsidRDefault="00306BBF" w:rsidP="001A00E2">
      <w:pPr>
        <w:spacing w:line="276" w:lineRule="auto"/>
        <w:jc w:val="both"/>
        <w:rPr>
          <w:rFonts w:asciiTheme="majorBidi" w:eastAsia="Calibri" w:hAnsiTheme="majorBidi" w:cstheme="majorBidi"/>
          <w:b/>
          <w:bCs/>
          <w:color w:val="000000"/>
          <w:sz w:val="24"/>
          <w:szCs w:val="24"/>
        </w:rPr>
      </w:pPr>
    </w:p>
    <w:p w14:paraId="4CB7A2E4" w14:textId="77777777" w:rsidR="008971DF" w:rsidRPr="001F4CEF" w:rsidRDefault="008971DF" w:rsidP="001A00E2">
      <w:pPr>
        <w:spacing w:line="276" w:lineRule="auto"/>
        <w:jc w:val="both"/>
        <w:rPr>
          <w:rFonts w:asciiTheme="majorBidi" w:eastAsia="Calibri" w:hAnsiTheme="majorBidi" w:cstheme="majorBidi"/>
          <w:b/>
          <w:bCs/>
          <w:color w:val="000000"/>
          <w:sz w:val="24"/>
          <w:szCs w:val="24"/>
        </w:rPr>
      </w:pPr>
    </w:p>
    <w:p w14:paraId="3BF0E87C" w14:textId="77777777" w:rsidR="008971DF" w:rsidRPr="001F4CEF" w:rsidRDefault="008971DF" w:rsidP="001A00E2">
      <w:pPr>
        <w:spacing w:line="276" w:lineRule="auto"/>
        <w:jc w:val="both"/>
        <w:rPr>
          <w:rFonts w:asciiTheme="majorBidi" w:eastAsia="Calibri" w:hAnsiTheme="majorBidi" w:cstheme="majorBidi"/>
          <w:b/>
          <w:bCs/>
          <w:color w:val="000000"/>
          <w:sz w:val="24"/>
          <w:szCs w:val="24"/>
        </w:rPr>
      </w:pPr>
    </w:p>
    <w:p w14:paraId="2413A6DA" w14:textId="77777777" w:rsidR="008971DF" w:rsidRPr="001F4CEF" w:rsidRDefault="008971DF" w:rsidP="001A00E2">
      <w:pPr>
        <w:spacing w:line="276" w:lineRule="auto"/>
        <w:jc w:val="center"/>
        <w:rPr>
          <w:rFonts w:asciiTheme="majorBidi" w:eastAsia="Calibri" w:hAnsiTheme="majorBidi" w:cstheme="majorBidi"/>
          <w:b/>
          <w:bCs/>
          <w:color w:val="000000"/>
          <w:sz w:val="24"/>
          <w:szCs w:val="24"/>
        </w:rPr>
      </w:pPr>
    </w:p>
    <w:p w14:paraId="20F4CFD1" w14:textId="77777777" w:rsidR="008971DF" w:rsidRPr="001F4CEF" w:rsidRDefault="008971DF" w:rsidP="00EC3880">
      <w:pPr>
        <w:pStyle w:val="Titre"/>
        <w:jc w:val="center"/>
        <w:rPr>
          <w:rFonts w:asciiTheme="majorBidi" w:eastAsia="Calibri" w:hAnsiTheme="majorBidi"/>
          <w:b/>
          <w:bCs/>
          <w:sz w:val="40"/>
          <w:szCs w:val="40"/>
        </w:rPr>
      </w:pPr>
      <w:r w:rsidRPr="001F4CEF">
        <w:rPr>
          <w:rFonts w:asciiTheme="majorBidi" w:eastAsia="Calibri" w:hAnsiTheme="majorBidi"/>
          <w:b/>
          <w:bCs/>
          <w:sz w:val="40"/>
          <w:szCs w:val="40"/>
        </w:rPr>
        <w:t>Chapitre 02</w:t>
      </w:r>
    </w:p>
    <w:p w14:paraId="6AD53780" w14:textId="77777777" w:rsidR="007C7806" w:rsidRPr="001F4CEF" w:rsidRDefault="008971DF" w:rsidP="00EC3880">
      <w:pPr>
        <w:pStyle w:val="Titre"/>
        <w:jc w:val="center"/>
        <w:rPr>
          <w:rFonts w:asciiTheme="majorBidi" w:eastAsia="Times New Roman" w:hAnsiTheme="majorBidi"/>
          <w:b/>
          <w:bCs/>
          <w:sz w:val="40"/>
          <w:szCs w:val="40"/>
        </w:rPr>
        <w:sectPr w:rsidR="007C7806" w:rsidRPr="001F4CEF" w:rsidSect="006A2F3B">
          <w:headerReference w:type="default" r:id="rId26"/>
          <w:footnotePr>
            <w:numRestart w:val="eachPage"/>
          </w:footnotePr>
          <w:pgSz w:w="11906" w:h="16838"/>
          <w:pgMar w:top="1418" w:right="1418" w:bottom="1418" w:left="1418" w:header="708" w:footer="709" w:gutter="0"/>
          <w:cols w:space="708"/>
          <w:titlePg/>
          <w:docGrid w:linePitch="360"/>
        </w:sectPr>
      </w:pPr>
      <w:r w:rsidRPr="001F4CEF">
        <w:rPr>
          <w:rFonts w:asciiTheme="majorBidi" w:eastAsia="Times New Roman" w:hAnsiTheme="majorBidi"/>
          <w:b/>
          <w:bCs/>
          <w:sz w:val="40"/>
          <w:szCs w:val="40"/>
        </w:rPr>
        <w:t>L’impact de marketing social</w:t>
      </w:r>
      <w:r w:rsidR="00EC3880">
        <w:rPr>
          <w:rFonts w:asciiTheme="majorBidi" w:eastAsia="Times New Roman" w:hAnsiTheme="majorBidi"/>
          <w:b/>
          <w:bCs/>
          <w:sz w:val="40"/>
          <w:szCs w:val="40"/>
        </w:rPr>
        <w:t>e sur la rationalisation des</w:t>
      </w:r>
      <w:r w:rsidRPr="001F4CEF">
        <w:rPr>
          <w:rFonts w:asciiTheme="majorBidi" w:eastAsia="Times New Roman" w:hAnsiTheme="majorBidi"/>
          <w:b/>
          <w:bCs/>
          <w:sz w:val="40"/>
          <w:szCs w:val="40"/>
        </w:rPr>
        <w:t xml:space="preserve"> consommateur</w:t>
      </w:r>
      <w:r w:rsidR="00EC3880">
        <w:rPr>
          <w:rFonts w:asciiTheme="majorBidi" w:eastAsia="Times New Roman" w:hAnsiTheme="majorBidi"/>
          <w:b/>
          <w:bCs/>
          <w:sz w:val="40"/>
          <w:szCs w:val="40"/>
        </w:rPr>
        <w:t>s</w:t>
      </w:r>
    </w:p>
    <w:p w14:paraId="10BF1AA5" w14:textId="77777777" w:rsidR="008971DF" w:rsidRPr="001F4CEF" w:rsidRDefault="008971DF" w:rsidP="00EC3880">
      <w:pPr>
        <w:spacing w:line="276" w:lineRule="auto"/>
        <w:jc w:val="center"/>
        <w:rPr>
          <w:rFonts w:asciiTheme="majorBidi" w:eastAsia="Calibri" w:hAnsiTheme="majorBidi" w:cstheme="majorBidi"/>
          <w:b/>
          <w:bCs/>
          <w:color w:val="000000"/>
          <w:sz w:val="40"/>
          <w:szCs w:val="40"/>
        </w:rPr>
      </w:pPr>
      <w:r w:rsidRPr="001F4CEF">
        <w:rPr>
          <w:rFonts w:asciiTheme="majorBidi" w:eastAsia="Calibri" w:hAnsiTheme="majorBidi" w:cstheme="majorBidi"/>
          <w:b/>
          <w:bCs/>
          <w:color w:val="000000"/>
          <w:sz w:val="40"/>
          <w:szCs w:val="40"/>
        </w:rPr>
        <w:lastRenderedPageBreak/>
        <w:br w:type="page"/>
      </w:r>
    </w:p>
    <w:p w14:paraId="0E6DEA36" w14:textId="77777777" w:rsidR="008971DF" w:rsidRPr="001F4CEF" w:rsidRDefault="008971DF" w:rsidP="001A00E2">
      <w:pPr>
        <w:pStyle w:val="Titre1"/>
        <w:spacing w:line="276" w:lineRule="auto"/>
        <w:rPr>
          <w:rFonts w:asciiTheme="majorBidi" w:eastAsia="Calibri" w:hAnsiTheme="majorBidi"/>
          <w:b/>
          <w:bCs/>
          <w:color w:val="000000"/>
          <w:sz w:val="24"/>
          <w:szCs w:val="24"/>
        </w:rPr>
      </w:pPr>
      <w:bookmarkStart w:id="151" w:name="_Toc12228372"/>
      <w:r w:rsidRPr="001F4CEF">
        <w:rPr>
          <w:rFonts w:asciiTheme="majorBidi" w:eastAsia="Calibri" w:hAnsiTheme="majorBidi"/>
          <w:b/>
          <w:bCs/>
          <w:color w:val="auto"/>
          <w:sz w:val="28"/>
          <w:szCs w:val="28"/>
        </w:rPr>
        <w:lastRenderedPageBreak/>
        <w:t>Introduction</w:t>
      </w:r>
      <w:bookmarkEnd w:id="151"/>
      <w:r w:rsidRPr="001F4CEF">
        <w:rPr>
          <w:rFonts w:asciiTheme="majorBidi" w:eastAsia="Calibri" w:hAnsiTheme="majorBidi"/>
          <w:b/>
          <w:bCs/>
          <w:color w:val="auto"/>
          <w:sz w:val="28"/>
          <w:szCs w:val="28"/>
        </w:rPr>
        <w:t> </w:t>
      </w:r>
      <w:r w:rsidR="007C7806" w:rsidRPr="001F4CEF">
        <w:rPr>
          <w:rFonts w:asciiTheme="majorBidi" w:eastAsia="Calibri" w:hAnsiTheme="majorBidi"/>
          <w:b/>
          <w:bCs/>
          <w:color w:val="000000"/>
          <w:sz w:val="28"/>
          <w:szCs w:val="28"/>
        </w:rPr>
        <w:tab/>
      </w:r>
    </w:p>
    <w:p w14:paraId="29BECAEC"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b/>
          <w:bCs/>
          <w:color w:val="000000"/>
          <w:sz w:val="24"/>
          <w:szCs w:val="24"/>
        </w:rPr>
      </w:pPr>
      <w:r w:rsidRPr="001F4CEF">
        <w:rPr>
          <w:rFonts w:asciiTheme="majorBidi" w:eastAsia="Calibri" w:hAnsiTheme="majorBidi" w:cstheme="majorBidi"/>
          <w:color w:val="000000"/>
          <w:sz w:val="24"/>
          <w:szCs w:val="24"/>
        </w:rPr>
        <w:t xml:space="preserve">  Le concept de marketing social est basé sur le transfert d'expérience et de stratégies marketing dans le secteur à but lucratif au secteur à but non lucratif.</w:t>
      </w:r>
    </w:p>
    <w:p w14:paraId="177B8725"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Les bibliothèques, les musées, les parcs et les installations de loisirs, ainsi que les programmes de santé et de sensibilisation, peuvent tirer parti de la science du marketing pour atteindre les objectifs et </w:t>
      </w:r>
      <w:r w:rsidR="00570575" w:rsidRPr="001F4CEF">
        <w:rPr>
          <w:rFonts w:asciiTheme="majorBidi" w:eastAsia="Calibri" w:hAnsiTheme="majorBidi" w:cstheme="majorBidi"/>
          <w:color w:val="000000"/>
          <w:sz w:val="24"/>
          <w:szCs w:val="24"/>
        </w:rPr>
        <w:t>arriver</w:t>
      </w:r>
      <w:r w:rsidRPr="001F4CEF">
        <w:rPr>
          <w:rFonts w:asciiTheme="majorBidi" w:eastAsia="Calibri" w:hAnsiTheme="majorBidi" w:cstheme="majorBidi"/>
          <w:color w:val="000000"/>
          <w:sz w:val="24"/>
          <w:szCs w:val="24"/>
        </w:rPr>
        <w:t xml:space="preserve"> </w:t>
      </w:r>
      <w:r w:rsidR="00570575" w:rsidRPr="001F4CEF">
        <w:rPr>
          <w:rFonts w:asciiTheme="majorBidi" w:eastAsia="Calibri" w:hAnsiTheme="majorBidi" w:cstheme="majorBidi"/>
          <w:color w:val="000000"/>
          <w:sz w:val="24"/>
          <w:szCs w:val="24"/>
        </w:rPr>
        <w:t>au</w:t>
      </w:r>
      <w:r w:rsidRPr="001F4CEF">
        <w:rPr>
          <w:rFonts w:asciiTheme="majorBidi" w:eastAsia="Calibri" w:hAnsiTheme="majorBidi" w:cstheme="majorBidi"/>
          <w:color w:val="000000"/>
          <w:sz w:val="24"/>
          <w:szCs w:val="24"/>
        </w:rPr>
        <w:t xml:space="preserve"> résultats souhaités, la diffusion de ce concept a entraîné une expansion des activités de marketing, généralement associées au processus commercial, pour inclure également les échanges sociaux.</w:t>
      </w:r>
    </w:p>
    <w:p w14:paraId="78FC4DE3"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Chaque échange peut contribuer au succès du marketing en utilisant des techniques de marketing commerciales pour influencer l'opinion publique, afin d'encourager les individus à acquérir un nouveau comportement qui améliorera leur qualité de vie et favorisera ainsi la société dans son ensemble.</w:t>
      </w:r>
    </w:p>
    <w:p w14:paraId="0244E731" w14:textId="77777777" w:rsidR="008424A1" w:rsidRPr="001F4CEF" w:rsidRDefault="008971DF" w:rsidP="008424A1">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Ce type de marketing influe sur le comportement social… Ce n'est pas dans l'intérêt des spécialistes du marketing eux-mêmes, mais dans l'intérêt du public cible et de la société en particulier, à travers l’utilisation du marketing social il met également en évidence le rôle de ces campagnes dans la sensibilisation afin de sensibiliser et de consolider celle-ci parmi les dif</w:t>
      </w:r>
      <w:r w:rsidR="008424A1">
        <w:rPr>
          <w:rFonts w:asciiTheme="majorBidi" w:eastAsia="Calibri" w:hAnsiTheme="majorBidi" w:cstheme="majorBidi"/>
          <w:color w:val="000000"/>
          <w:sz w:val="24"/>
          <w:szCs w:val="24"/>
        </w:rPr>
        <w:t>férentes acteurs de la société.</w:t>
      </w:r>
    </w:p>
    <w:p w14:paraId="286601AB" w14:textId="77777777" w:rsidR="008971DF" w:rsidRDefault="008971DF" w:rsidP="00215590">
      <w:pPr>
        <w:pStyle w:val="Titre1"/>
        <w:shd w:val="clear" w:color="auto" w:fill="808080" w:themeFill="background1" w:themeFillShade="80"/>
        <w:spacing w:line="276" w:lineRule="auto"/>
        <w:rPr>
          <w:rFonts w:asciiTheme="majorBidi" w:eastAsia="Calibri" w:hAnsiTheme="majorBidi"/>
          <w:b/>
          <w:bCs/>
          <w:color w:val="000000"/>
          <w:sz w:val="28"/>
          <w:szCs w:val="28"/>
        </w:rPr>
      </w:pPr>
      <w:bookmarkStart w:id="152" w:name="_Toc11871910"/>
      <w:bookmarkStart w:id="153" w:name="_Toc12228373"/>
      <w:r w:rsidRPr="001F4CEF">
        <w:rPr>
          <w:rFonts w:asciiTheme="majorBidi" w:eastAsia="Calibri" w:hAnsiTheme="majorBidi"/>
          <w:b/>
          <w:bCs/>
          <w:color w:val="000000"/>
          <w:sz w:val="28"/>
          <w:szCs w:val="28"/>
        </w:rPr>
        <w:t>Section 01 : Cadre théorique du marketing social</w:t>
      </w:r>
      <w:bookmarkEnd w:id="152"/>
      <w:bookmarkEnd w:id="153"/>
      <w:r w:rsidR="00215590">
        <w:rPr>
          <w:rFonts w:asciiTheme="majorBidi" w:eastAsia="Calibri" w:hAnsiTheme="majorBidi"/>
          <w:b/>
          <w:bCs/>
          <w:color w:val="000000"/>
          <w:sz w:val="28"/>
          <w:szCs w:val="28"/>
        </w:rPr>
        <w:t xml:space="preserve">                                                    </w:t>
      </w:r>
    </w:p>
    <w:p w14:paraId="6C5ABFCF" w14:textId="77777777" w:rsidR="008424A1" w:rsidRPr="008424A1" w:rsidRDefault="008424A1" w:rsidP="008424A1"/>
    <w:p w14:paraId="707D4C00" w14:textId="77777777" w:rsidR="00EC3880" w:rsidRPr="00EC3880" w:rsidRDefault="008971DF" w:rsidP="00F117E6">
      <w:pPr>
        <w:pStyle w:val="Titre2"/>
        <w:numPr>
          <w:ilvl w:val="1"/>
          <w:numId w:val="40"/>
        </w:numPr>
        <w:spacing w:line="276" w:lineRule="auto"/>
        <w:jc w:val="both"/>
        <w:rPr>
          <w:rFonts w:asciiTheme="majorBidi" w:eastAsia="Calibri" w:hAnsiTheme="majorBidi"/>
          <w:color w:val="000000"/>
          <w:sz w:val="28"/>
          <w:szCs w:val="28"/>
        </w:rPr>
      </w:pPr>
      <w:bookmarkStart w:id="154" w:name="_Toc11871911"/>
      <w:bookmarkStart w:id="155" w:name="_Toc12228374"/>
      <w:r w:rsidRPr="001F4CEF">
        <w:rPr>
          <w:rFonts w:asciiTheme="majorBidi" w:eastAsia="Calibri" w:hAnsiTheme="majorBidi"/>
          <w:b/>
          <w:bCs/>
          <w:color w:val="000000"/>
          <w:sz w:val="28"/>
          <w:szCs w:val="28"/>
        </w:rPr>
        <w:t>Emergence et définition du marketing social</w:t>
      </w:r>
      <w:bookmarkEnd w:id="154"/>
      <w:bookmarkEnd w:id="155"/>
    </w:p>
    <w:p w14:paraId="11D99A1C" w14:textId="77777777" w:rsidR="008971DF" w:rsidRPr="001F4CEF" w:rsidRDefault="008971DF" w:rsidP="00EC3880">
      <w:pPr>
        <w:pStyle w:val="Titre2"/>
        <w:spacing w:line="276" w:lineRule="auto"/>
        <w:ind w:left="703"/>
        <w:jc w:val="both"/>
        <w:rPr>
          <w:rFonts w:asciiTheme="majorBidi" w:eastAsia="Calibri" w:hAnsiTheme="majorBidi"/>
          <w:color w:val="000000"/>
          <w:sz w:val="28"/>
          <w:szCs w:val="28"/>
        </w:rPr>
      </w:pPr>
      <w:r w:rsidRPr="001F4CEF">
        <w:rPr>
          <w:rFonts w:asciiTheme="majorBidi" w:eastAsia="Calibri" w:hAnsiTheme="majorBidi"/>
          <w:b/>
          <w:bCs/>
          <w:color w:val="000000"/>
          <w:sz w:val="28"/>
          <w:szCs w:val="28"/>
        </w:rPr>
        <w:t> </w:t>
      </w:r>
    </w:p>
    <w:p w14:paraId="63F9CC42" w14:textId="77777777" w:rsidR="008971DF" w:rsidRPr="001F4CEF" w:rsidRDefault="008971DF" w:rsidP="007F5F78">
      <w:pPr>
        <w:spacing w:after="0" w:line="276" w:lineRule="auto"/>
        <w:ind w:firstLine="283"/>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 concept de marketing social s’est développé parallèlement au développement du marketing commercial à la fin des années cinquante et au début des années 1960, des universitaires ont étudié les possibilités et les limites des applications marketing dans de nouveaux domaines tels que le domaine Politique, et social ... En 1951-1952, WIEBE a posé la question suivante :</w:t>
      </w:r>
      <w:r w:rsidRPr="001F4CEF">
        <w:rPr>
          <w:rFonts w:asciiTheme="majorBidi" w:eastAsia="Calibri" w:hAnsiTheme="majorBidi" w:cstheme="majorBidi"/>
          <w:color w:val="000000"/>
          <w:sz w:val="24"/>
          <w:szCs w:val="24"/>
        </w:rPr>
        <w:footnoteReference w:id="43"/>
      </w:r>
      <w:r w:rsidRPr="001F4CEF">
        <w:rPr>
          <w:rFonts w:asciiTheme="majorBidi" w:eastAsia="Calibri" w:hAnsiTheme="majorBidi" w:cstheme="majorBidi"/>
          <w:color w:val="000000"/>
          <w:sz w:val="24"/>
          <w:szCs w:val="24"/>
        </w:rPr>
        <w:t xml:space="preserve"> « Can brother hood be sold like soap ? » c à dire " la fraternité peut-elle être vendue comme du savon ? " </w:t>
      </w:r>
    </w:p>
    <w:p w14:paraId="011DE0A3" w14:textId="77777777" w:rsidR="000F6B80" w:rsidRPr="001F4CEF" w:rsidRDefault="008971DF" w:rsidP="000F6B80">
      <w:pPr>
        <w:autoSpaceDE w:val="0"/>
        <w:autoSpaceDN w:val="0"/>
        <w:adjustRightInd w:val="0"/>
        <w:spacing w:after="0"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Il a évalué quatre différents types de campagnes de changement social et ont conclu que la meilleure campagne de changement social consistait à imiter la campagne de marketi</w:t>
      </w:r>
      <w:r w:rsidR="00E3228B" w:rsidRPr="001F4CEF">
        <w:rPr>
          <w:rFonts w:asciiTheme="majorBidi" w:eastAsia="Calibri" w:hAnsiTheme="majorBidi" w:cstheme="majorBidi"/>
          <w:color w:val="000000"/>
          <w:sz w:val="24"/>
          <w:szCs w:val="24"/>
        </w:rPr>
        <w:t>ng commerciale, pour augmenter s</w:t>
      </w:r>
      <w:r w:rsidRPr="001F4CEF">
        <w:rPr>
          <w:rFonts w:asciiTheme="majorBidi" w:eastAsia="Calibri" w:hAnsiTheme="majorBidi" w:cstheme="majorBidi"/>
          <w:color w:val="000000"/>
          <w:sz w:val="24"/>
          <w:szCs w:val="24"/>
        </w:rPr>
        <w:t>es chances de succès.</w:t>
      </w:r>
    </w:p>
    <w:p w14:paraId="723F8CD4" w14:textId="77777777" w:rsidR="008971DF" w:rsidRPr="001F4CEF" w:rsidRDefault="008971DF" w:rsidP="000F6B80">
      <w:pPr>
        <w:autoSpaceDE w:val="0"/>
        <w:autoSpaceDN w:val="0"/>
        <w:adjustRightInd w:val="0"/>
        <w:spacing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Cependant pour beaucoup, l'idée d'élargir l'application pour des raisons sociales n'était pas souhaitable.</w:t>
      </w:r>
    </w:p>
    <w:p w14:paraId="0B0A8307" w14:textId="77777777" w:rsidR="008971DF" w:rsidRPr="001F4CEF" w:rsidRDefault="008971DF" w:rsidP="000F6B80">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LUCK S’y est opposé au motif que la substitution d’une idée ou d’un ensemble de valeurs à la place d’un produit tangible qui menace le concept d’échange économique.</w:t>
      </w:r>
      <w:r w:rsidRPr="001F4CEF">
        <w:rPr>
          <w:rFonts w:asciiTheme="majorBidi" w:eastAsia="Calibri" w:hAnsiTheme="majorBidi" w:cstheme="majorBidi"/>
          <w:sz w:val="24"/>
          <w:szCs w:val="24"/>
          <w:vertAlign w:val="superscript"/>
        </w:rPr>
        <w:footnoteReference w:id="44"/>
      </w:r>
    </w:p>
    <w:p w14:paraId="2D5152AD" w14:textId="77777777" w:rsidR="008971DF" w:rsidRPr="001F4CEF" w:rsidRDefault="008971DF" w:rsidP="000F6B80">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lastRenderedPageBreak/>
        <w:t>Le concept</w:t>
      </w:r>
      <w:r w:rsidRPr="001F4CEF">
        <w:rPr>
          <w:rFonts w:asciiTheme="majorBidi" w:eastAsia="Calibri" w:hAnsiTheme="majorBidi" w:cstheme="majorBidi"/>
          <w:sz w:val="24"/>
          <w:szCs w:val="24"/>
        </w:rPr>
        <w:t xml:space="preserve"> de marketing a été redéfini pour inclure les idées de marketing et tenir compte de leurs implications éthiques.</w:t>
      </w:r>
    </w:p>
    <w:p w14:paraId="23DD73FE" w14:textId="77777777" w:rsidR="008971DF" w:rsidRPr="001F4CEF" w:rsidRDefault="008971DF" w:rsidP="000F6B80">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L’élargissem</w:t>
      </w:r>
      <w:r w:rsidRPr="001F4CEF">
        <w:rPr>
          <w:rFonts w:asciiTheme="majorBidi" w:eastAsia="Calibri" w:hAnsiTheme="majorBidi" w:cstheme="majorBidi"/>
          <w:sz w:val="24"/>
          <w:szCs w:val="24"/>
        </w:rPr>
        <w:t xml:space="preserve">ent du concept de marketing a commencé </w:t>
      </w:r>
      <w:r w:rsidR="00482ED5" w:rsidRPr="001F4CEF">
        <w:rPr>
          <w:rFonts w:asciiTheme="majorBidi" w:eastAsia="Calibri" w:hAnsiTheme="majorBidi" w:cstheme="majorBidi"/>
          <w:sz w:val="24"/>
          <w:szCs w:val="24"/>
        </w:rPr>
        <w:t>par</w:t>
      </w:r>
      <w:r w:rsidRPr="001F4CEF">
        <w:rPr>
          <w:rFonts w:asciiTheme="majorBidi" w:eastAsia="Calibri" w:hAnsiTheme="majorBidi" w:cstheme="majorBidi"/>
          <w:sz w:val="24"/>
          <w:szCs w:val="24"/>
        </w:rPr>
        <w:t xml:space="preserve"> le changement de politique de santé publique afin de prévenir des maladies pour ouvrir la voie au développement du marketing social.</w:t>
      </w:r>
    </w:p>
    <w:p w14:paraId="01B79325" w14:textId="77777777" w:rsidR="008971DF" w:rsidRPr="001F4CEF" w:rsidRDefault="008971DF" w:rsidP="000F6B80">
      <w:pPr>
        <w:autoSpaceDE w:val="0"/>
        <w:autoSpaceDN w:val="0"/>
        <w:adjustRightInd w:val="0"/>
        <w:spacing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Au cours</w:t>
      </w:r>
      <w:r w:rsidRPr="001F4CEF">
        <w:rPr>
          <w:rFonts w:asciiTheme="majorBidi" w:eastAsia="Calibri" w:hAnsiTheme="majorBidi" w:cstheme="majorBidi"/>
          <w:sz w:val="24"/>
          <w:szCs w:val="24"/>
        </w:rPr>
        <w:t xml:space="preserve"> des années 1960, des techniques de marketing commercial ont été introduites dans les campagnes de sensibilisation à l</w:t>
      </w:r>
      <w:r w:rsidR="00482ED5" w:rsidRPr="001F4CEF">
        <w:rPr>
          <w:rFonts w:asciiTheme="majorBidi" w:eastAsia="Calibri" w:hAnsiTheme="majorBidi" w:cstheme="majorBidi"/>
          <w:sz w:val="24"/>
          <w:szCs w:val="24"/>
        </w:rPr>
        <w:t>a santé dans les pays développé</w:t>
      </w:r>
      <w:r w:rsidRPr="001F4CEF">
        <w:rPr>
          <w:rFonts w:asciiTheme="majorBidi" w:eastAsia="Calibri" w:hAnsiTheme="majorBidi" w:cstheme="majorBidi"/>
          <w:sz w:val="24"/>
          <w:szCs w:val="24"/>
        </w:rPr>
        <w:t>, en 1971, ZALTMAN et KOTLER ont publié un article dans le journal m</w:t>
      </w:r>
      <w:r w:rsidR="00E3228B" w:rsidRPr="001F4CEF">
        <w:rPr>
          <w:rFonts w:asciiTheme="majorBidi" w:eastAsia="Calibri" w:hAnsiTheme="majorBidi" w:cstheme="majorBidi"/>
          <w:sz w:val="24"/>
          <w:szCs w:val="24"/>
        </w:rPr>
        <w:t xml:space="preserve">arketing "Marketing of Journal" </w:t>
      </w:r>
      <w:r w:rsidRPr="001F4CEF">
        <w:rPr>
          <w:rFonts w:asciiTheme="majorBidi" w:eastAsia="Calibri" w:hAnsiTheme="majorBidi" w:cstheme="majorBidi"/>
          <w:color w:val="000000"/>
          <w:sz w:val="24"/>
          <w:szCs w:val="24"/>
        </w:rPr>
        <w:t>In</w:t>
      </w:r>
      <w:r w:rsidRPr="001F4CEF">
        <w:rPr>
          <w:rFonts w:asciiTheme="majorBidi" w:eastAsia="Calibri" w:hAnsiTheme="majorBidi" w:cstheme="majorBidi"/>
          <w:sz w:val="24"/>
          <w:szCs w:val="24"/>
        </w:rPr>
        <w:t>titulé "Marketing social : une approche du changement social planifié"</w:t>
      </w:r>
      <w:r w:rsidRPr="001F4CEF">
        <w:rPr>
          <w:rFonts w:asciiTheme="majorBidi" w:eastAsia="Calibri" w:hAnsiTheme="majorBidi" w:cstheme="majorBidi"/>
          <w:sz w:val="24"/>
          <w:szCs w:val="24"/>
          <w:vertAlign w:val="superscript"/>
        </w:rPr>
        <w:footnoteReference w:id="45"/>
      </w:r>
    </w:p>
    <w:p w14:paraId="7A94AAEF"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C’</w:t>
      </w:r>
      <w:r w:rsidRPr="001F4CEF">
        <w:rPr>
          <w:rFonts w:asciiTheme="majorBidi" w:eastAsia="Calibri" w:hAnsiTheme="majorBidi" w:cstheme="majorBidi"/>
          <w:sz w:val="24"/>
          <w:szCs w:val="24"/>
        </w:rPr>
        <w:t xml:space="preserve">était la première fois que le terme </w:t>
      </w:r>
      <w:r w:rsidR="00E3228B" w:rsidRPr="001F4CEF">
        <w:rPr>
          <w:rFonts w:asciiTheme="majorBidi" w:eastAsia="Calibri" w:hAnsiTheme="majorBidi" w:cstheme="majorBidi"/>
          <w:sz w:val="24"/>
          <w:szCs w:val="24"/>
        </w:rPr>
        <w:t>marketing social est utilisé. où</w:t>
      </w:r>
      <w:r w:rsidRPr="001F4CEF">
        <w:rPr>
          <w:rFonts w:asciiTheme="majorBidi" w:eastAsia="Calibri" w:hAnsiTheme="majorBidi" w:cstheme="majorBidi"/>
          <w:sz w:val="24"/>
          <w:szCs w:val="24"/>
        </w:rPr>
        <w:t xml:space="preserve"> Les auteurs définissent le marketing social comme suit : « la conception, la mise en œuvre, le suivi et l’évaluation des programmes élaborés pour susciter l’acceptabilité de certaines idées en tenant compte du planning du produit, de l’établissement du prix, de la communication, de la distribution et de la recherche d</w:t>
      </w:r>
      <w:r w:rsidR="00482ED5" w:rsidRPr="001F4CEF">
        <w:rPr>
          <w:rFonts w:asciiTheme="majorBidi" w:eastAsia="Calibri" w:hAnsiTheme="majorBidi" w:cstheme="majorBidi"/>
          <w:sz w:val="24"/>
          <w:szCs w:val="24"/>
        </w:rPr>
        <w:t>u</w:t>
      </w:r>
      <w:r w:rsidRPr="001F4CEF">
        <w:rPr>
          <w:rFonts w:asciiTheme="majorBidi" w:eastAsia="Calibri" w:hAnsiTheme="majorBidi" w:cstheme="majorBidi"/>
          <w:sz w:val="24"/>
          <w:szCs w:val="24"/>
        </w:rPr>
        <w:t xml:space="preserve"> marketing. Il s’agit d’utiliser les compétences de marketing afin de permettre aux projets à vocation sociale d’accroître leur efficacité et de susciter ainsi la réponse désirée du public cible. Les techniques de marketing s’efforcent de faire le lien entre la « simple » possession de connaissances et leur mise en œuvre sociale utile.» les applications en communication sociale sont principalement importantes pour lancer le marketing social.</w:t>
      </w:r>
    </w:p>
    <w:p w14:paraId="346E9162" w14:textId="77777777" w:rsidR="00482ED5" w:rsidRPr="001F4CEF" w:rsidRDefault="008971DF" w:rsidP="00482ED5">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De</w:t>
      </w:r>
      <w:r w:rsidRPr="001F4CEF">
        <w:rPr>
          <w:rFonts w:asciiTheme="majorBidi" w:eastAsia="Calibri" w:hAnsiTheme="majorBidi" w:cstheme="majorBidi"/>
          <w:sz w:val="24"/>
          <w:szCs w:val="24"/>
        </w:rPr>
        <w:t>puis les années 1980, les universitaires ne dema</w:t>
      </w:r>
      <w:r w:rsidR="004D2962" w:rsidRPr="001F4CEF">
        <w:rPr>
          <w:rFonts w:asciiTheme="majorBidi" w:eastAsia="Calibri" w:hAnsiTheme="majorBidi" w:cstheme="majorBidi"/>
          <w:sz w:val="24"/>
          <w:szCs w:val="24"/>
        </w:rPr>
        <w:t>ndent plus si le marketing peut-</w:t>
      </w:r>
      <w:r w:rsidRPr="001F4CEF">
        <w:rPr>
          <w:rFonts w:asciiTheme="majorBidi" w:eastAsia="Calibri" w:hAnsiTheme="majorBidi" w:cstheme="majorBidi"/>
          <w:sz w:val="24"/>
          <w:szCs w:val="24"/>
        </w:rPr>
        <w:t>être appliqué aux problèmes sociaux mais comment cela peut-il être fait ?</w:t>
      </w:r>
    </w:p>
    <w:p w14:paraId="10CC1F11" w14:textId="77777777" w:rsidR="00482ED5" w:rsidRPr="001F4CEF" w:rsidRDefault="008971DF" w:rsidP="00482ED5">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Au</w:t>
      </w:r>
      <w:r w:rsidRPr="001F4CEF">
        <w:rPr>
          <w:rFonts w:asciiTheme="majorBidi" w:eastAsia="Calibri" w:hAnsiTheme="majorBidi" w:cstheme="majorBidi"/>
          <w:sz w:val="24"/>
          <w:szCs w:val="24"/>
        </w:rPr>
        <w:t xml:space="preserve"> cours de cette période, les praticiens ont partagé leur expérience et développé des propositions pour le développeme</w:t>
      </w:r>
      <w:r w:rsidR="004D2962" w:rsidRPr="001F4CEF">
        <w:rPr>
          <w:rFonts w:asciiTheme="majorBidi" w:eastAsia="Calibri" w:hAnsiTheme="majorBidi" w:cstheme="majorBidi"/>
          <w:sz w:val="24"/>
          <w:szCs w:val="24"/>
        </w:rPr>
        <w:t>nt du marketing social en matière</w:t>
      </w:r>
      <w:r w:rsidRPr="001F4CEF">
        <w:rPr>
          <w:rFonts w:asciiTheme="majorBidi" w:eastAsia="Calibri" w:hAnsiTheme="majorBidi" w:cstheme="majorBidi"/>
          <w:sz w:val="24"/>
          <w:szCs w:val="24"/>
        </w:rPr>
        <w:t xml:space="preserve"> de théorie, application, Kotler et Fox ont décrié le développement de la publicité sociale dans la communication sociale.</w:t>
      </w:r>
      <w:r w:rsidRPr="001F4CEF">
        <w:rPr>
          <w:rFonts w:asciiTheme="majorBidi" w:eastAsia="Calibri" w:hAnsiTheme="majorBidi" w:cstheme="majorBidi"/>
          <w:sz w:val="24"/>
          <w:szCs w:val="24"/>
          <w:vertAlign w:val="superscript"/>
        </w:rPr>
        <w:footnoteReference w:id="46"/>
      </w:r>
    </w:p>
    <w:p w14:paraId="01D08714" w14:textId="77777777" w:rsidR="008971DF" w:rsidRPr="001F4CEF" w:rsidRDefault="008971DF" w:rsidP="00482ED5">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BL</w:t>
      </w:r>
      <w:r w:rsidRPr="001F4CEF">
        <w:rPr>
          <w:rFonts w:asciiTheme="majorBidi" w:eastAsia="Calibri" w:hAnsiTheme="majorBidi" w:cstheme="majorBidi"/>
          <w:sz w:val="24"/>
          <w:szCs w:val="24"/>
        </w:rPr>
        <w:t>OOM à évaluer les projets</w:t>
      </w:r>
      <w:r w:rsidR="004D2962" w:rsidRPr="001F4CEF">
        <w:rPr>
          <w:rFonts w:asciiTheme="majorBidi" w:eastAsia="Calibri" w:hAnsiTheme="majorBidi" w:cstheme="majorBidi"/>
          <w:sz w:val="24"/>
          <w:szCs w:val="24"/>
        </w:rPr>
        <w:t xml:space="preserve"> de marketing social et </w:t>
      </w:r>
      <w:r w:rsidR="00502142" w:rsidRPr="001F4CEF">
        <w:rPr>
          <w:rFonts w:asciiTheme="majorBidi" w:eastAsia="Calibri" w:hAnsiTheme="majorBidi" w:cstheme="majorBidi"/>
          <w:sz w:val="24"/>
          <w:szCs w:val="24"/>
        </w:rPr>
        <w:t>constater</w:t>
      </w:r>
      <w:r w:rsidRPr="001F4CEF">
        <w:rPr>
          <w:rFonts w:asciiTheme="majorBidi" w:eastAsia="Calibri" w:hAnsiTheme="majorBidi" w:cstheme="majorBidi"/>
          <w:sz w:val="24"/>
          <w:szCs w:val="24"/>
        </w:rPr>
        <w:t xml:space="preserve"> que de nombreuses études manquent de conception et gestion.</w:t>
      </w:r>
      <w:r w:rsidRPr="001F4CEF">
        <w:rPr>
          <w:rFonts w:asciiTheme="majorBidi" w:eastAsia="Calibri" w:hAnsiTheme="majorBidi" w:cstheme="majorBidi"/>
          <w:sz w:val="24"/>
          <w:szCs w:val="24"/>
          <w:vertAlign w:val="superscript"/>
        </w:rPr>
        <w:footnoteReference w:id="47"/>
      </w:r>
    </w:p>
    <w:p w14:paraId="37DAAAB6"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E</w:t>
      </w:r>
      <w:r w:rsidRPr="001F4CEF">
        <w:rPr>
          <w:rFonts w:asciiTheme="majorBidi" w:eastAsia="Calibri" w:hAnsiTheme="majorBidi" w:cstheme="majorBidi"/>
          <w:sz w:val="24"/>
          <w:szCs w:val="24"/>
        </w:rPr>
        <w:t xml:space="preserve">n 1981, BLOOM&amp; NOVELLI  ont passé en revue les dix premières années de marketing social et appelant à poursuivre les recherches pour dissiper les critiques sur le </w:t>
      </w:r>
      <w:r w:rsidR="004D2962" w:rsidRPr="001F4CEF">
        <w:rPr>
          <w:rFonts w:asciiTheme="majorBidi" w:eastAsia="Calibri" w:hAnsiTheme="majorBidi" w:cstheme="majorBidi"/>
          <w:sz w:val="24"/>
          <w:szCs w:val="24"/>
        </w:rPr>
        <w:t>ce dernier</w:t>
      </w:r>
      <w:r w:rsidRPr="001F4CEF">
        <w:rPr>
          <w:rFonts w:asciiTheme="majorBidi" w:eastAsia="Calibri" w:hAnsiTheme="majorBidi" w:cstheme="majorBidi"/>
          <w:sz w:val="24"/>
          <w:szCs w:val="24"/>
        </w:rPr>
        <w:t xml:space="preserve"> et le manque de précision, d'identification et la nécessité de mener des recherches pour</w:t>
      </w:r>
      <w:r w:rsidR="004D2962" w:rsidRPr="001F4CEF">
        <w:rPr>
          <w:rFonts w:asciiTheme="majorBidi" w:eastAsia="Calibri" w:hAnsiTheme="majorBidi" w:cstheme="majorBidi"/>
          <w:sz w:val="24"/>
          <w:szCs w:val="24"/>
        </w:rPr>
        <w:t xml:space="preserve"> </w:t>
      </w:r>
      <w:r w:rsidRPr="001F4CEF">
        <w:rPr>
          <w:rFonts w:asciiTheme="majorBidi" w:eastAsia="Calibri" w:hAnsiTheme="majorBidi" w:cstheme="majorBidi"/>
          <w:sz w:val="24"/>
          <w:szCs w:val="24"/>
        </w:rPr>
        <w:t>étudier la segmentation publique, la sélection des médias, la c</w:t>
      </w:r>
      <w:r w:rsidR="004D2962" w:rsidRPr="001F4CEF">
        <w:rPr>
          <w:rFonts w:asciiTheme="majorBidi" w:eastAsia="Calibri" w:hAnsiTheme="majorBidi" w:cstheme="majorBidi"/>
          <w:sz w:val="24"/>
          <w:szCs w:val="24"/>
        </w:rPr>
        <w:t>onception et le développement du</w:t>
      </w:r>
      <w:r w:rsidRPr="001F4CEF">
        <w:rPr>
          <w:rFonts w:asciiTheme="majorBidi" w:eastAsia="Calibri" w:hAnsiTheme="majorBidi" w:cstheme="majorBidi"/>
          <w:sz w:val="24"/>
          <w:szCs w:val="24"/>
        </w:rPr>
        <w:t xml:space="preserve"> stimulus  et stratégies de positionnement à long terme.</w:t>
      </w:r>
      <w:r w:rsidRPr="001F4CEF">
        <w:rPr>
          <w:rFonts w:asciiTheme="majorBidi" w:eastAsia="Calibri" w:hAnsiTheme="majorBidi" w:cstheme="majorBidi"/>
          <w:sz w:val="24"/>
          <w:szCs w:val="24"/>
          <w:vertAlign w:val="superscript"/>
        </w:rPr>
        <w:footnoteReference w:id="48"/>
      </w:r>
    </w:p>
    <w:p w14:paraId="5AD3D48C"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Al</w:t>
      </w:r>
      <w:r w:rsidRPr="001F4CEF">
        <w:rPr>
          <w:rFonts w:asciiTheme="majorBidi" w:eastAsia="Calibri" w:hAnsiTheme="majorBidi" w:cstheme="majorBidi"/>
          <w:sz w:val="24"/>
          <w:szCs w:val="24"/>
        </w:rPr>
        <w:t xml:space="preserve">ors que le marketing social était pratiqué dans de nombreux pays au cours de cette période, la publication des écrits a été largement répandue et des centres d'expertise ont commencé à émerger, notamment au sein du Collège de santé publique du Sud de </w:t>
      </w:r>
      <w:r w:rsidRPr="001F4CEF">
        <w:rPr>
          <w:rFonts w:asciiTheme="majorBidi" w:eastAsia="Calibri" w:hAnsiTheme="majorBidi" w:cstheme="majorBidi"/>
          <w:sz w:val="24"/>
          <w:szCs w:val="24"/>
        </w:rPr>
        <w:lastRenderedPageBreak/>
        <w:t>La Floride et le Centre de marketing social de l’Université Strathclyde en Écosse et de l’Université Carleton à Ottawa, au Canada.</w:t>
      </w:r>
    </w:p>
    <w:p w14:paraId="0B8DD3D5"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De nombreux ouvrages ont été publiés sur ce sujet, illustrant l’évolution historique de la définition du marketing social :</w:t>
      </w:r>
    </w:p>
    <w:p w14:paraId="5B04451B"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Seymour Fine estime que le marketing social en tant qu'idées marketing est une</w:t>
      </w:r>
      <w:r w:rsidRPr="001F4CEF">
        <w:rPr>
          <w:rFonts w:asciiTheme="majorBidi" w:eastAsia="Calibri" w:hAnsiTheme="majorBidi" w:cstheme="majorBidi"/>
          <w:sz w:val="24"/>
          <w:szCs w:val="24"/>
        </w:rPr>
        <w:t xml:space="preserve"> solution a</w:t>
      </w:r>
      <w:r w:rsidR="004D2962" w:rsidRPr="001F4CEF">
        <w:rPr>
          <w:rFonts w:asciiTheme="majorBidi" w:eastAsia="Calibri" w:hAnsiTheme="majorBidi" w:cstheme="majorBidi"/>
          <w:sz w:val="24"/>
          <w:szCs w:val="24"/>
        </w:rPr>
        <w:t>ux problèmes des consommateurs.</w:t>
      </w:r>
    </w:p>
    <w:p w14:paraId="4DDBF586"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 xml:space="preserve">KOTLER </w:t>
      </w:r>
      <w:r w:rsidRPr="001F4CEF">
        <w:rPr>
          <w:rFonts w:asciiTheme="majorBidi" w:eastAsia="Calibri" w:hAnsiTheme="majorBidi" w:cstheme="majorBidi"/>
          <w:sz w:val="24"/>
          <w:szCs w:val="24"/>
        </w:rPr>
        <w:t>et Roberto "Marketing social : Stratégies pour changer le comportement du public", 1989</w:t>
      </w:r>
    </w:p>
    <w:p w14:paraId="0A66F1EC"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Le marketing social est décrit comme un changement social des techniques de gestion.</w:t>
      </w:r>
    </w:p>
    <w:p w14:paraId="2A5B8EDA"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Le</w:t>
      </w:r>
      <w:r w:rsidRPr="001F4CEF">
        <w:rPr>
          <w:rFonts w:asciiTheme="majorBidi" w:eastAsia="Calibri" w:hAnsiTheme="majorBidi" w:cstheme="majorBidi"/>
          <w:sz w:val="24"/>
          <w:szCs w:val="24"/>
        </w:rPr>
        <w:t xml:space="preserve"> livre d'ANDREASEN de 1995 : « Marke</w:t>
      </w:r>
      <w:r w:rsidR="004D2962" w:rsidRPr="001F4CEF">
        <w:rPr>
          <w:rFonts w:asciiTheme="majorBidi" w:eastAsia="Calibri" w:hAnsiTheme="majorBidi" w:cstheme="majorBidi"/>
          <w:sz w:val="24"/>
          <w:szCs w:val="24"/>
        </w:rPr>
        <w:t xml:space="preserve">ting Social Change » a apporté </w:t>
      </w:r>
      <w:r w:rsidRPr="001F4CEF">
        <w:rPr>
          <w:rFonts w:asciiTheme="majorBidi" w:eastAsia="Calibri" w:hAnsiTheme="majorBidi" w:cstheme="majorBidi"/>
          <w:sz w:val="24"/>
          <w:szCs w:val="24"/>
        </w:rPr>
        <w:t>d'autres améliorations, en faisant valoir que le marketing social devrait être axé sur le changement de comportement plutôt que sur les idées et proposer un changement théorique du modèle vers la discipline.</w:t>
      </w:r>
      <w:r w:rsidRPr="001F4CEF">
        <w:rPr>
          <w:rFonts w:asciiTheme="majorBidi" w:eastAsia="Calibri" w:hAnsiTheme="majorBidi" w:cstheme="majorBidi"/>
          <w:sz w:val="24"/>
          <w:szCs w:val="24"/>
          <w:vertAlign w:val="superscript"/>
        </w:rPr>
        <w:footnoteReference w:id="49"/>
      </w:r>
    </w:p>
    <w:p w14:paraId="158409CE"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color w:val="000000"/>
          <w:sz w:val="24"/>
          <w:szCs w:val="24"/>
        </w:rPr>
        <w:t xml:space="preserve">Aujourd’hui, </w:t>
      </w:r>
      <w:r w:rsidRPr="001F4CEF">
        <w:rPr>
          <w:rFonts w:asciiTheme="majorBidi" w:eastAsia="Calibri" w:hAnsiTheme="majorBidi" w:cstheme="majorBidi"/>
          <w:sz w:val="24"/>
          <w:szCs w:val="24"/>
        </w:rPr>
        <w:t>les spécialistes du marketing social sont relativement précis dans leur définition du marketing social, et ne sont pas en accord avec la discipline en particulier dans le domaine de la santé publique et de la promotion de la santé. La confusion est toujours évidente, souvent faite égalité dans le marketing social Avec la publicité sociale, la correction des malentendus est le principal défi depuis 1990 en incitant deux conférences annuelles, l’une ciblant les universitai</w:t>
      </w:r>
      <w:r w:rsidR="004D2962" w:rsidRPr="001F4CEF">
        <w:rPr>
          <w:rFonts w:asciiTheme="majorBidi" w:eastAsia="Calibri" w:hAnsiTheme="majorBidi" w:cstheme="majorBidi"/>
          <w:sz w:val="24"/>
          <w:szCs w:val="24"/>
        </w:rPr>
        <w:t xml:space="preserve">res et l’autre les praticiens. </w:t>
      </w:r>
    </w:p>
    <w:p w14:paraId="0578D7B1" w14:textId="77777777" w:rsidR="008971DF" w:rsidRPr="001F4CEF" w:rsidRDefault="008971DF" w:rsidP="004D2962">
      <w:pPr>
        <w:autoSpaceDE w:val="0"/>
        <w:autoSpaceDN w:val="0"/>
        <w:adjustRightInd w:val="0"/>
        <w:spacing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Times New Roman" w:hAnsiTheme="majorBidi" w:cstheme="majorBidi"/>
          <w:sz w:val="24"/>
          <w:szCs w:val="24"/>
          <w:lang w:eastAsia="fr-FR"/>
        </w:rPr>
        <w:t>De nombreux personnages ont développé diverses définitions du marketing social :</w:t>
      </w:r>
      <w:r w:rsidRPr="001F4CEF">
        <w:rPr>
          <w:rFonts w:asciiTheme="majorBidi" w:eastAsia="Times New Roman" w:hAnsiTheme="majorBidi" w:cstheme="majorBidi"/>
          <w:sz w:val="24"/>
          <w:szCs w:val="24"/>
          <w:vertAlign w:val="superscript"/>
          <w:lang w:eastAsia="fr-FR"/>
        </w:rPr>
        <w:footnoteReference w:id="50"/>
      </w:r>
    </w:p>
    <w:p w14:paraId="07F74917" w14:textId="77777777" w:rsidR="008971DF" w:rsidRPr="001F4CEF" w:rsidRDefault="008971DF" w:rsidP="004D2962">
      <w:pPr>
        <w:autoSpaceDE w:val="0"/>
        <w:autoSpaceDN w:val="0"/>
        <w:adjustRightInd w:val="0"/>
        <w:spacing w:after="0" w:line="276" w:lineRule="auto"/>
        <w:ind w:firstLine="709"/>
        <w:mirrorIndents/>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Selon Michael Basil :</w:t>
      </w:r>
      <w:r w:rsidRPr="001F4CEF">
        <w:rPr>
          <w:rFonts w:asciiTheme="majorBidi" w:eastAsia="Calibri" w:hAnsiTheme="majorBidi" w:cstheme="majorBidi"/>
          <w:sz w:val="24"/>
          <w:szCs w:val="24"/>
        </w:rPr>
        <w:t xml:space="preserve"> Marketing</w:t>
      </w:r>
      <w:r w:rsidRPr="001F4CEF">
        <w:rPr>
          <w:rFonts w:asciiTheme="majorBidi" w:eastAsia="Times New Roman" w:hAnsiTheme="majorBidi" w:cstheme="majorBidi"/>
          <w:sz w:val="24"/>
          <w:szCs w:val="24"/>
          <w:lang w:eastAsia="fr-FR"/>
        </w:rPr>
        <w:t xml:space="preserve"> social : adopter une philosophie de marketing et adapter les techn</w:t>
      </w:r>
      <w:r w:rsidR="004D2962" w:rsidRPr="001F4CEF">
        <w:rPr>
          <w:rFonts w:asciiTheme="majorBidi" w:eastAsia="Times New Roman" w:hAnsiTheme="majorBidi" w:cstheme="majorBidi"/>
          <w:sz w:val="24"/>
          <w:szCs w:val="24"/>
          <w:lang w:eastAsia="fr-FR"/>
        </w:rPr>
        <w:t xml:space="preserve">iques </w:t>
      </w:r>
      <w:r w:rsidRPr="001F4CEF">
        <w:rPr>
          <w:rFonts w:asciiTheme="majorBidi" w:eastAsia="Times New Roman" w:hAnsiTheme="majorBidi" w:cstheme="majorBidi"/>
          <w:sz w:val="24"/>
          <w:szCs w:val="24"/>
          <w:lang w:eastAsia="fr-FR"/>
        </w:rPr>
        <w:t>de marketing aux raisons changements de comportement individuel qui, selon le plan</w:t>
      </w:r>
      <w:r w:rsidR="004D2962" w:rsidRPr="001F4CEF">
        <w:rPr>
          <w:rFonts w:asciiTheme="majorBidi" w:eastAsia="Times New Roman" w:hAnsiTheme="majorBidi" w:cstheme="majorBidi"/>
          <w:sz w:val="24"/>
          <w:szCs w:val="24"/>
          <w:lang w:eastAsia="fr-FR"/>
        </w:rPr>
        <w:t>ificateur de campagne, donnera</w:t>
      </w:r>
      <w:r w:rsidRPr="001F4CEF">
        <w:rPr>
          <w:rFonts w:asciiTheme="majorBidi" w:eastAsia="Times New Roman" w:hAnsiTheme="majorBidi" w:cstheme="majorBidi"/>
          <w:sz w:val="24"/>
          <w:szCs w:val="24"/>
          <w:lang w:eastAsia="fr-FR"/>
        </w:rPr>
        <w:t xml:space="preserve"> des résultats utile</w:t>
      </w:r>
      <w:r w:rsidR="004D2962" w:rsidRPr="001F4CEF">
        <w:rPr>
          <w:rFonts w:asciiTheme="majorBidi" w:eastAsia="Times New Roman" w:hAnsiTheme="majorBidi" w:cstheme="majorBidi"/>
          <w:sz w:val="24"/>
          <w:szCs w:val="24"/>
          <w:lang w:eastAsia="fr-FR"/>
        </w:rPr>
        <w:t>s</w:t>
      </w:r>
      <w:r w:rsidRPr="001F4CEF">
        <w:rPr>
          <w:rFonts w:asciiTheme="majorBidi" w:eastAsia="Times New Roman" w:hAnsiTheme="majorBidi" w:cstheme="majorBidi"/>
          <w:sz w:val="24"/>
          <w:szCs w:val="24"/>
          <w:lang w:eastAsia="fr-FR"/>
        </w:rPr>
        <w:t xml:space="preserve"> pour la communauté. </w:t>
      </w:r>
    </w:p>
    <w:p w14:paraId="34BBBC24" w14:textId="77777777" w:rsidR="008971DF" w:rsidRPr="001F4CEF" w:rsidRDefault="008971DF" w:rsidP="001A00E2">
      <w:pPr>
        <w:spacing w:before="100" w:beforeAutospacing="1" w:after="100" w:afterAutospacing="1" w:line="276" w:lineRule="auto"/>
        <w:ind w:firstLine="709"/>
        <w:contextualSpacing/>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Selon Susan DANN </w:t>
      </w:r>
      <w:r w:rsidRPr="001F4CEF">
        <w:rPr>
          <w:rFonts w:asciiTheme="majorBidi" w:eastAsia="Calibri" w:hAnsiTheme="majorBidi" w:cstheme="majorBidi"/>
          <w:color w:val="000000"/>
          <w:sz w:val="24"/>
          <w:szCs w:val="24"/>
        </w:rPr>
        <w:t>Marketing</w:t>
      </w:r>
      <w:r w:rsidRPr="001F4CEF">
        <w:rPr>
          <w:rFonts w:asciiTheme="majorBidi" w:eastAsia="Times New Roman" w:hAnsiTheme="majorBidi" w:cstheme="majorBidi"/>
          <w:sz w:val="24"/>
          <w:szCs w:val="24"/>
          <w:lang w:eastAsia="fr-FR"/>
        </w:rPr>
        <w:t xml:space="preserve"> social : est l’application de concepts de marketing et des techniques nécessaire aux échanges menant à la réalisation des objectifs socialement souhaitables visant à bénéficier à la société dans son ensemble. </w:t>
      </w:r>
    </w:p>
    <w:p w14:paraId="212D812E" w14:textId="77777777" w:rsidR="008971DF" w:rsidRPr="001F4CEF" w:rsidRDefault="008971DF" w:rsidP="001A00E2">
      <w:pPr>
        <w:spacing w:before="100" w:beforeAutospacing="1" w:after="100" w:afterAutospacing="1" w:line="276" w:lineRule="auto"/>
        <w:ind w:firstLine="709"/>
        <w:contextualSpacing/>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Selon Rob Donovan Marketing social : tentative d’influencer les consommateurs pour obtenir le bien, et en tant que tel, </w:t>
      </w:r>
      <w:r w:rsidRPr="001F4CEF">
        <w:rPr>
          <w:rFonts w:asciiTheme="majorBidi" w:eastAsia="Calibri" w:hAnsiTheme="majorBidi" w:cstheme="majorBidi"/>
          <w:color w:val="000000"/>
          <w:sz w:val="24"/>
          <w:szCs w:val="24"/>
        </w:rPr>
        <w:t>et</w:t>
      </w:r>
      <w:r w:rsidRPr="001F4CEF">
        <w:rPr>
          <w:rFonts w:asciiTheme="majorBidi" w:eastAsia="Times New Roman" w:hAnsiTheme="majorBidi" w:cstheme="majorBidi"/>
          <w:sz w:val="24"/>
          <w:szCs w:val="24"/>
          <w:lang w:eastAsia="fr-FR"/>
        </w:rPr>
        <w:t xml:space="preserve"> toujours sur le plan éthique, le marketing social cherche spécifiquement à changer le comportement de consommateur qui est censé être bon en soi, au lieu de changer ce qui est bon simplement pour augmenter le profit ou à but non lucratif. </w:t>
      </w:r>
    </w:p>
    <w:p w14:paraId="69C17BDA" w14:textId="77777777" w:rsidR="008971DF" w:rsidRPr="001F4CEF" w:rsidRDefault="008971DF" w:rsidP="001A00E2">
      <w:pPr>
        <w:spacing w:before="100" w:beforeAutospacing="1" w:after="100" w:afterAutospacing="1" w:line="276" w:lineRule="auto"/>
        <w:ind w:firstLine="709"/>
        <w:contextualSpacing/>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Selon Brian Gibbs Le marketing social est l'application d'outils de marketing appropriés, l'analyse systématique, le développement et la mise en œuvre. Évaluation et intégration d'un groupe complet, basé sur des bases scientifiques et éthiques, adapté à l'utilisateur concerné pour influencer le changement de comportement qui profite à la société. </w:t>
      </w:r>
    </w:p>
    <w:p w14:paraId="3EB9589A" w14:textId="77777777" w:rsidR="008971DF" w:rsidRPr="001F4CEF" w:rsidRDefault="008971DF" w:rsidP="001A00E2">
      <w:pPr>
        <w:spacing w:before="100" w:beforeAutospacing="1" w:after="100" w:afterAutospacing="1" w:line="276" w:lineRule="auto"/>
        <w:ind w:firstLine="709"/>
        <w:contextualSpacing/>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Selon Susan Kirby </w:t>
      </w:r>
      <w:r w:rsidRPr="001F4CEF">
        <w:rPr>
          <w:rFonts w:asciiTheme="majorBidi" w:eastAsia="Calibri" w:hAnsiTheme="majorBidi" w:cstheme="majorBidi"/>
          <w:color w:val="000000"/>
          <w:sz w:val="24"/>
          <w:szCs w:val="24"/>
        </w:rPr>
        <w:t>Marketing</w:t>
      </w:r>
      <w:r w:rsidRPr="001F4CEF">
        <w:rPr>
          <w:rFonts w:asciiTheme="majorBidi" w:eastAsia="Times New Roman" w:hAnsiTheme="majorBidi" w:cstheme="majorBidi"/>
          <w:sz w:val="24"/>
          <w:szCs w:val="24"/>
          <w:lang w:eastAsia="fr-FR"/>
        </w:rPr>
        <w:t xml:space="preserve"> social : processus de planification de programmes encourageant les changements de compo</w:t>
      </w:r>
      <w:r w:rsidR="004D2962" w:rsidRPr="001F4CEF">
        <w:rPr>
          <w:rFonts w:asciiTheme="majorBidi" w:eastAsia="Times New Roman" w:hAnsiTheme="majorBidi" w:cstheme="majorBidi"/>
          <w:sz w:val="24"/>
          <w:szCs w:val="24"/>
          <w:lang w:eastAsia="fr-FR"/>
        </w:rPr>
        <w:t>rtement volontaires et existant</w:t>
      </w:r>
      <w:r w:rsidRPr="001F4CEF">
        <w:rPr>
          <w:rFonts w:asciiTheme="majorBidi" w:eastAsia="Times New Roman" w:hAnsiTheme="majorBidi" w:cstheme="majorBidi"/>
          <w:sz w:val="24"/>
          <w:szCs w:val="24"/>
          <w:lang w:eastAsia="fr-FR"/>
        </w:rPr>
        <w:t xml:space="preserve"> pour construire des relations mutuellement bénéfiques avec le public cible au profit de la société.</w:t>
      </w:r>
    </w:p>
    <w:p w14:paraId="6788CFD4" w14:textId="77777777" w:rsidR="008971DF" w:rsidRPr="001F4CEF" w:rsidRDefault="008971DF" w:rsidP="001A00E2">
      <w:pPr>
        <w:spacing w:before="100" w:beforeAutospacing="1" w:after="100" w:afterAutospacing="1" w:line="276" w:lineRule="auto"/>
        <w:ind w:firstLine="709"/>
        <w:contextualSpacing/>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Selon Beverly Schwartz </w:t>
      </w:r>
      <w:r w:rsidRPr="001F4CEF">
        <w:rPr>
          <w:rFonts w:asciiTheme="majorBidi" w:eastAsia="Calibri" w:hAnsiTheme="majorBidi" w:cstheme="majorBidi"/>
          <w:color w:val="000000"/>
          <w:sz w:val="24"/>
          <w:szCs w:val="24"/>
        </w:rPr>
        <w:t>Marketing social</w:t>
      </w:r>
      <w:r w:rsidRPr="001F4CEF">
        <w:rPr>
          <w:rFonts w:asciiTheme="majorBidi" w:eastAsia="Times New Roman" w:hAnsiTheme="majorBidi" w:cstheme="majorBidi"/>
          <w:sz w:val="24"/>
          <w:szCs w:val="24"/>
          <w:lang w:eastAsia="fr-FR"/>
        </w:rPr>
        <w:t xml:space="preserve"> : </w:t>
      </w:r>
      <w:r w:rsidRPr="001F4CEF">
        <w:rPr>
          <w:rFonts w:asciiTheme="majorBidi" w:eastAsia="Calibri" w:hAnsiTheme="majorBidi" w:cstheme="majorBidi"/>
          <w:color w:val="000000"/>
          <w:sz w:val="24"/>
          <w:szCs w:val="24"/>
        </w:rPr>
        <w:t>processus</w:t>
      </w:r>
      <w:r w:rsidRPr="001F4CEF">
        <w:rPr>
          <w:rFonts w:asciiTheme="majorBidi" w:eastAsia="Times New Roman" w:hAnsiTheme="majorBidi" w:cstheme="majorBidi"/>
          <w:sz w:val="24"/>
          <w:szCs w:val="24"/>
          <w:lang w:eastAsia="fr-FR"/>
        </w:rPr>
        <w:t xml:space="preserve"> de planification de programmes à grande échelle visant à influencer le comportement volontaire d'un segment d'un public </w:t>
      </w:r>
      <w:r w:rsidRPr="001F4CEF">
        <w:rPr>
          <w:rFonts w:asciiTheme="majorBidi" w:eastAsia="Times New Roman" w:hAnsiTheme="majorBidi" w:cstheme="majorBidi"/>
          <w:sz w:val="24"/>
          <w:szCs w:val="24"/>
          <w:lang w:eastAsia="fr-FR"/>
        </w:rPr>
        <w:lastRenderedPageBreak/>
        <w:t xml:space="preserve">particulier pour atteindre des objectifs sociaux plutôt que des objectifs financiers, et basé sur la fourniture d'avantages ce que le public cible souhaite et éliminer les obstacles auxquels le public est confronté et / ou est utilisé pour influencer son intention pour agir positivement. </w:t>
      </w:r>
    </w:p>
    <w:p w14:paraId="0699E796" w14:textId="77777777" w:rsidR="008971DF" w:rsidRPr="001F4CEF" w:rsidRDefault="008971DF" w:rsidP="001A00E2">
      <w:pPr>
        <w:spacing w:after="200" w:line="276" w:lineRule="auto"/>
        <w:contextualSpacing/>
        <w:jc w:val="both"/>
        <w:rPr>
          <w:rFonts w:asciiTheme="majorBidi" w:eastAsia="Times New Roman" w:hAnsiTheme="majorBidi" w:cstheme="majorBidi"/>
          <w:sz w:val="24"/>
          <w:szCs w:val="24"/>
          <w:lang w:eastAsia="fr-FR"/>
        </w:rPr>
      </w:pPr>
      <w:r w:rsidRPr="001F4CEF">
        <w:rPr>
          <w:rFonts w:asciiTheme="majorBidi" w:eastAsia="Calibri" w:hAnsiTheme="majorBidi" w:cstheme="majorBidi"/>
          <w:color w:val="000000"/>
          <w:sz w:val="24"/>
          <w:szCs w:val="24"/>
        </w:rPr>
        <w:t>Ces définitions</w:t>
      </w:r>
      <w:r w:rsidRPr="001F4CEF">
        <w:rPr>
          <w:rFonts w:asciiTheme="majorBidi" w:eastAsia="Times New Roman" w:hAnsiTheme="majorBidi" w:cstheme="majorBidi"/>
          <w:sz w:val="24"/>
          <w:szCs w:val="24"/>
          <w:lang w:eastAsia="fr-FR"/>
        </w:rPr>
        <w:t xml:space="preserve"> mettent en évidence les caractéristiques principales du marketing social : </w:t>
      </w:r>
    </w:p>
    <w:p w14:paraId="59562ABA" w14:textId="77777777" w:rsidR="008971DF" w:rsidRPr="001F4CEF" w:rsidRDefault="008971DF" w:rsidP="0037445D">
      <w:pPr>
        <w:numPr>
          <w:ilvl w:val="0"/>
          <w:numId w:val="19"/>
        </w:numPr>
        <w:spacing w:after="0" w:line="276" w:lineRule="auto"/>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la compréhension des demandes, des attentes, des motivations du public cible ;</w:t>
      </w:r>
    </w:p>
    <w:p w14:paraId="59B1F51D" w14:textId="77777777" w:rsidR="008971DF" w:rsidRPr="001F4CEF" w:rsidRDefault="008971DF" w:rsidP="0037445D">
      <w:pPr>
        <w:numPr>
          <w:ilvl w:val="0"/>
          <w:numId w:val="19"/>
        </w:numPr>
        <w:spacing w:after="0" w:line="276" w:lineRule="auto"/>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l’analyse du comportement et l’objectif de changement du comportement au cœur de la démarche marketing social ;</w:t>
      </w:r>
    </w:p>
    <w:p w14:paraId="1B1547AF" w14:textId="77777777" w:rsidR="008971DF" w:rsidRPr="001F4CEF" w:rsidRDefault="008971DF" w:rsidP="0037445D">
      <w:pPr>
        <w:numPr>
          <w:ilvl w:val="0"/>
          <w:numId w:val="19"/>
        </w:numPr>
        <w:spacing w:after="0" w:line="276" w:lineRule="auto"/>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la concentration sur un public cible précisément défini ;</w:t>
      </w:r>
    </w:p>
    <w:p w14:paraId="1A6BB881" w14:textId="77777777" w:rsidR="008971DF" w:rsidRPr="001F4CEF" w:rsidRDefault="008971DF" w:rsidP="0037445D">
      <w:pPr>
        <w:numPr>
          <w:ilvl w:val="0"/>
          <w:numId w:val="19"/>
        </w:numPr>
        <w:spacing w:after="0" w:line="276" w:lineRule="auto"/>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 xml:space="preserve">la relation d’échange entre l’agent du changement et le public cible ; </w:t>
      </w:r>
    </w:p>
    <w:p w14:paraId="3191DB9F" w14:textId="77777777" w:rsidR="008971DF" w:rsidRPr="001F4CEF" w:rsidRDefault="008971DF" w:rsidP="0037445D">
      <w:pPr>
        <w:numPr>
          <w:ilvl w:val="0"/>
          <w:numId w:val="19"/>
        </w:numPr>
        <w:spacing w:after="200" w:line="276" w:lineRule="auto"/>
        <w:jc w:val="both"/>
        <w:rPr>
          <w:rFonts w:asciiTheme="majorBidi" w:eastAsia="Times New Roman" w:hAnsiTheme="majorBidi" w:cstheme="majorBidi"/>
          <w:sz w:val="24"/>
          <w:szCs w:val="24"/>
          <w:lang w:eastAsia="fr-FR"/>
        </w:rPr>
      </w:pPr>
      <w:r w:rsidRPr="001F4CEF">
        <w:rPr>
          <w:rFonts w:asciiTheme="majorBidi" w:eastAsia="Times New Roman" w:hAnsiTheme="majorBidi" w:cstheme="majorBidi"/>
          <w:sz w:val="24"/>
          <w:szCs w:val="24"/>
          <w:lang w:eastAsia="fr-FR"/>
        </w:rPr>
        <w:t>l’utilisation systématique des outils du marketing commercial.</w:t>
      </w:r>
    </w:p>
    <w:p w14:paraId="43A3236D" w14:textId="77777777" w:rsidR="004D2962" w:rsidRPr="001F4CEF" w:rsidRDefault="004D2962" w:rsidP="004D2962">
      <w:pPr>
        <w:spacing w:after="200" w:line="276" w:lineRule="auto"/>
        <w:ind w:left="720"/>
        <w:jc w:val="both"/>
        <w:rPr>
          <w:rFonts w:asciiTheme="majorBidi" w:eastAsia="Times New Roman" w:hAnsiTheme="majorBidi" w:cstheme="majorBidi"/>
          <w:sz w:val="24"/>
          <w:szCs w:val="24"/>
          <w:lang w:eastAsia="fr-FR"/>
        </w:rPr>
      </w:pPr>
    </w:p>
    <w:p w14:paraId="6492DD12" w14:textId="77777777" w:rsidR="008971DF" w:rsidRPr="001F4CEF" w:rsidRDefault="008971DF" w:rsidP="00F117E6">
      <w:pPr>
        <w:pStyle w:val="Titre2"/>
        <w:numPr>
          <w:ilvl w:val="1"/>
          <w:numId w:val="40"/>
        </w:numPr>
        <w:spacing w:line="276" w:lineRule="auto"/>
        <w:jc w:val="both"/>
        <w:rPr>
          <w:rFonts w:asciiTheme="majorBidi" w:eastAsia="Calibri" w:hAnsiTheme="majorBidi"/>
          <w:b/>
          <w:bCs/>
          <w:color w:val="000000"/>
          <w:sz w:val="28"/>
          <w:szCs w:val="28"/>
        </w:rPr>
      </w:pPr>
      <w:bookmarkStart w:id="156" w:name="_Toc11871912"/>
      <w:bookmarkStart w:id="157" w:name="_Toc12228375"/>
      <w:r w:rsidRPr="001F4CEF">
        <w:rPr>
          <w:rFonts w:asciiTheme="majorBidi" w:eastAsia="Calibri" w:hAnsiTheme="majorBidi"/>
          <w:b/>
          <w:bCs/>
          <w:color w:val="000000"/>
          <w:sz w:val="28"/>
          <w:szCs w:val="28"/>
        </w:rPr>
        <w:t>L’importance et l’objectif du marketing social</w:t>
      </w:r>
      <w:bookmarkEnd w:id="156"/>
      <w:bookmarkEnd w:id="157"/>
    </w:p>
    <w:p w14:paraId="7137D886" w14:textId="77777777" w:rsidR="004D2962" w:rsidRPr="001F4CEF" w:rsidRDefault="004D2962" w:rsidP="004D2962">
      <w:pPr>
        <w:rPr>
          <w:rFonts w:asciiTheme="majorBidi" w:hAnsiTheme="majorBidi" w:cstheme="majorBidi"/>
          <w:sz w:val="28"/>
          <w:szCs w:val="28"/>
        </w:rPr>
      </w:pPr>
    </w:p>
    <w:p w14:paraId="067A767B" w14:textId="77777777" w:rsidR="008971DF" w:rsidRPr="001F4CEF" w:rsidRDefault="008971DF" w:rsidP="00F117E6">
      <w:pPr>
        <w:pStyle w:val="Titre3"/>
        <w:numPr>
          <w:ilvl w:val="2"/>
          <w:numId w:val="40"/>
        </w:numPr>
        <w:spacing w:line="276" w:lineRule="auto"/>
        <w:jc w:val="both"/>
        <w:rPr>
          <w:rFonts w:asciiTheme="majorBidi" w:eastAsia="Calibri" w:hAnsiTheme="majorBidi"/>
          <w:color w:val="000000"/>
          <w:sz w:val="28"/>
          <w:szCs w:val="28"/>
        </w:rPr>
      </w:pPr>
      <w:bookmarkStart w:id="158" w:name="_Toc11871913"/>
      <w:bookmarkStart w:id="159" w:name="_Toc12228376"/>
      <w:r w:rsidRPr="001F4CEF">
        <w:rPr>
          <w:rFonts w:asciiTheme="majorBidi" w:eastAsia="Calibri" w:hAnsiTheme="majorBidi"/>
          <w:b/>
          <w:bCs/>
          <w:color w:val="000000"/>
          <w:sz w:val="28"/>
          <w:szCs w:val="28"/>
        </w:rPr>
        <w:t>L'importance du marketing social dans la profession de service socia</w:t>
      </w:r>
      <w:r w:rsidRPr="001F4CEF">
        <w:rPr>
          <w:rFonts w:asciiTheme="majorBidi" w:eastAsia="Calibri" w:hAnsiTheme="majorBidi"/>
          <w:color w:val="000000"/>
          <w:sz w:val="28"/>
          <w:szCs w:val="28"/>
        </w:rPr>
        <w:t>l</w:t>
      </w:r>
      <w:bookmarkEnd w:id="158"/>
      <w:bookmarkEnd w:id="159"/>
      <w:r w:rsidRPr="001F4CEF">
        <w:rPr>
          <w:rFonts w:asciiTheme="majorBidi" w:eastAsia="Calibri" w:hAnsiTheme="majorBidi"/>
          <w:color w:val="000000"/>
          <w:sz w:val="28"/>
          <w:szCs w:val="28"/>
        </w:rPr>
        <w:t xml:space="preserve"> </w:t>
      </w:r>
    </w:p>
    <w:p w14:paraId="2320127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Times New Roman" w:hAnsiTheme="majorBidi" w:cstheme="majorBidi"/>
          <w:sz w:val="24"/>
          <w:szCs w:val="24"/>
          <w:lang w:eastAsia="fr-FR"/>
        </w:rPr>
        <w:t>Plusieurs études et recherches menées au cours des dernières années ont confirmé que les campagnes de marketing social ont largement contribué à résoudre de nombreux problèmes sociaux, Il a aidé à réduire un certain nombre de comportements négatifs courants tels que le tabagisme, (Toxicomanie, obésité, réduction des maladies sexuelles et autres problèmes). En outre, il a été démontré que cela avait contribué à</w:t>
      </w:r>
      <w:r w:rsidRPr="001F4CEF">
        <w:rPr>
          <w:rFonts w:asciiTheme="majorBidi" w:eastAsia="Calibri" w:hAnsiTheme="majorBidi" w:cstheme="majorBidi"/>
          <w:color w:val="000000"/>
          <w:sz w:val="24"/>
          <w:szCs w:val="24"/>
        </w:rPr>
        <w:t xml:space="preserve"> changer les attitudes de la communauté à l’égard des problèmes. Le marketing social est également utilisé pour influencer l'opinion publique lors de l'adoption de politiques sociaux basés sur ce qui précède peut-être introduit Être contraire à ce qui est commun dans la communauté Considérer le marketing social ici comme un ensemble de moyens et de mécanismes pour mettre en œuvre des politiques sociales par le biais de programmes et d’activités spécifiques. </w:t>
      </w:r>
      <w:r w:rsidRPr="001F4CEF">
        <w:rPr>
          <w:rFonts w:asciiTheme="majorBidi" w:eastAsia="Calibri" w:hAnsiTheme="majorBidi" w:cstheme="majorBidi"/>
          <w:color w:val="000000"/>
          <w:sz w:val="24"/>
          <w:szCs w:val="24"/>
          <w:vertAlign w:val="superscript"/>
        </w:rPr>
        <w:footnoteReference w:id="51"/>
      </w:r>
    </w:p>
    <w:p w14:paraId="20705703"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 marketing social a pour but de faire évoluer les attitudes ou les comportements Étant donnés Il repose souvent sur l'utilisation de théories du changement social.</w:t>
      </w:r>
    </w:p>
    <w:p w14:paraId="10C6DF64" w14:textId="77777777" w:rsidR="008971DF" w:rsidRPr="001F4CEF" w:rsidRDefault="008971DF" w:rsidP="0037445D">
      <w:pPr>
        <w:numPr>
          <w:ilvl w:val="0"/>
          <w:numId w:val="22"/>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 marketing social est l'un des outils disponibles, pour ce concept la profession de service social doit bénéficier et employer un emploi approprié pour atteindre les objectifs d'une profession service social. Cherche à apporter un changement de vie Individus, groupes et communautés en améliorant le niveau de service et de programmes de soins Développement social ;</w:t>
      </w:r>
    </w:p>
    <w:p w14:paraId="3874B5E0" w14:textId="77777777" w:rsidR="008971DF" w:rsidRPr="001F4CEF" w:rsidRDefault="008971DF" w:rsidP="0037445D">
      <w:pPr>
        <w:numPr>
          <w:ilvl w:val="0"/>
          <w:numId w:val="22"/>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lastRenderedPageBreak/>
        <w:t xml:space="preserve">Le marketing social peut être mis en œuvre par le biais de nombreuses organisations Service </w:t>
      </w:r>
      <w:r w:rsidRPr="001F4CEF">
        <w:rPr>
          <w:rFonts w:asciiTheme="majorBidi" w:eastAsia="Calibri" w:hAnsiTheme="majorBidi" w:cstheme="majorBidi"/>
          <w:sz w:val="24"/>
          <w:szCs w:val="24"/>
        </w:rPr>
        <w:t>social, gouvernemental ou à but non lucratif</w:t>
      </w:r>
      <w:r w:rsidRPr="001F4CEF">
        <w:rPr>
          <w:rFonts w:asciiTheme="majorBidi" w:eastAsia="Calibri" w:hAnsiTheme="majorBidi" w:cstheme="majorBidi"/>
          <w:color w:val="000000"/>
          <w:sz w:val="24"/>
          <w:szCs w:val="24"/>
        </w:rPr>
        <w:t>, tout cela met en évidence le concept de marketing social pour discussion. L’application scientifique et l’application pratiquent méthodique afin de la développer de manière à la rendre appropriée enseigner et former des professionnels des services sociaux sur sa mise en œuvre.</w:t>
      </w:r>
    </w:p>
    <w:p w14:paraId="70723534" w14:textId="77777777" w:rsidR="008971DF" w:rsidRPr="001F4CEF" w:rsidRDefault="008971DF" w:rsidP="001A00E2">
      <w:pPr>
        <w:tabs>
          <w:tab w:val="left" w:pos="5835"/>
        </w:tabs>
        <w:autoSpaceDE w:val="0"/>
        <w:autoSpaceDN w:val="0"/>
        <w:adjustRightInd w:val="0"/>
        <w:spacing w:after="0" w:line="276" w:lineRule="auto"/>
        <w:jc w:val="both"/>
        <w:rPr>
          <w:rFonts w:asciiTheme="majorBidi" w:eastAsia="Calibri" w:hAnsiTheme="majorBidi" w:cstheme="majorBidi"/>
          <w:b/>
          <w:bCs/>
          <w:color w:val="000000"/>
          <w:sz w:val="24"/>
          <w:szCs w:val="24"/>
        </w:rPr>
      </w:pPr>
      <w:r w:rsidRPr="001F4CEF">
        <w:rPr>
          <w:rFonts w:asciiTheme="majorBidi" w:eastAsia="Calibri" w:hAnsiTheme="majorBidi" w:cstheme="majorBidi"/>
          <w:b/>
          <w:bCs/>
          <w:color w:val="000000"/>
          <w:sz w:val="24"/>
          <w:szCs w:val="24"/>
        </w:rPr>
        <w:tab/>
      </w:r>
    </w:p>
    <w:p w14:paraId="686FFC22" w14:textId="77777777" w:rsidR="008971DF" w:rsidRPr="001F4CEF" w:rsidRDefault="008971DF" w:rsidP="00F117E6">
      <w:pPr>
        <w:pStyle w:val="Titre3"/>
        <w:numPr>
          <w:ilvl w:val="2"/>
          <w:numId w:val="40"/>
        </w:numPr>
        <w:spacing w:line="276" w:lineRule="auto"/>
        <w:jc w:val="both"/>
        <w:rPr>
          <w:rFonts w:asciiTheme="majorBidi" w:eastAsia="Calibri" w:hAnsiTheme="majorBidi"/>
          <w:color w:val="000000"/>
          <w:sz w:val="28"/>
          <w:szCs w:val="28"/>
        </w:rPr>
      </w:pPr>
      <w:bookmarkStart w:id="160" w:name="_Toc11871914"/>
      <w:bookmarkStart w:id="161" w:name="_Toc12228377"/>
      <w:r w:rsidRPr="001F4CEF">
        <w:rPr>
          <w:rFonts w:asciiTheme="majorBidi" w:eastAsia="Calibri" w:hAnsiTheme="majorBidi"/>
          <w:b/>
          <w:bCs/>
          <w:color w:val="000000"/>
          <w:sz w:val="28"/>
          <w:szCs w:val="28"/>
        </w:rPr>
        <w:t>Objectifs du marketing social dans la profession de service social</w:t>
      </w:r>
      <w:bookmarkEnd w:id="160"/>
      <w:bookmarkEnd w:id="161"/>
      <w:r w:rsidRPr="001F4CEF">
        <w:rPr>
          <w:rFonts w:asciiTheme="majorBidi" w:eastAsia="Calibri" w:hAnsiTheme="majorBidi"/>
          <w:b/>
          <w:bCs/>
          <w:color w:val="000000"/>
          <w:sz w:val="28"/>
          <w:szCs w:val="28"/>
        </w:rPr>
        <w:t xml:space="preserve"> </w:t>
      </w:r>
    </w:p>
    <w:p w14:paraId="2B288217"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Times New Roman" w:hAnsiTheme="majorBidi" w:cstheme="majorBidi"/>
          <w:sz w:val="24"/>
          <w:szCs w:val="24"/>
          <w:lang w:eastAsia="fr-FR"/>
        </w:rPr>
        <w:t>Les</w:t>
      </w:r>
      <w:r w:rsidRPr="001F4CEF">
        <w:rPr>
          <w:rFonts w:asciiTheme="majorBidi" w:eastAsia="Calibri" w:hAnsiTheme="majorBidi" w:cstheme="majorBidi"/>
          <w:color w:val="000000"/>
          <w:sz w:val="24"/>
          <w:szCs w:val="24"/>
        </w:rPr>
        <w:t xml:space="preserve"> objectifs du marketing social peuvent être définis à travers une profession les services sociaux sont les suivants :</w:t>
      </w:r>
      <w:r w:rsidRPr="001F4CEF">
        <w:rPr>
          <w:rFonts w:asciiTheme="majorBidi" w:eastAsia="Calibri" w:hAnsiTheme="majorBidi" w:cstheme="majorBidi"/>
          <w:color w:val="000000"/>
          <w:sz w:val="24"/>
          <w:szCs w:val="24"/>
          <w:vertAlign w:val="superscript"/>
        </w:rPr>
        <w:footnoteReference w:id="52"/>
      </w:r>
    </w:p>
    <w:p w14:paraId="4C1368BF" w14:textId="77777777" w:rsidR="008971DF" w:rsidRPr="001F4CEF" w:rsidRDefault="008971DF" w:rsidP="0037445D">
      <w:pPr>
        <w:numPr>
          <w:ilvl w:val="0"/>
          <w:numId w:val="20"/>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bCs/>
          <w:color w:val="000000"/>
          <w:sz w:val="24"/>
          <w:szCs w:val="24"/>
        </w:rPr>
        <w:t xml:space="preserve">Éducation </w:t>
      </w:r>
      <w:r w:rsidRPr="001F4CEF">
        <w:rPr>
          <w:rFonts w:asciiTheme="majorBidi" w:eastAsia="Calibri" w:hAnsiTheme="majorBidi" w:cstheme="majorBidi"/>
          <w:color w:val="000000"/>
          <w:sz w:val="24"/>
          <w:szCs w:val="24"/>
        </w:rPr>
        <w:t>: l’un des objectifs du marketing social est d’éduquer les individus et les groupes communautaires. Nouveaux comportements ou nouvelles compétences requises par un programme social ;</w:t>
      </w:r>
    </w:p>
    <w:p w14:paraId="1FA650AA" w14:textId="77777777" w:rsidR="008971DF" w:rsidRPr="001F4CEF" w:rsidRDefault="008971DF" w:rsidP="0037445D">
      <w:pPr>
        <w:numPr>
          <w:ilvl w:val="0"/>
          <w:numId w:val="20"/>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bCs/>
          <w:color w:val="000000"/>
          <w:sz w:val="24"/>
          <w:szCs w:val="24"/>
        </w:rPr>
        <w:t xml:space="preserve">Sensibilisation : </w:t>
      </w:r>
      <w:r w:rsidRPr="001F4CEF">
        <w:rPr>
          <w:rFonts w:asciiTheme="majorBidi" w:eastAsia="Calibri" w:hAnsiTheme="majorBidi" w:cstheme="majorBidi"/>
          <w:color w:val="000000"/>
          <w:sz w:val="24"/>
          <w:szCs w:val="24"/>
        </w:rPr>
        <w:t>les stratégies de marketing social peuvent être utilisées pour sensibiliser sur le risque de certaines pratiques comportementales (tabagisme, toxicomanie, alimentation) Santé, mariage de parents, violence domestique ...) ;</w:t>
      </w:r>
    </w:p>
    <w:p w14:paraId="4A71451A" w14:textId="77777777" w:rsidR="008971DF" w:rsidRPr="001F4CEF" w:rsidRDefault="008971DF" w:rsidP="0037445D">
      <w:pPr>
        <w:numPr>
          <w:ilvl w:val="0"/>
          <w:numId w:val="20"/>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bCs/>
          <w:color w:val="000000"/>
          <w:sz w:val="24"/>
          <w:szCs w:val="24"/>
        </w:rPr>
        <w:t xml:space="preserve">Changer : </w:t>
      </w:r>
      <w:r w:rsidRPr="001F4CEF">
        <w:rPr>
          <w:rFonts w:asciiTheme="majorBidi" w:eastAsia="Calibri" w:hAnsiTheme="majorBidi" w:cstheme="majorBidi"/>
          <w:color w:val="000000"/>
          <w:sz w:val="24"/>
          <w:szCs w:val="24"/>
        </w:rPr>
        <w:t xml:space="preserve">changer les attitudes et les idées spécifiques telles que se tourner vers le mariage des parents, éduquer les femmes, (Protection de l'environnement) ; </w:t>
      </w:r>
    </w:p>
    <w:p w14:paraId="7674CAE3" w14:textId="77777777" w:rsidR="008971DF" w:rsidRPr="001F4CEF" w:rsidRDefault="008971DF" w:rsidP="0037445D">
      <w:pPr>
        <w:numPr>
          <w:ilvl w:val="0"/>
          <w:numId w:val="20"/>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bCs/>
          <w:color w:val="000000"/>
          <w:sz w:val="24"/>
          <w:szCs w:val="24"/>
        </w:rPr>
        <w:t xml:space="preserve">Organisation : </w:t>
      </w:r>
      <w:r w:rsidRPr="001F4CEF">
        <w:rPr>
          <w:rFonts w:asciiTheme="majorBidi" w:eastAsia="Calibri" w:hAnsiTheme="majorBidi" w:cstheme="majorBidi"/>
          <w:color w:val="000000"/>
          <w:sz w:val="24"/>
          <w:szCs w:val="24"/>
        </w:rPr>
        <w:t>des campagnes de marketing peuvent être organisées pour organiser des efforts particuliers tels que des efforts d'organisation. Combattre la pauvreté, ou organiser des efforts en matière de contrôle des drogues, et cela est approprié avec des thèmes multipartites où ils doivent être organisés mettre en œuvre le marketing et apporter les modifications requises ;</w:t>
      </w:r>
    </w:p>
    <w:p w14:paraId="79985B80" w14:textId="77777777" w:rsidR="008971DF" w:rsidRPr="001F4CEF" w:rsidRDefault="008971DF" w:rsidP="0037445D">
      <w:pPr>
        <w:numPr>
          <w:ilvl w:val="0"/>
          <w:numId w:val="20"/>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bCs/>
          <w:color w:val="000000"/>
          <w:sz w:val="24"/>
          <w:szCs w:val="24"/>
        </w:rPr>
        <w:t xml:space="preserve">Défense : </w:t>
      </w:r>
      <w:r w:rsidRPr="001F4CEF">
        <w:rPr>
          <w:rFonts w:asciiTheme="majorBidi" w:eastAsia="Calibri" w:hAnsiTheme="majorBidi" w:cstheme="majorBidi"/>
          <w:color w:val="000000"/>
          <w:sz w:val="24"/>
          <w:szCs w:val="24"/>
        </w:rPr>
        <w:t>un spécialiste du marketing social peut avoir besoin d’organiser des campagnes de marketing pour défendre :</w:t>
      </w:r>
    </w:p>
    <w:p w14:paraId="64FB3336" w14:textId="77777777" w:rsidR="008971DF" w:rsidRPr="001F4CEF" w:rsidRDefault="008971DF" w:rsidP="0037445D">
      <w:pPr>
        <w:numPr>
          <w:ilvl w:val="0"/>
          <w:numId w:val="21"/>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les droits des personnes handicapées ;</w:t>
      </w:r>
    </w:p>
    <w:p w14:paraId="13E8863F" w14:textId="77777777" w:rsidR="008971DF" w:rsidRPr="001F4CEF" w:rsidRDefault="008971DF" w:rsidP="0037445D">
      <w:pPr>
        <w:numPr>
          <w:ilvl w:val="0"/>
          <w:numId w:val="21"/>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les droits des personnes âgées ;</w:t>
      </w:r>
    </w:p>
    <w:p w14:paraId="5A72DA61" w14:textId="77777777" w:rsidR="008971DF" w:rsidRPr="001F4CEF" w:rsidRDefault="008971DF" w:rsidP="0037445D">
      <w:pPr>
        <w:numPr>
          <w:ilvl w:val="0"/>
          <w:numId w:val="21"/>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les droits des femmes ;</w:t>
      </w:r>
    </w:p>
    <w:p w14:paraId="03309DA0" w14:textId="77777777" w:rsidR="008971DF" w:rsidRPr="001F4CEF" w:rsidRDefault="008971DF" w:rsidP="0037445D">
      <w:pPr>
        <w:numPr>
          <w:ilvl w:val="0"/>
          <w:numId w:val="21"/>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les droits de l'enfant. </w:t>
      </w:r>
    </w:p>
    <w:p w14:paraId="7B1BA331" w14:textId="77777777" w:rsidR="008971DF" w:rsidRPr="001F4CEF" w:rsidRDefault="008971DF" w:rsidP="001A00E2">
      <w:pPr>
        <w:autoSpaceDE w:val="0"/>
        <w:autoSpaceDN w:val="0"/>
        <w:adjustRightInd w:val="0"/>
        <w:spacing w:after="0" w:line="276" w:lineRule="auto"/>
        <w:ind w:left="720"/>
        <w:jc w:val="both"/>
        <w:rPr>
          <w:rFonts w:asciiTheme="majorBidi" w:eastAsia="Calibri" w:hAnsiTheme="majorBidi" w:cstheme="majorBidi"/>
          <w:color w:val="000000"/>
          <w:sz w:val="24"/>
          <w:szCs w:val="24"/>
        </w:rPr>
      </w:pPr>
    </w:p>
    <w:p w14:paraId="6E50851D" w14:textId="77777777" w:rsidR="008971DF" w:rsidRPr="001F4CEF" w:rsidRDefault="008971DF" w:rsidP="00F117E6">
      <w:pPr>
        <w:pStyle w:val="Titre2"/>
        <w:numPr>
          <w:ilvl w:val="1"/>
          <w:numId w:val="40"/>
        </w:numPr>
        <w:spacing w:line="276" w:lineRule="auto"/>
        <w:jc w:val="both"/>
        <w:rPr>
          <w:rFonts w:asciiTheme="majorBidi" w:eastAsia="Calibri" w:hAnsiTheme="majorBidi"/>
          <w:color w:val="000000"/>
          <w:sz w:val="28"/>
          <w:szCs w:val="28"/>
        </w:rPr>
      </w:pPr>
      <w:bookmarkStart w:id="162" w:name="_Toc11871915"/>
      <w:bookmarkStart w:id="163" w:name="_Toc12228378"/>
      <w:r w:rsidRPr="001F4CEF">
        <w:rPr>
          <w:rFonts w:asciiTheme="majorBidi" w:eastAsia="Calibri" w:hAnsiTheme="majorBidi"/>
          <w:b/>
          <w:bCs/>
          <w:color w:val="000000"/>
          <w:sz w:val="28"/>
          <w:szCs w:val="28"/>
        </w:rPr>
        <w:t>La démarche du marketing social</w:t>
      </w:r>
      <w:bookmarkEnd w:id="162"/>
      <w:bookmarkEnd w:id="163"/>
    </w:p>
    <w:p w14:paraId="220F931C" w14:textId="77777777" w:rsidR="008971DF" w:rsidRPr="001F4CEF" w:rsidRDefault="008971DF" w:rsidP="004D1EA6">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Si le marketing social vise le changement de comportement, la démarche appliquée est semblable à celle du marketing commercial. </w:t>
      </w:r>
    </w:p>
    <w:p w14:paraId="4A8B7077"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lastRenderedPageBreak/>
        <w:t>La démarche de marketing social est analogue à celle du marketing commercial dans le sens où elle repose sur une approche systématique basée sur des diagnostics préalables et non sur l’idée d’une personne. Kotler propose ainsi la démarche suivante :</w:t>
      </w:r>
      <w:r w:rsidRPr="001F4CEF">
        <w:rPr>
          <w:rFonts w:asciiTheme="majorBidi" w:eastAsia="Calibri" w:hAnsiTheme="majorBidi" w:cstheme="majorBidi"/>
          <w:b/>
          <w:bCs/>
          <w:color w:val="000000"/>
          <w:sz w:val="24"/>
          <w:szCs w:val="24"/>
          <w:vertAlign w:val="superscript"/>
        </w:rPr>
        <w:footnoteReference w:id="53"/>
      </w:r>
    </w:p>
    <w:p w14:paraId="62665028" w14:textId="77777777" w:rsidR="008971DF" w:rsidRPr="001F4CEF" w:rsidRDefault="007409AE"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se</w:t>
      </w:r>
      <w:r w:rsidR="008971DF" w:rsidRPr="001F4CEF">
        <w:rPr>
          <w:rFonts w:asciiTheme="majorBidi" w:eastAsia="Calibri" w:hAnsiTheme="majorBidi" w:cstheme="majorBidi"/>
          <w:color w:val="000000"/>
          <w:sz w:val="24"/>
          <w:szCs w:val="24"/>
        </w:rPr>
        <w:t>gmenter le marché ;</w:t>
      </w:r>
    </w:p>
    <w:p w14:paraId="0A1E00F3" w14:textId="77777777" w:rsidR="007409AE" w:rsidRPr="001F4CEF" w:rsidRDefault="008971DF"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Cibler le segment dans lequel il est possible de réaliser le plus de « bien » ;</w:t>
      </w:r>
    </w:p>
    <w:p w14:paraId="3C172BC4" w14:textId="77777777" w:rsidR="008971DF" w:rsidRPr="001F4CEF" w:rsidRDefault="008971DF"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Déterminer les comportements souhaités ;</w:t>
      </w:r>
    </w:p>
    <w:p w14:paraId="5FF6CE99" w14:textId="77777777" w:rsidR="008971DF" w:rsidRPr="001F4CEF" w:rsidRDefault="008971DF"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 Développer une bonne compréhension des souha</w:t>
      </w:r>
      <w:r w:rsidR="00323B1C">
        <w:rPr>
          <w:rFonts w:asciiTheme="majorBidi" w:eastAsia="Calibri" w:hAnsiTheme="majorBidi" w:cstheme="majorBidi"/>
          <w:color w:val="000000"/>
          <w:sz w:val="24"/>
          <w:szCs w:val="24"/>
        </w:rPr>
        <w:t>its, attentes, représentations</w:t>
      </w:r>
      <w:r w:rsidRPr="001F4CEF">
        <w:rPr>
          <w:rFonts w:asciiTheme="majorBidi" w:eastAsia="Calibri" w:hAnsiTheme="majorBidi" w:cstheme="majorBidi"/>
          <w:color w:val="000000"/>
          <w:sz w:val="24"/>
          <w:szCs w:val="24"/>
        </w:rPr>
        <w:t xml:space="preserve"> et barrières à ce comportement ;</w:t>
      </w:r>
    </w:p>
    <w:p w14:paraId="1A60BFF7" w14:textId="77777777" w:rsidR="008971DF" w:rsidRPr="001F4CEF" w:rsidRDefault="008971DF"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 Développer des stratégies en utilisant les outils « 4P » du mix marketing ;</w:t>
      </w:r>
    </w:p>
    <w:p w14:paraId="0CB12E4A" w14:textId="77777777" w:rsidR="008971DF" w:rsidRPr="001F4CEF" w:rsidRDefault="008971DF" w:rsidP="0037445D">
      <w:pPr>
        <w:numPr>
          <w:ilvl w:val="0"/>
          <w:numId w:val="23"/>
        </w:numPr>
        <w:autoSpaceDE w:val="0"/>
        <w:autoSpaceDN w:val="0"/>
        <w:adjustRightInd w:val="0"/>
        <w:spacing w:after="58"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 Suivre et évaluer les résultats.</w:t>
      </w:r>
    </w:p>
    <w:p w14:paraId="04499245" w14:textId="77777777" w:rsidR="008971DF" w:rsidRPr="001F4CEF" w:rsidRDefault="008971DF" w:rsidP="004D1EA6">
      <w:pPr>
        <w:autoSpaceDE w:val="0"/>
        <w:autoSpaceDN w:val="0"/>
        <w:adjustRightInd w:val="0"/>
        <w:spacing w:after="0" w:line="276" w:lineRule="auto"/>
        <w:ind w:firstLine="708"/>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Selon KOTLER, dans le monde du développement, les clés du succès sont :</w:t>
      </w:r>
    </w:p>
    <w:p w14:paraId="157D1C30" w14:textId="77777777" w:rsidR="008971DF" w:rsidRPr="001F4CEF" w:rsidRDefault="008971DF" w:rsidP="0037445D">
      <w:pPr>
        <w:numPr>
          <w:ilvl w:val="0"/>
          <w:numId w:val="17"/>
        </w:numPr>
        <w:autoSpaceDE w:val="0"/>
        <w:autoSpaceDN w:val="0"/>
        <w:adjustRightInd w:val="0"/>
        <w:spacing w:after="54"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un travail en aval en interaction avec le client et un travail en amont auprès des institutions qui ont une incidence sur le comportement ; </w:t>
      </w:r>
    </w:p>
    <w:p w14:paraId="7BAF1CF9" w14:textId="77777777" w:rsidR="008971DF" w:rsidRPr="001F4CEF" w:rsidRDefault="008971DF" w:rsidP="0037445D">
      <w:pPr>
        <w:numPr>
          <w:ilvl w:val="0"/>
          <w:numId w:val="17"/>
        </w:numPr>
        <w:autoSpaceDE w:val="0"/>
        <w:autoSpaceDN w:val="0"/>
        <w:adjustRightInd w:val="0"/>
        <w:spacing w:after="54"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des solutions offertes adaptées aux attentes et aux spécificités de chaque segment de population et en fonction du contexte local ; </w:t>
      </w:r>
    </w:p>
    <w:p w14:paraId="07F77DDD" w14:textId="77777777" w:rsidR="008971DF" w:rsidRPr="001F4CEF" w:rsidRDefault="008971DF" w:rsidP="0037445D">
      <w:pPr>
        <w:numPr>
          <w:ilvl w:val="0"/>
          <w:numId w:val="17"/>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une bonne coopération entre le secteur public, le secteur privé et les ONG. </w:t>
      </w:r>
    </w:p>
    <w:p w14:paraId="3CA42F13" w14:textId="77777777" w:rsidR="008971DF" w:rsidRPr="001F4CEF" w:rsidRDefault="008971DF" w:rsidP="00F117E6">
      <w:pPr>
        <w:pStyle w:val="Titre3"/>
        <w:numPr>
          <w:ilvl w:val="2"/>
          <w:numId w:val="40"/>
        </w:numPr>
        <w:spacing w:line="276" w:lineRule="auto"/>
        <w:jc w:val="both"/>
        <w:rPr>
          <w:rFonts w:asciiTheme="majorBidi" w:eastAsia="Calibri" w:hAnsiTheme="majorBidi"/>
          <w:color w:val="000000"/>
          <w:sz w:val="28"/>
          <w:szCs w:val="28"/>
        </w:rPr>
      </w:pPr>
      <w:bookmarkStart w:id="164" w:name="_Toc12228379"/>
      <w:r w:rsidRPr="001F4CEF">
        <w:rPr>
          <w:rFonts w:asciiTheme="majorBidi" w:eastAsia="Calibri" w:hAnsiTheme="majorBidi"/>
          <w:b/>
          <w:bCs/>
          <w:color w:val="000000"/>
          <w:sz w:val="28"/>
          <w:szCs w:val="28"/>
        </w:rPr>
        <w:t>Segmentation</w:t>
      </w:r>
      <w:bookmarkEnd w:id="164"/>
      <w:r w:rsidRPr="001F4CEF">
        <w:rPr>
          <w:rFonts w:asciiTheme="majorBidi" w:eastAsia="Calibri" w:hAnsiTheme="majorBidi"/>
          <w:b/>
          <w:bCs/>
          <w:i/>
          <w:iCs/>
          <w:color w:val="000000"/>
          <w:sz w:val="28"/>
          <w:szCs w:val="28"/>
        </w:rPr>
        <w:t> </w:t>
      </w:r>
    </w:p>
    <w:p w14:paraId="01AEB0B1" w14:textId="77777777" w:rsidR="004D1EA6" w:rsidRPr="001F4CEF" w:rsidRDefault="00D67DFE" w:rsidP="004D1EA6">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bCs/>
          <w:iCs/>
          <w:color w:val="000000"/>
          <w:sz w:val="24"/>
          <w:szCs w:val="24"/>
        </w:rPr>
        <w:t>Pour</w:t>
      </w:r>
      <w:r w:rsidR="004D1EA6" w:rsidRPr="001F4CEF">
        <w:rPr>
          <w:rFonts w:asciiTheme="majorBidi" w:eastAsia="Calibri" w:hAnsiTheme="majorBidi" w:cstheme="majorBidi"/>
          <w:bCs/>
          <w:iCs/>
          <w:color w:val="000000"/>
          <w:sz w:val="24"/>
          <w:szCs w:val="24"/>
        </w:rPr>
        <w:t xml:space="preserve"> </w:t>
      </w:r>
      <w:r w:rsidR="00323B1C" w:rsidRPr="001F4CEF">
        <w:rPr>
          <w:rFonts w:asciiTheme="majorBidi" w:eastAsia="Calibri" w:hAnsiTheme="majorBidi" w:cstheme="majorBidi"/>
          <w:bCs/>
          <w:iCs/>
          <w:color w:val="000000"/>
          <w:sz w:val="24"/>
          <w:szCs w:val="24"/>
        </w:rPr>
        <w:t>le</w:t>
      </w:r>
      <w:r w:rsidR="004D1EA6" w:rsidRPr="001F4CEF">
        <w:rPr>
          <w:rFonts w:asciiTheme="majorBidi" w:eastAsia="Calibri" w:hAnsiTheme="majorBidi" w:cstheme="majorBidi"/>
          <w:bCs/>
          <w:iCs/>
          <w:color w:val="000000"/>
          <w:sz w:val="24"/>
          <w:szCs w:val="24"/>
        </w:rPr>
        <w:t xml:space="preserve"> marketing social la segmentation a pour but d'analyser le comportement des individus ou marche vise et le subdiviser en sous-groupe similaires </w:t>
      </w:r>
      <w:r w:rsidR="00323B1C" w:rsidRPr="001F4CEF">
        <w:rPr>
          <w:rFonts w:asciiTheme="majorBidi" w:eastAsia="Calibri" w:hAnsiTheme="majorBidi" w:cstheme="majorBidi"/>
          <w:bCs/>
          <w:iCs/>
          <w:color w:val="000000"/>
          <w:sz w:val="24"/>
          <w:szCs w:val="24"/>
        </w:rPr>
        <w:t>aux comportements</w:t>
      </w:r>
      <w:r w:rsidR="004D1EA6" w:rsidRPr="001F4CEF">
        <w:rPr>
          <w:rFonts w:asciiTheme="majorBidi" w:eastAsia="Calibri" w:hAnsiTheme="majorBidi" w:cstheme="majorBidi"/>
          <w:bCs/>
          <w:iCs/>
          <w:color w:val="000000"/>
          <w:sz w:val="24"/>
          <w:szCs w:val="24"/>
        </w:rPr>
        <w:t xml:space="preserve"> et </w:t>
      </w:r>
      <w:r w:rsidR="00323B1C" w:rsidRPr="001F4CEF">
        <w:rPr>
          <w:rFonts w:asciiTheme="majorBidi" w:eastAsia="Calibri" w:hAnsiTheme="majorBidi" w:cstheme="majorBidi"/>
          <w:bCs/>
          <w:iCs/>
          <w:color w:val="000000"/>
          <w:sz w:val="24"/>
          <w:szCs w:val="24"/>
        </w:rPr>
        <w:t>aux tendances</w:t>
      </w:r>
      <w:r w:rsidR="004D1EA6" w:rsidRPr="001F4CEF">
        <w:rPr>
          <w:rFonts w:asciiTheme="majorBidi" w:eastAsia="Calibri" w:hAnsiTheme="majorBidi" w:cstheme="majorBidi"/>
          <w:bCs/>
          <w:iCs/>
          <w:color w:val="000000"/>
          <w:sz w:val="24"/>
          <w:szCs w:val="24"/>
        </w:rPr>
        <w:t xml:space="preserve"> que l'institution cherche à modifier.</w:t>
      </w:r>
    </w:p>
    <w:p w14:paraId="25BD200A" w14:textId="77777777" w:rsidR="008971DF" w:rsidRPr="001F4CEF" w:rsidRDefault="008971DF" w:rsidP="004D1EA6">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C’est une étape essentielle dans la démarche de marketing social. Ils sont découpés en 3 grandes catégories :</w:t>
      </w:r>
      <w:r w:rsidRPr="001F4CEF">
        <w:rPr>
          <w:rFonts w:asciiTheme="majorBidi" w:eastAsia="Calibri" w:hAnsiTheme="majorBidi" w:cstheme="majorBidi"/>
          <w:color w:val="000000"/>
          <w:sz w:val="24"/>
          <w:szCs w:val="24"/>
          <w:vertAlign w:val="superscript"/>
        </w:rPr>
        <w:footnoteReference w:id="54"/>
      </w:r>
    </w:p>
    <w:p w14:paraId="6382D9C7" w14:textId="77777777" w:rsidR="008971DF" w:rsidRPr="001F4CEF" w:rsidRDefault="008971DF" w:rsidP="001A00E2">
      <w:pPr>
        <w:autoSpaceDE w:val="0"/>
        <w:autoSpaceDN w:val="0"/>
        <w:adjustRightInd w:val="0"/>
        <w:spacing w:after="0" w:line="276" w:lineRule="auto"/>
        <w:jc w:val="both"/>
        <w:rPr>
          <w:rFonts w:asciiTheme="majorBidi" w:eastAsia="Calibri" w:hAnsiTheme="majorBidi" w:cstheme="majorBidi"/>
          <w:color w:val="000000"/>
          <w:sz w:val="24"/>
          <w:szCs w:val="24"/>
        </w:rPr>
      </w:pPr>
    </w:p>
    <w:p w14:paraId="2DE99657" w14:textId="77777777" w:rsidR="008971DF" w:rsidRPr="001F4CEF" w:rsidRDefault="008971DF" w:rsidP="0037445D">
      <w:pPr>
        <w:numPr>
          <w:ilvl w:val="0"/>
          <w:numId w:val="18"/>
        </w:numPr>
        <w:autoSpaceDE w:val="0"/>
        <w:autoSpaceDN w:val="0"/>
        <w:adjustRightInd w:val="0"/>
        <w:spacing w:after="54"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color w:val="000000"/>
          <w:sz w:val="24"/>
          <w:szCs w:val="24"/>
        </w:rPr>
        <w:t>Comportements :</w:t>
      </w:r>
      <w:r w:rsidRPr="001F4CEF">
        <w:rPr>
          <w:rFonts w:asciiTheme="majorBidi" w:eastAsia="Calibri" w:hAnsiTheme="majorBidi" w:cstheme="majorBidi"/>
          <w:color w:val="000000"/>
          <w:sz w:val="24"/>
          <w:szCs w:val="24"/>
        </w:rPr>
        <w:t xml:space="preserve"> les comportements qui reposent sur ce que les personnes font ; </w:t>
      </w:r>
    </w:p>
    <w:p w14:paraId="7539426C" w14:textId="77777777" w:rsidR="008971DF" w:rsidRPr="001F4CEF" w:rsidRDefault="008971DF" w:rsidP="0037445D">
      <w:pPr>
        <w:numPr>
          <w:ilvl w:val="0"/>
          <w:numId w:val="18"/>
        </w:numPr>
        <w:autoSpaceDE w:val="0"/>
        <w:autoSpaceDN w:val="0"/>
        <w:adjustRightInd w:val="0"/>
        <w:spacing w:after="54"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color w:val="000000"/>
          <w:sz w:val="24"/>
          <w:szCs w:val="24"/>
        </w:rPr>
        <w:t xml:space="preserve">Identité </w:t>
      </w:r>
      <w:r w:rsidRPr="001F4CEF">
        <w:rPr>
          <w:rFonts w:asciiTheme="majorBidi" w:eastAsia="Calibri" w:hAnsiTheme="majorBidi" w:cstheme="majorBidi"/>
          <w:color w:val="000000"/>
          <w:sz w:val="24"/>
          <w:szCs w:val="24"/>
        </w:rPr>
        <w:t>: les aspects sociodémographiques qui reposent sur ce que les personnes sont ;</w:t>
      </w:r>
    </w:p>
    <w:p w14:paraId="30B619A1" w14:textId="77777777" w:rsidR="008971DF" w:rsidRPr="001F4CEF" w:rsidRDefault="008971DF" w:rsidP="0037445D">
      <w:pPr>
        <w:numPr>
          <w:ilvl w:val="0"/>
          <w:numId w:val="18"/>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b/>
          <w:color w:val="000000"/>
          <w:sz w:val="24"/>
          <w:szCs w:val="24"/>
        </w:rPr>
        <w:t>Opinions et valeurs :</w:t>
      </w:r>
      <w:r w:rsidRPr="001F4CEF">
        <w:rPr>
          <w:rFonts w:asciiTheme="majorBidi" w:eastAsia="Calibri" w:hAnsiTheme="majorBidi" w:cstheme="majorBidi"/>
          <w:color w:val="000000"/>
          <w:sz w:val="24"/>
          <w:szCs w:val="24"/>
        </w:rPr>
        <w:t xml:space="preserve"> les attitudes qui reposent sur ce que les personnes pensent et ressentent.</w:t>
      </w:r>
    </w:p>
    <w:p w14:paraId="5501FAA5"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Il </w:t>
      </w:r>
      <w:r w:rsidRPr="001F4CEF">
        <w:rPr>
          <w:rFonts w:asciiTheme="majorBidi" w:eastAsia="Times New Roman" w:hAnsiTheme="majorBidi" w:cstheme="majorBidi"/>
          <w:sz w:val="24"/>
          <w:szCs w:val="24"/>
          <w:lang w:eastAsia="fr-FR"/>
        </w:rPr>
        <w:t>faut</w:t>
      </w:r>
      <w:r w:rsidRPr="001F4CEF">
        <w:rPr>
          <w:rFonts w:asciiTheme="majorBidi" w:eastAsia="Calibri" w:hAnsiTheme="majorBidi" w:cstheme="majorBidi"/>
          <w:color w:val="000000"/>
          <w:sz w:val="24"/>
          <w:szCs w:val="24"/>
        </w:rPr>
        <w:t xml:space="preserve"> noter que certains critères de segmentation sont transverses à ces trois catégories. Par ailleurs, il est important de signaler qu’il n’existe pas “une unique façon” de segmenter et qu’il est nécessaire d’évaluer toutes les données / informations qui pourraient appuyer la segmentation.</w:t>
      </w:r>
      <w:bookmarkStart w:id="165" w:name="_Toc11786037"/>
      <w:bookmarkStart w:id="166" w:name="_Toc11786203"/>
      <w:bookmarkStart w:id="167" w:name="_Toc11786311"/>
      <w:bookmarkStart w:id="168" w:name="_Toc11871916"/>
      <w:bookmarkStart w:id="169" w:name="_Toc11786040"/>
      <w:bookmarkStart w:id="170" w:name="_Toc11786206"/>
      <w:bookmarkStart w:id="171" w:name="_Toc11786314"/>
      <w:bookmarkStart w:id="172" w:name="_Toc11871919"/>
      <w:bookmarkEnd w:id="165"/>
      <w:bookmarkEnd w:id="166"/>
      <w:bookmarkEnd w:id="167"/>
      <w:bookmarkEnd w:id="168"/>
      <w:bookmarkEnd w:id="169"/>
      <w:bookmarkEnd w:id="170"/>
      <w:bookmarkEnd w:id="171"/>
      <w:bookmarkEnd w:id="172"/>
    </w:p>
    <w:p w14:paraId="47F97EE2" w14:textId="77777777" w:rsidR="008971DF" w:rsidRPr="001F4CEF" w:rsidRDefault="008971DF" w:rsidP="001A00E2">
      <w:pPr>
        <w:autoSpaceDE w:val="0"/>
        <w:autoSpaceDN w:val="0"/>
        <w:adjustRightInd w:val="0"/>
        <w:spacing w:after="0" w:line="276" w:lineRule="auto"/>
        <w:ind w:left="566"/>
        <w:jc w:val="both"/>
        <w:outlineLvl w:val="1"/>
        <w:rPr>
          <w:rFonts w:asciiTheme="majorBidi" w:eastAsia="Calibri" w:hAnsiTheme="majorBidi" w:cstheme="majorBidi"/>
          <w:b/>
          <w:bCs/>
          <w:vanish/>
          <w:color w:val="000000"/>
          <w:sz w:val="28"/>
          <w:szCs w:val="28"/>
        </w:rPr>
      </w:pPr>
      <w:bookmarkStart w:id="173" w:name="_Toc11786041"/>
      <w:bookmarkStart w:id="174" w:name="_Toc11786207"/>
      <w:bookmarkStart w:id="175" w:name="_Toc11786315"/>
      <w:bookmarkStart w:id="176" w:name="_Toc11871920"/>
      <w:bookmarkEnd w:id="173"/>
      <w:bookmarkEnd w:id="174"/>
      <w:bookmarkEnd w:id="175"/>
      <w:bookmarkEnd w:id="176"/>
    </w:p>
    <w:p w14:paraId="49857001" w14:textId="77777777" w:rsidR="008971DF" w:rsidRPr="001F4CEF" w:rsidRDefault="008971DF" w:rsidP="00F117E6">
      <w:pPr>
        <w:pStyle w:val="Paragraphedeliste"/>
        <w:numPr>
          <w:ilvl w:val="2"/>
          <w:numId w:val="40"/>
        </w:numPr>
        <w:autoSpaceDE w:val="0"/>
        <w:autoSpaceDN w:val="0"/>
        <w:adjustRightInd w:val="0"/>
        <w:spacing w:line="276" w:lineRule="auto"/>
        <w:jc w:val="both"/>
        <w:outlineLvl w:val="2"/>
        <w:rPr>
          <w:rFonts w:asciiTheme="majorBidi" w:eastAsia="Calibri" w:hAnsiTheme="majorBidi" w:cstheme="majorBidi"/>
          <w:b/>
          <w:bCs/>
          <w:color w:val="000000"/>
          <w:sz w:val="28"/>
          <w:szCs w:val="28"/>
        </w:rPr>
      </w:pPr>
      <w:bookmarkStart w:id="177" w:name="_Toc11871921"/>
      <w:bookmarkStart w:id="178" w:name="_Toc12228380"/>
      <w:r w:rsidRPr="001F4CEF">
        <w:rPr>
          <w:rFonts w:asciiTheme="majorBidi" w:eastAsia="Calibri" w:hAnsiTheme="majorBidi" w:cstheme="majorBidi"/>
          <w:b/>
          <w:bCs/>
          <w:color w:val="000000"/>
          <w:sz w:val="28"/>
          <w:szCs w:val="28"/>
        </w:rPr>
        <w:t>Analyse de la concurrence</w:t>
      </w:r>
      <w:bookmarkEnd w:id="177"/>
      <w:bookmarkEnd w:id="178"/>
    </w:p>
    <w:p w14:paraId="1F26B048" w14:textId="77777777" w:rsidR="008971DF" w:rsidRPr="001F4CEF" w:rsidRDefault="008971DF" w:rsidP="007F5F78">
      <w:pPr>
        <w:spacing w:line="276" w:lineRule="auto"/>
        <w:ind w:firstLine="708"/>
        <w:jc w:val="both"/>
        <w:rPr>
          <w:rFonts w:asciiTheme="majorBidi" w:eastAsia="Calibri" w:hAnsiTheme="majorBidi" w:cstheme="majorBidi"/>
          <w:b/>
          <w:bCs/>
          <w:color w:val="000000"/>
          <w:sz w:val="24"/>
          <w:szCs w:val="24"/>
        </w:rPr>
      </w:pPr>
      <w:r w:rsidRPr="001F4CEF">
        <w:rPr>
          <w:rFonts w:asciiTheme="majorBidi" w:eastAsia="Times New Roman" w:hAnsiTheme="majorBidi" w:cstheme="majorBidi"/>
          <w:sz w:val="24"/>
          <w:szCs w:val="24"/>
          <w:lang w:eastAsia="fr-FR"/>
        </w:rPr>
        <w:t>Dans</w:t>
      </w:r>
      <w:r w:rsidRPr="001F4CEF">
        <w:rPr>
          <w:rFonts w:asciiTheme="majorBidi" w:eastAsia="Calibri" w:hAnsiTheme="majorBidi" w:cstheme="majorBidi"/>
          <w:color w:val="000000"/>
          <w:sz w:val="24"/>
          <w:szCs w:val="24"/>
        </w:rPr>
        <w:t xml:space="preserve"> les démarches de marketing commercial, la concurrence est généralement analysée en matière de compétition entre plusieurs produits et acteurs sur un marché donné. Dans le marketing social, cette concurrence porte sur les différents comportements individuels et collectifs. Des comportements non désirés, qui peuvent découler de croyances, de coutumes locales mais aussi de motifs plus objectifs tels que les contraintes liées à l’environnement local (contrainte de temps, distance, d’accessibilité,…), limitent ou empêchent très souvent le comportement visé. C’est la raison pour laquelle il convient de procéder à une analyse approfondie de ces comportements et des ressorts qui les sous-tendent.</w:t>
      </w:r>
      <w:r w:rsidRPr="001F4CEF">
        <w:rPr>
          <w:rFonts w:asciiTheme="majorBidi" w:hAnsiTheme="majorBidi" w:cstheme="majorBidi"/>
          <w:vertAlign w:val="superscript"/>
        </w:rPr>
        <w:footnoteReference w:id="55"/>
      </w:r>
      <w:bookmarkStart w:id="179" w:name="_Toc11786044"/>
      <w:bookmarkStart w:id="180" w:name="_Toc11786209"/>
      <w:bookmarkStart w:id="181" w:name="_Toc11786317"/>
      <w:bookmarkStart w:id="182" w:name="_Toc11871922"/>
      <w:bookmarkStart w:id="183" w:name="_Toc11786045"/>
      <w:bookmarkStart w:id="184" w:name="_Toc11786210"/>
      <w:bookmarkStart w:id="185" w:name="_Toc11786318"/>
      <w:bookmarkStart w:id="186" w:name="_Toc11871923"/>
      <w:bookmarkStart w:id="187" w:name="_Toc11786049"/>
      <w:bookmarkStart w:id="188" w:name="_Toc11786214"/>
      <w:bookmarkStart w:id="189" w:name="_Toc11786322"/>
      <w:bookmarkStart w:id="190" w:name="_Toc11871927"/>
      <w:bookmarkEnd w:id="179"/>
      <w:bookmarkEnd w:id="180"/>
      <w:bookmarkEnd w:id="181"/>
      <w:bookmarkEnd w:id="182"/>
      <w:bookmarkEnd w:id="183"/>
      <w:bookmarkEnd w:id="184"/>
      <w:bookmarkEnd w:id="185"/>
      <w:bookmarkEnd w:id="186"/>
      <w:bookmarkEnd w:id="187"/>
      <w:bookmarkEnd w:id="188"/>
      <w:bookmarkEnd w:id="189"/>
      <w:bookmarkEnd w:id="190"/>
    </w:p>
    <w:p w14:paraId="2A456C6F" w14:textId="77777777" w:rsidR="008971DF" w:rsidRPr="001F4CEF" w:rsidRDefault="008971DF" w:rsidP="00F117E6">
      <w:pPr>
        <w:pStyle w:val="Titre3"/>
        <w:numPr>
          <w:ilvl w:val="2"/>
          <w:numId w:val="40"/>
        </w:numPr>
        <w:spacing w:before="200" w:line="276" w:lineRule="auto"/>
        <w:jc w:val="both"/>
        <w:rPr>
          <w:rFonts w:asciiTheme="majorBidi" w:eastAsia="Calibri" w:hAnsiTheme="majorBidi"/>
          <w:b/>
          <w:bCs/>
          <w:color w:val="000000"/>
          <w:sz w:val="28"/>
          <w:szCs w:val="28"/>
        </w:rPr>
      </w:pPr>
      <w:bookmarkStart w:id="191" w:name="_Toc11871928"/>
      <w:bookmarkStart w:id="192" w:name="_Toc12228381"/>
      <w:r w:rsidRPr="001F4CEF">
        <w:rPr>
          <w:rFonts w:asciiTheme="majorBidi" w:eastAsia="Calibri" w:hAnsiTheme="majorBidi"/>
          <w:b/>
          <w:bCs/>
          <w:color w:val="000000"/>
          <w:sz w:val="28"/>
          <w:szCs w:val="28"/>
        </w:rPr>
        <w:t>Définition du public cible</w:t>
      </w:r>
      <w:bookmarkEnd w:id="191"/>
      <w:bookmarkEnd w:id="192"/>
      <w:r w:rsidRPr="001F4CEF">
        <w:rPr>
          <w:rFonts w:asciiTheme="majorBidi" w:eastAsia="Calibri" w:hAnsiTheme="majorBidi"/>
          <w:b/>
          <w:bCs/>
          <w:color w:val="000000"/>
          <w:sz w:val="28"/>
          <w:szCs w:val="28"/>
        </w:rPr>
        <w:t> </w:t>
      </w:r>
    </w:p>
    <w:p w14:paraId="445DB398"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Times New Roman" w:hAnsiTheme="majorBidi" w:cstheme="majorBidi"/>
          <w:sz w:val="24"/>
          <w:szCs w:val="24"/>
          <w:lang w:eastAsia="fr-FR"/>
        </w:rPr>
        <w:t>La</w:t>
      </w:r>
      <w:r w:rsidRPr="001F4CEF">
        <w:rPr>
          <w:rFonts w:asciiTheme="majorBidi" w:eastAsia="Calibri" w:hAnsiTheme="majorBidi" w:cstheme="majorBidi"/>
          <w:color w:val="000000"/>
          <w:sz w:val="24"/>
          <w:szCs w:val="24"/>
        </w:rPr>
        <w:t xml:space="preserve"> segmentation vise à déterminer le public cible et à adapter son programme en fonction de ses attentes. Le choix de ses clients finaux est l’une des phases les plus importantes pour une démarche marketing car elle va orienter tout le plan marketing élaboré et mis en œuvre par la suite. À ce propos, il faut remarquer que généralement les porteurs précoces d’une technique font partie d’une élite, les clients pauvres faisant en général partie des suiveurs qui observent dans un premier temps. Pour le développement de la demande et du marché il est en conséquence nécessaire de ne pas uniquement viser les clients pauvres. Le fait d’inclure d’autres franges de population plus riche mais ayant des attentes similaires, peut faciliter la diffusion du produit / service. </w:t>
      </w:r>
    </w:p>
    <w:p w14:paraId="59BF9CD1" w14:textId="77777777" w:rsidR="008971DF" w:rsidRPr="00215590" w:rsidRDefault="008971DF" w:rsidP="00215590">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La moitié du temps de planification doit être consacrée à connaitre et</w:t>
      </w:r>
      <w:r w:rsidR="00215590">
        <w:rPr>
          <w:rFonts w:asciiTheme="majorBidi" w:eastAsia="Calibri" w:hAnsiTheme="majorBidi" w:cstheme="majorBidi"/>
          <w:sz w:val="24"/>
          <w:szCs w:val="24"/>
        </w:rPr>
        <w:t xml:space="preserve"> à comprendre le public cible  </w:t>
      </w:r>
    </w:p>
    <w:p w14:paraId="26EFEC86" w14:textId="77777777" w:rsidR="008971DF" w:rsidRPr="001F4CEF" w:rsidRDefault="008971DF" w:rsidP="00F117E6">
      <w:pPr>
        <w:pStyle w:val="Titre3"/>
        <w:numPr>
          <w:ilvl w:val="2"/>
          <w:numId w:val="40"/>
        </w:numPr>
        <w:spacing w:before="200" w:line="276" w:lineRule="auto"/>
        <w:jc w:val="both"/>
        <w:rPr>
          <w:rFonts w:asciiTheme="majorBidi" w:eastAsia="Calibri" w:hAnsiTheme="majorBidi"/>
          <w:b/>
          <w:bCs/>
          <w:color w:val="000000"/>
          <w:sz w:val="28"/>
          <w:szCs w:val="28"/>
        </w:rPr>
      </w:pPr>
      <w:bookmarkStart w:id="193" w:name="_Toc11871929"/>
      <w:bookmarkStart w:id="194" w:name="_Toc12228382"/>
      <w:r w:rsidRPr="001F4CEF">
        <w:rPr>
          <w:rFonts w:asciiTheme="majorBidi" w:eastAsia="Calibri" w:hAnsiTheme="majorBidi"/>
          <w:b/>
          <w:bCs/>
          <w:color w:val="000000"/>
          <w:sz w:val="28"/>
          <w:szCs w:val="28"/>
        </w:rPr>
        <w:t>Mix marketing social</w:t>
      </w:r>
      <w:bookmarkEnd w:id="193"/>
      <w:bookmarkEnd w:id="194"/>
    </w:p>
    <w:p w14:paraId="5D51880D" w14:textId="77777777" w:rsidR="00D67DFE" w:rsidRPr="001F4CEF" w:rsidRDefault="00D67DFE" w:rsidP="00D67DFE">
      <w:pPr>
        <w:pStyle w:val="Paragraphedeliste"/>
        <w:autoSpaceDE w:val="0"/>
        <w:autoSpaceDN w:val="0"/>
        <w:adjustRightInd w:val="0"/>
        <w:spacing w:before="100" w:beforeAutospacing="1" w:after="100" w:afterAutospacing="1" w:line="276" w:lineRule="auto"/>
        <w:ind w:left="1416" w:firstLine="488"/>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 mix marketing traditionnel des « 4P » peut être adapté au marketing social :</w:t>
      </w:r>
    </w:p>
    <w:p w14:paraId="1BDD3D7B" w14:textId="77777777" w:rsidR="00D67DFE" w:rsidRPr="001F4CEF" w:rsidRDefault="00D67DFE" w:rsidP="00F117E6">
      <w:pPr>
        <w:pStyle w:val="Paragraphedeliste"/>
        <w:numPr>
          <w:ilvl w:val="0"/>
          <w:numId w:val="55"/>
        </w:numPr>
        <w:rPr>
          <w:rFonts w:asciiTheme="majorBidi" w:hAnsiTheme="majorBidi" w:cstheme="majorBidi"/>
          <w:sz w:val="24"/>
          <w:szCs w:val="24"/>
        </w:rPr>
      </w:pPr>
      <w:r w:rsidRPr="001F4CEF">
        <w:rPr>
          <w:rFonts w:asciiTheme="majorBidi" w:hAnsiTheme="majorBidi" w:cstheme="majorBidi"/>
          <w:sz w:val="24"/>
          <w:szCs w:val="24"/>
        </w:rPr>
        <w:t>le produit dans marketing social est les idées et les valeurs sociales et le mode de comportement ou de service auxquelles l'entreprise vise servir ;</w:t>
      </w:r>
    </w:p>
    <w:p w14:paraId="118C5A99" w14:textId="77777777" w:rsidR="00D67DFE" w:rsidRPr="001F4CEF" w:rsidRDefault="00D67DFE" w:rsidP="00F117E6">
      <w:pPr>
        <w:pStyle w:val="Paragraphedeliste"/>
        <w:numPr>
          <w:ilvl w:val="0"/>
          <w:numId w:val="55"/>
        </w:numPr>
        <w:rPr>
          <w:rFonts w:asciiTheme="majorBidi" w:hAnsiTheme="majorBidi" w:cstheme="majorBidi"/>
          <w:sz w:val="24"/>
          <w:szCs w:val="24"/>
        </w:rPr>
      </w:pPr>
      <w:r w:rsidRPr="001F4CEF">
        <w:rPr>
          <w:rFonts w:asciiTheme="majorBidi" w:hAnsiTheme="majorBidi" w:cstheme="majorBidi"/>
          <w:sz w:val="24"/>
          <w:szCs w:val="24"/>
        </w:rPr>
        <w:t>le prix : dans le marketing social le produit est une idée, un principe, un comportement nouveaux, donc le prix n'est pas forcement monétaire on peut trouver le prix comme étant un effort à fournir ou une valeur à défendre, temps à sacrifier ;</w:t>
      </w:r>
    </w:p>
    <w:p w14:paraId="507C5AED" w14:textId="77777777" w:rsidR="00D67DFE" w:rsidRPr="001F4CEF" w:rsidRDefault="00D67DFE" w:rsidP="00F117E6">
      <w:pPr>
        <w:pStyle w:val="Paragraphedeliste"/>
        <w:numPr>
          <w:ilvl w:val="0"/>
          <w:numId w:val="55"/>
        </w:numPr>
        <w:rPr>
          <w:rFonts w:asciiTheme="majorBidi" w:hAnsiTheme="majorBidi" w:cstheme="majorBidi"/>
          <w:sz w:val="24"/>
          <w:szCs w:val="24"/>
        </w:rPr>
      </w:pPr>
      <w:r w:rsidRPr="001F4CEF">
        <w:rPr>
          <w:rFonts w:asciiTheme="majorBidi" w:hAnsiTheme="majorBidi" w:cstheme="majorBidi"/>
          <w:sz w:val="24"/>
          <w:szCs w:val="24"/>
        </w:rPr>
        <w:t>désigne la manière dont le service est fourni au public cible, ainsi que le système de distribution y compris les moyens par lesquels le service est transmis au public cible. plusieurs images et canaux de prestation de services au public peuvent être des canaux de communication d'informations telles que les journaux et les medias ;</w:t>
      </w:r>
    </w:p>
    <w:p w14:paraId="4DB90A8B" w14:textId="77777777" w:rsidR="00D67DFE" w:rsidRPr="001F4CEF" w:rsidRDefault="00D67DFE" w:rsidP="00F117E6">
      <w:pPr>
        <w:pStyle w:val="Paragraphedeliste"/>
        <w:numPr>
          <w:ilvl w:val="0"/>
          <w:numId w:val="55"/>
        </w:numPr>
        <w:rPr>
          <w:rFonts w:asciiTheme="majorBidi" w:hAnsiTheme="majorBidi" w:cstheme="majorBidi"/>
          <w:sz w:val="24"/>
          <w:szCs w:val="24"/>
        </w:rPr>
      </w:pPr>
      <w:r w:rsidRPr="001F4CEF">
        <w:rPr>
          <w:rFonts w:asciiTheme="majorBidi" w:hAnsiTheme="majorBidi" w:cstheme="majorBidi"/>
          <w:sz w:val="24"/>
          <w:szCs w:val="24"/>
        </w:rPr>
        <w:t xml:space="preserve">promotion : c'est d'atteindre le plus haut degré de service public.  </w:t>
      </w:r>
    </w:p>
    <w:p w14:paraId="4ED6452C"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lastRenderedPageBreak/>
        <w:t>Ainsi certains ont proposé d’ajouter d’autres «P» (c’est-à-dire d’autres catégories) au mix marketing traditionnel des «4P» :</w:t>
      </w:r>
      <w:r w:rsidRPr="001F4CEF">
        <w:rPr>
          <w:rFonts w:asciiTheme="majorBidi" w:eastAsia="Calibri" w:hAnsiTheme="majorBidi" w:cstheme="majorBidi"/>
          <w:color w:val="000000"/>
          <w:sz w:val="24"/>
          <w:szCs w:val="24"/>
          <w:vertAlign w:val="superscript"/>
        </w:rPr>
        <w:footnoteReference w:id="56"/>
      </w:r>
    </w:p>
    <w:p w14:paraId="0D287830" w14:textId="77777777" w:rsidR="008971DF" w:rsidRPr="001F4CEF" w:rsidRDefault="008971DF" w:rsidP="001A00E2">
      <w:pPr>
        <w:numPr>
          <w:ilvl w:val="0"/>
          <w:numId w:val="16"/>
        </w:numPr>
        <w:autoSpaceDE w:val="0"/>
        <w:autoSpaceDN w:val="0"/>
        <w:adjustRightInd w:val="0"/>
        <w:spacing w:after="13"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les partenariats (Partnerships). Il faut en effet chercher à identifier des buts communs avec certains partenaires et travailler à leur réalisation de manière collaborative pour joindre les efforts déployés et renforcer l’impact des programmes mis en place. </w:t>
      </w:r>
    </w:p>
    <w:p w14:paraId="64977CB0" w14:textId="77777777" w:rsidR="008971DF" w:rsidRPr="001F4CEF" w:rsidRDefault="008971DF" w:rsidP="001A00E2">
      <w:pPr>
        <w:numPr>
          <w:ilvl w:val="0"/>
          <w:numId w:val="16"/>
        </w:numPr>
        <w:autoSpaceDE w:val="0"/>
        <w:autoSpaceDN w:val="0"/>
        <w:adjustRightInd w:val="0"/>
        <w:spacing w:after="13"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Les économies (Purse-strings). Il est nécessaire de chercher à maximiser les ressources de l’organisation (pas seulement financières mais également les ressources humaines) à travers toutes les activités. </w:t>
      </w:r>
    </w:p>
    <w:p w14:paraId="22974F12" w14:textId="77777777" w:rsidR="008971DF" w:rsidRPr="001F4CEF" w:rsidRDefault="008971DF" w:rsidP="001A00E2">
      <w:pPr>
        <w:numPr>
          <w:ilvl w:val="0"/>
          <w:numId w:val="16"/>
        </w:numPr>
        <w:autoSpaceDE w:val="0"/>
        <w:autoSpaceDN w:val="0"/>
        <w:adjustRightInd w:val="0"/>
        <w:spacing w:after="13"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 xml:space="preserve">Les décideurs (Politics). Il est utile d’identifier les barrières et les leviers politiques potentiels et de chercher des manières d’informer, d’influencer et d’impliquer les décideurs pertinents. </w:t>
      </w:r>
    </w:p>
    <w:p w14:paraId="21C124EE" w14:textId="77777777" w:rsidR="008971DF" w:rsidRPr="001F4CEF" w:rsidRDefault="008971DF" w:rsidP="001A00E2">
      <w:pPr>
        <w:numPr>
          <w:ilvl w:val="0"/>
          <w:numId w:val="16"/>
        </w:numPr>
        <w:autoSpaceDE w:val="0"/>
        <w:autoSpaceDN w:val="0"/>
        <w:adjustRightInd w:val="0"/>
        <w:spacing w:after="0" w:line="276" w:lineRule="auto"/>
        <w:jc w:val="both"/>
        <w:rPr>
          <w:rFonts w:asciiTheme="majorBidi" w:eastAsia="Calibri" w:hAnsiTheme="majorBidi" w:cstheme="majorBidi"/>
          <w:color w:val="000000"/>
          <w:sz w:val="24"/>
          <w:szCs w:val="24"/>
        </w:rPr>
      </w:pPr>
      <w:r w:rsidRPr="001F4CEF">
        <w:rPr>
          <w:rFonts w:asciiTheme="majorBidi" w:eastAsia="Calibri" w:hAnsiTheme="majorBidi" w:cstheme="majorBidi"/>
          <w:color w:val="000000"/>
          <w:sz w:val="24"/>
          <w:szCs w:val="24"/>
        </w:rPr>
        <w:t>Le public (People... Public, Professionals, Politicians) : Il est important de reconnaître la diversité du public et d’agir en conséquence.</w:t>
      </w:r>
    </w:p>
    <w:p w14:paraId="09B28B91" w14:textId="77777777" w:rsidR="008971DF" w:rsidRPr="001F4CEF" w:rsidRDefault="008971DF" w:rsidP="00F117E6">
      <w:pPr>
        <w:pStyle w:val="Titre3"/>
        <w:numPr>
          <w:ilvl w:val="2"/>
          <w:numId w:val="40"/>
        </w:numPr>
        <w:spacing w:before="200" w:line="276" w:lineRule="auto"/>
        <w:jc w:val="both"/>
        <w:rPr>
          <w:rFonts w:asciiTheme="majorBidi" w:eastAsia="Calibri" w:hAnsiTheme="majorBidi"/>
          <w:color w:val="000000"/>
          <w:sz w:val="28"/>
          <w:szCs w:val="28"/>
        </w:rPr>
      </w:pPr>
      <w:bookmarkStart w:id="195" w:name="_Toc12228383"/>
      <w:r w:rsidRPr="001F4CEF">
        <w:rPr>
          <w:rFonts w:asciiTheme="majorBidi" w:eastAsia="Calibri" w:hAnsiTheme="majorBidi"/>
          <w:b/>
          <w:bCs/>
          <w:color w:val="000000"/>
          <w:sz w:val="28"/>
          <w:szCs w:val="28"/>
        </w:rPr>
        <w:t>Suivi et évaluation</w:t>
      </w:r>
      <w:bookmarkEnd w:id="195"/>
      <w:r w:rsidRPr="001F4CEF">
        <w:rPr>
          <w:rFonts w:asciiTheme="majorBidi" w:eastAsia="Calibri" w:hAnsiTheme="majorBidi"/>
          <w:b/>
          <w:bCs/>
          <w:color w:val="000000"/>
          <w:sz w:val="28"/>
          <w:szCs w:val="28"/>
        </w:rPr>
        <w:t> </w:t>
      </w:r>
    </w:p>
    <w:p w14:paraId="21A0E9A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color w:val="000000"/>
          <w:sz w:val="24"/>
          <w:szCs w:val="24"/>
        </w:rPr>
        <w:sectPr w:rsidR="008971DF" w:rsidRPr="001F4CEF" w:rsidSect="007C7806">
          <w:headerReference w:type="default" r:id="rId27"/>
          <w:footnotePr>
            <w:numRestart w:val="eachPage"/>
          </w:footnotePr>
          <w:type w:val="continuous"/>
          <w:pgSz w:w="11906" w:h="16838"/>
          <w:pgMar w:top="1418" w:right="1418" w:bottom="1418" w:left="1418" w:header="708" w:footer="709" w:gutter="0"/>
          <w:cols w:space="708"/>
          <w:titlePg/>
          <w:docGrid w:linePitch="360"/>
        </w:sectPr>
      </w:pPr>
      <w:r w:rsidRPr="001F4CEF">
        <w:rPr>
          <w:rFonts w:asciiTheme="majorBidi" w:eastAsia="Times New Roman" w:hAnsiTheme="majorBidi" w:cstheme="majorBidi"/>
          <w:sz w:val="24"/>
          <w:szCs w:val="24"/>
          <w:lang w:eastAsia="fr-FR"/>
        </w:rPr>
        <w:t>L’évaluation</w:t>
      </w:r>
      <w:r w:rsidRPr="001F4CEF">
        <w:rPr>
          <w:rFonts w:asciiTheme="majorBidi" w:eastAsia="Calibri" w:hAnsiTheme="majorBidi" w:cstheme="majorBidi"/>
          <w:color w:val="000000"/>
          <w:sz w:val="24"/>
          <w:szCs w:val="24"/>
        </w:rPr>
        <w:t xml:space="preserve"> de l’impact du marketing social se fait sur la base du comportement. En effet, ce qui importe, ce ne sont pas seulement ce que les personnes pensent ou connaissent mais la façon dont elles agissent suite à l’action menée. </w:t>
      </w:r>
      <w:r w:rsidRPr="001F4CEF">
        <w:rPr>
          <w:rFonts w:asciiTheme="majorBidi" w:eastAsia="Calibri" w:hAnsiTheme="majorBidi" w:cstheme="majorBidi"/>
          <w:color w:val="000000"/>
          <w:sz w:val="24"/>
          <w:szCs w:val="24"/>
          <w:vertAlign w:val="superscript"/>
        </w:rPr>
        <w:footnoteReference w:id="57"/>
      </w:r>
    </w:p>
    <w:p w14:paraId="352FA8EB" w14:textId="77777777" w:rsidR="007F5F78" w:rsidRPr="00215590" w:rsidRDefault="008971DF" w:rsidP="00F117E6">
      <w:pPr>
        <w:pStyle w:val="Paragraphedeliste"/>
        <w:numPr>
          <w:ilvl w:val="1"/>
          <w:numId w:val="40"/>
        </w:numPr>
        <w:spacing w:line="276" w:lineRule="auto"/>
        <w:jc w:val="both"/>
        <w:outlineLvl w:val="1"/>
        <w:rPr>
          <w:rFonts w:asciiTheme="majorBidi" w:eastAsia="Calibri" w:hAnsiTheme="majorBidi" w:cstheme="majorBidi"/>
          <w:sz w:val="28"/>
          <w:szCs w:val="28"/>
        </w:rPr>
      </w:pPr>
      <w:bookmarkStart w:id="196" w:name="_Toc11871930"/>
      <w:bookmarkStart w:id="197" w:name="_Toc12228384"/>
      <w:r w:rsidRPr="001F4CEF">
        <w:rPr>
          <w:rFonts w:asciiTheme="majorBidi" w:eastAsia="Calibri" w:hAnsiTheme="majorBidi" w:cstheme="majorBidi"/>
          <w:b/>
          <w:bCs/>
          <w:sz w:val="28"/>
          <w:szCs w:val="28"/>
        </w:rPr>
        <w:lastRenderedPageBreak/>
        <w:t>Les spécificités du marketing social</w:t>
      </w:r>
      <w:bookmarkEnd w:id="196"/>
      <w:bookmarkEnd w:id="197"/>
      <w:r w:rsidRPr="001F4CEF">
        <w:rPr>
          <w:rFonts w:asciiTheme="majorBidi" w:eastAsia="Calibri" w:hAnsiTheme="majorBidi" w:cstheme="majorBidi"/>
          <w:b/>
          <w:bCs/>
          <w:sz w:val="28"/>
          <w:szCs w:val="28"/>
        </w:rPr>
        <w:t> </w:t>
      </w:r>
    </w:p>
    <w:p w14:paraId="00701AA3" w14:textId="77777777" w:rsidR="00215590" w:rsidRPr="001F4CEF" w:rsidRDefault="00215590" w:rsidP="00215590">
      <w:pPr>
        <w:pStyle w:val="Paragraphedeliste"/>
        <w:spacing w:line="276" w:lineRule="auto"/>
        <w:ind w:left="703"/>
        <w:jc w:val="both"/>
        <w:outlineLvl w:val="1"/>
        <w:rPr>
          <w:rFonts w:asciiTheme="majorBidi" w:eastAsia="Calibri" w:hAnsiTheme="majorBidi" w:cstheme="majorBidi"/>
          <w:sz w:val="28"/>
          <w:szCs w:val="28"/>
        </w:rPr>
      </w:pPr>
    </w:p>
    <w:p w14:paraId="67BA9BD4" w14:textId="77777777" w:rsidR="00D67DFE" w:rsidRPr="001F4CEF" w:rsidRDefault="00D67DFE" w:rsidP="00215590">
      <w:pPr>
        <w:pStyle w:val="Paragraphedeliste"/>
        <w:spacing w:before="240" w:after="200" w:line="276" w:lineRule="auto"/>
        <w:ind w:left="360" w:firstLine="343"/>
        <w:jc w:val="both"/>
        <w:outlineLvl w:val="0"/>
        <w:rPr>
          <w:rFonts w:asciiTheme="majorBidi" w:eastAsia="Calibri" w:hAnsiTheme="majorBidi" w:cstheme="majorBidi"/>
          <w:sz w:val="24"/>
          <w:szCs w:val="24"/>
        </w:rPr>
      </w:pPr>
      <w:bookmarkStart w:id="198" w:name="_Toc11871931"/>
      <w:bookmarkStart w:id="199" w:name="_Toc12228385"/>
      <w:r w:rsidRPr="001F4CEF">
        <w:rPr>
          <w:rFonts w:asciiTheme="majorBidi" w:eastAsia="Calibri" w:hAnsiTheme="majorBidi" w:cstheme="majorBidi"/>
          <w:sz w:val="24"/>
          <w:szCs w:val="24"/>
        </w:rPr>
        <w:t xml:space="preserve">La clé principal qui distingue le marketing social du marketing commercial est le but de marketing et les objectifs souhaités, de sort que l'avantage soit obtenu en faveur de l'individu et de la communauté plus que le propriétaire de la campagne de marketing ou de l'entreprise qui a placé le produit. </w:t>
      </w:r>
    </w:p>
    <w:p w14:paraId="7CF91231" w14:textId="77777777" w:rsidR="00D67DFE" w:rsidRPr="001F4CEF" w:rsidRDefault="00D67DFE" w:rsidP="00F117E6">
      <w:pPr>
        <w:pStyle w:val="Paragraphedeliste"/>
        <w:numPr>
          <w:ilvl w:val="0"/>
          <w:numId w:val="56"/>
        </w:numPr>
        <w:spacing w:after="200" w:line="276" w:lineRule="auto"/>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il est composé d'éléments appartenant à divers systèmes notamment l'éducation sanitaires, le marketing, la promotion, l’anthropologie, et la psychologie.</w:t>
      </w:r>
    </w:p>
    <w:p w14:paraId="7A3BE8F8" w14:textId="77777777" w:rsidR="00D67DFE" w:rsidRPr="001F4CEF" w:rsidRDefault="00D67DFE" w:rsidP="00F117E6">
      <w:pPr>
        <w:pStyle w:val="Paragraphedeliste"/>
        <w:numPr>
          <w:ilvl w:val="0"/>
          <w:numId w:val="56"/>
        </w:numPr>
        <w:spacing w:after="200" w:line="276" w:lineRule="auto"/>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c'est devenu une entité autonome, récemment le marketing social est devenu un système intègre et indépendant </w:t>
      </w:r>
    </w:p>
    <w:p w14:paraId="67656601" w14:textId="77777777" w:rsidR="00D67DFE" w:rsidRPr="001F4CEF" w:rsidRDefault="00D67DFE" w:rsidP="00F117E6">
      <w:pPr>
        <w:pStyle w:val="Paragraphedeliste"/>
        <w:numPr>
          <w:ilvl w:val="0"/>
          <w:numId w:val="56"/>
        </w:numPr>
        <w:spacing w:after="200" w:line="276" w:lineRule="auto"/>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souvent incompris : les gens utilisent souvent le terme marketing social pour designer tout type de marketing simplement parce qu'il est émis par un centre de santé ou une institution sociale, quels que soient les bénéficiaires de ce marketing ou la manière dont le programme de marketing a été développé.</w:t>
      </w:r>
    </w:p>
    <w:p w14:paraId="38073491" w14:textId="77777777" w:rsidR="00D67DFE" w:rsidRPr="001F4CEF" w:rsidRDefault="007F5F78" w:rsidP="007F5F78">
      <w:pPr>
        <w:spacing w:after="200" w:line="276" w:lineRule="auto"/>
        <w:ind w:left="360" w:firstLine="348"/>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L</w:t>
      </w:r>
      <w:r w:rsidR="00D67DFE" w:rsidRPr="001F4CEF">
        <w:rPr>
          <w:rFonts w:asciiTheme="majorBidi" w:eastAsia="Calibri" w:hAnsiTheme="majorBidi" w:cstheme="majorBidi"/>
          <w:sz w:val="24"/>
          <w:szCs w:val="24"/>
        </w:rPr>
        <w:t xml:space="preserve">e marketing social prend en compte le principe de la répartition équitable des informations et des services parmi le public et accorde une attention particulière à la correction des informations ,diffuser des principes et des valeurs positifs dans la société , modifier les comportement dans de nombreux domaines sociaux et de santé et enseigner au </w:t>
      </w:r>
      <w:r w:rsidR="00D67DFE" w:rsidRPr="001F4CEF">
        <w:rPr>
          <w:rFonts w:asciiTheme="majorBidi" w:eastAsia="Calibri" w:hAnsiTheme="majorBidi" w:cstheme="majorBidi"/>
          <w:sz w:val="24"/>
          <w:szCs w:val="24"/>
        </w:rPr>
        <w:lastRenderedPageBreak/>
        <w:t>public de nouvelles compétences et méthodes pour adopter le comportement social souhaite ce qui accroit l'importance d'une information correcte et adéquate pour le public .</w:t>
      </w:r>
    </w:p>
    <w:p w14:paraId="0778705A" w14:textId="77777777" w:rsidR="00D67DFE" w:rsidRPr="001F4CEF" w:rsidRDefault="00D67DFE" w:rsidP="007F5F78">
      <w:pPr>
        <w:spacing w:after="200" w:line="276" w:lineRule="auto"/>
        <w:ind w:left="360" w:firstLine="348"/>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Par contre le marketing commercial ne se soucie pas de l'écart de connaissance et du manque de ressource financière pour certain afin d'acquérir des produits commerciaux </w:t>
      </w:r>
    </w:p>
    <w:p w14:paraId="327ADFB9" w14:textId="77777777" w:rsidR="00D67DFE" w:rsidRPr="001F4CEF" w:rsidRDefault="007F5F78" w:rsidP="007F5F78">
      <w:pPr>
        <w:spacing w:after="200" w:line="276" w:lineRule="auto"/>
        <w:ind w:left="360" w:firstLine="348"/>
        <w:jc w:val="both"/>
        <w:outlineLvl w:val="0"/>
        <w:rPr>
          <w:rFonts w:asciiTheme="majorBidi" w:eastAsia="Calibri" w:hAnsiTheme="majorBidi" w:cstheme="majorBidi"/>
          <w:sz w:val="24"/>
          <w:szCs w:val="24"/>
        </w:rPr>
      </w:pPr>
      <w:r w:rsidRPr="001F4CEF">
        <w:rPr>
          <w:rFonts w:asciiTheme="majorBidi" w:eastAsia="Calibri" w:hAnsiTheme="majorBidi" w:cstheme="majorBidi"/>
          <w:sz w:val="24"/>
          <w:szCs w:val="24"/>
        </w:rPr>
        <w:t>L</w:t>
      </w:r>
      <w:r w:rsidR="00D67DFE" w:rsidRPr="001F4CEF">
        <w:rPr>
          <w:rFonts w:asciiTheme="majorBidi" w:eastAsia="Calibri" w:hAnsiTheme="majorBidi" w:cstheme="majorBidi"/>
          <w:sz w:val="24"/>
          <w:szCs w:val="24"/>
        </w:rPr>
        <w:t>e marketing social est confronté à des difficultés liées à la diversité des publics qu'un spécialiste en marketing aborde avec une idée , un service ou un comportement spécifique , ainsi qu'aux habitudes et comportements sociaux à long terme qui entrainent une résistance et un rejet de la nouvelle idée ou des nouveaux comportement qu'il reçoit .</w:t>
      </w:r>
    </w:p>
    <w:p w14:paraId="2EE58A6F" w14:textId="77777777" w:rsidR="008971DF" w:rsidRPr="001F4CEF" w:rsidRDefault="008971DF" w:rsidP="00F117E6">
      <w:pPr>
        <w:pStyle w:val="Paragraphedeliste"/>
        <w:numPr>
          <w:ilvl w:val="2"/>
          <w:numId w:val="40"/>
        </w:numPr>
        <w:autoSpaceDE w:val="0"/>
        <w:autoSpaceDN w:val="0"/>
        <w:adjustRightInd w:val="0"/>
        <w:spacing w:after="0" w:line="276" w:lineRule="auto"/>
        <w:jc w:val="both"/>
        <w:outlineLvl w:val="2"/>
        <w:rPr>
          <w:rFonts w:asciiTheme="majorBidi" w:eastAsia="Calibri" w:hAnsiTheme="majorBidi" w:cstheme="majorBidi"/>
          <w:b/>
          <w:sz w:val="28"/>
          <w:szCs w:val="28"/>
        </w:rPr>
      </w:pPr>
      <w:r w:rsidRPr="001F4CEF">
        <w:rPr>
          <w:rFonts w:asciiTheme="majorBidi" w:eastAsia="Calibri" w:hAnsiTheme="majorBidi" w:cstheme="majorBidi"/>
          <w:b/>
          <w:sz w:val="28"/>
          <w:szCs w:val="28"/>
        </w:rPr>
        <w:t>Le marketing mix</w:t>
      </w:r>
      <w:bookmarkEnd w:id="198"/>
      <w:bookmarkEnd w:id="199"/>
      <w:r w:rsidRPr="001F4CEF">
        <w:rPr>
          <w:rFonts w:asciiTheme="majorBidi" w:eastAsia="Calibri" w:hAnsiTheme="majorBidi" w:cstheme="majorBidi"/>
          <w:b/>
          <w:sz w:val="28"/>
          <w:szCs w:val="28"/>
        </w:rPr>
        <w:t xml:space="preserve"> </w:t>
      </w:r>
    </w:p>
    <w:p w14:paraId="36FC9014"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Afin d'influencer le changement de comportement par le biais du marketing </w:t>
      </w:r>
      <w:r w:rsidR="00D67DFE" w:rsidRPr="001F4CEF">
        <w:rPr>
          <w:rFonts w:asciiTheme="majorBidi" w:eastAsia="Calibri" w:hAnsiTheme="majorBidi" w:cstheme="majorBidi"/>
          <w:sz w:val="24"/>
          <w:szCs w:val="24"/>
        </w:rPr>
        <w:t>social</w:t>
      </w:r>
      <w:r w:rsidRPr="001F4CEF">
        <w:rPr>
          <w:rFonts w:asciiTheme="majorBidi" w:eastAsia="Calibri" w:hAnsiTheme="majorBidi" w:cstheme="majorBidi"/>
          <w:sz w:val="24"/>
          <w:szCs w:val="24"/>
        </w:rPr>
        <w:t xml:space="preserve">, ce dernier doit inclure les quatre éléments du mix marketing traditionnel, en ajoutant le mix marketing supplémentaire : </w:t>
      </w:r>
    </w:p>
    <w:p w14:paraId="12301B3F" w14:textId="77777777" w:rsidR="00502142" w:rsidRPr="001F4CEF" w:rsidRDefault="00502142"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4"/>
          <w:szCs w:val="24"/>
        </w:rPr>
      </w:pPr>
      <w:r w:rsidRPr="001F4CEF">
        <w:rPr>
          <w:rFonts w:asciiTheme="majorBidi" w:eastAsia="Calibri" w:hAnsiTheme="majorBidi" w:cstheme="majorBidi"/>
          <w:b/>
          <w:sz w:val="28"/>
          <w:szCs w:val="28"/>
        </w:rPr>
        <w:t xml:space="preserve"> </w:t>
      </w:r>
      <w:r w:rsidR="008971DF" w:rsidRPr="001F4CEF">
        <w:rPr>
          <w:rFonts w:asciiTheme="majorBidi" w:eastAsia="Calibri" w:hAnsiTheme="majorBidi" w:cstheme="majorBidi"/>
          <w:b/>
          <w:sz w:val="28"/>
          <w:szCs w:val="28"/>
        </w:rPr>
        <w:t>Produit</w:t>
      </w:r>
      <w:r w:rsidRPr="001F4CEF">
        <w:rPr>
          <w:rFonts w:asciiTheme="majorBidi" w:eastAsia="Calibri" w:hAnsiTheme="majorBidi" w:cstheme="majorBidi"/>
          <w:b/>
          <w:sz w:val="24"/>
          <w:szCs w:val="24"/>
        </w:rPr>
        <w:t xml:space="preserve"> </w:t>
      </w:r>
      <w:r w:rsidR="008971DF" w:rsidRPr="001F4CEF">
        <w:rPr>
          <w:rFonts w:asciiTheme="majorBidi" w:eastAsia="Calibri" w:hAnsiTheme="majorBidi" w:cstheme="majorBidi"/>
          <w:sz w:val="24"/>
          <w:szCs w:val="24"/>
        </w:rPr>
        <w:t xml:space="preserve"> </w:t>
      </w:r>
    </w:p>
    <w:p w14:paraId="5A91FA68" w14:textId="77777777" w:rsidR="00502142" w:rsidRPr="001F4CEF" w:rsidRDefault="00D67DFE" w:rsidP="007F5F78">
      <w:pPr>
        <w:pStyle w:val="Paragraphedeliste"/>
        <w:autoSpaceDE w:val="0"/>
        <w:autoSpaceDN w:val="0"/>
        <w:adjustRightInd w:val="0"/>
        <w:spacing w:after="0" w:line="276" w:lineRule="auto"/>
        <w:ind w:left="1569" w:firstLine="555"/>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Le</w:t>
      </w:r>
      <w:r w:rsidR="008971DF" w:rsidRPr="001F4CEF">
        <w:rPr>
          <w:rFonts w:asciiTheme="majorBidi" w:eastAsia="Calibri" w:hAnsiTheme="majorBidi" w:cstheme="majorBidi"/>
          <w:sz w:val="24"/>
          <w:szCs w:val="24"/>
        </w:rPr>
        <w:t xml:space="preserve"> produit dans le marketing social est complètement différent du produit dans le marketing commercial, le produit social est plus complexe, ce qui rend difficile la mise au point d'un concept précis. Cependant on peut généralement dire que le produit social est le contenu du programme actuel en cours de construction , composé d'idées et de concept, biens et services tangibles destinés à être livrés au public cible. Le facteur de persuasion est donc très important car les changements de comportement doivent être commercialisés sur la base des avantages pouvant être obtenus directement ou indirectement.</w:t>
      </w:r>
      <w:r w:rsidR="008971DF" w:rsidRPr="001F4CEF">
        <w:rPr>
          <w:rFonts w:asciiTheme="majorBidi" w:hAnsiTheme="majorBidi" w:cstheme="majorBidi"/>
          <w:vertAlign w:val="superscript"/>
        </w:rPr>
        <w:footnoteReference w:id="58"/>
      </w:r>
    </w:p>
    <w:p w14:paraId="2D403C4D" w14:textId="77777777" w:rsidR="008971DF" w:rsidRPr="001F4CEF" w:rsidRDefault="008971DF"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Le </w:t>
      </w:r>
      <w:r w:rsidRPr="001F4CEF">
        <w:rPr>
          <w:rFonts w:asciiTheme="majorBidi" w:eastAsia="Times New Roman" w:hAnsiTheme="majorBidi" w:cstheme="majorBidi"/>
          <w:sz w:val="24"/>
          <w:szCs w:val="24"/>
          <w:lang w:eastAsia="fr-FR"/>
        </w:rPr>
        <w:t>produit</w:t>
      </w:r>
      <w:r w:rsidRPr="001F4CEF">
        <w:rPr>
          <w:rFonts w:asciiTheme="majorBidi" w:eastAsia="Calibri" w:hAnsiTheme="majorBidi" w:cstheme="majorBidi"/>
          <w:sz w:val="24"/>
          <w:szCs w:val="24"/>
        </w:rPr>
        <w:t xml:space="preserve"> social n'est donc pas nécessairement une entité physique tangible, mais peut apparaitre n'importe où dans un continuum allant des produits et services matériels aux pratiques en passant par des idées plus intangibles.</w:t>
      </w:r>
      <w:r w:rsidRPr="001F4CEF">
        <w:rPr>
          <w:rFonts w:asciiTheme="majorBidi" w:eastAsia="Calibri" w:hAnsiTheme="majorBidi" w:cstheme="majorBidi"/>
          <w:sz w:val="24"/>
          <w:szCs w:val="24"/>
          <w:vertAlign w:val="superscript"/>
        </w:rPr>
        <w:footnoteReference w:id="59"/>
      </w:r>
    </w:p>
    <w:p w14:paraId="14562B9E"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48D4177A" w14:textId="77777777" w:rsidR="00502142" w:rsidRPr="001F4CEF" w:rsidRDefault="00502142"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4"/>
          <w:szCs w:val="24"/>
        </w:rPr>
      </w:pPr>
      <w:r w:rsidRPr="001F4CEF">
        <w:rPr>
          <w:rFonts w:asciiTheme="majorBidi" w:eastAsia="Calibri" w:hAnsiTheme="majorBidi" w:cstheme="majorBidi"/>
          <w:b/>
          <w:sz w:val="28"/>
          <w:szCs w:val="28"/>
        </w:rPr>
        <w:t xml:space="preserve"> </w:t>
      </w:r>
      <w:r w:rsidR="008971DF" w:rsidRPr="001F4CEF">
        <w:rPr>
          <w:rFonts w:asciiTheme="majorBidi" w:eastAsia="Calibri" w:hAnsiTheme="majorBidi" w:cstheme="majorBidi"/>
          <w:b/>
          <w:sz w:val="28"/>
          <w:szCs w:val="28"/>
        </w:rPr>
        <w:t>Prix</w:t>
      </w:r>
      <w:r w:rsidRPr="001F4CEF">
        <w:rPr>
          <w:rFonts w:asciiTheme="majorBidi" w:eastAsia="Calibri" w:hAnsiTheme="majorBidi" w:cstheme="majorBidi"/>
          <w:b/>
          <w:sz w:val="24"/>
          <w:szCs w:val="24"/>
        </w:rPr>
        <w:t xml:space="preserve"> </w:t>
      </w:r>
    </w:p>
    <w:p w14:paraId="0B957D50" w14:textId="77777777" w:rsidR="008971DF" w:rsidRPr="001F4CEF" w:rsidRDefault="008971DF" w:rsidP="007F5F78">
      <w:pPr>
        <w:pStyle w:val="Paragraphedeliste"/>
        <w:autoSpaceDE w:val="0"/>
        <w:autoSpaceDN w:val="0"/>
        <w:adjustRightInd w:val="0"/>
        <w:spacing w:after="0" w:line="276" w:lineRule="auto"/>
        <w:ind w:left="1569" w:firstLine="555"/>
        <w:jc w:val="both"/>
        <w:outlineLvl w:val="2"/>
        <w:rPr>
          <w:rFonts w:asciiTheme="majorBidi" w:eastAsia="Calibri" w:hAnsiTheme="majorBidi" w:cstheme="majorBidi"/>
          <w:sz w:val="24"/>
          <w:szCs w:val="24"/>
        </w:rPr>
      </w:pPr>
      <w:r w:rsidRPr="001F4CEF">
        <w:rPr>
          <w:rFonts w:asciiTheme="majorBidi" w:eastAsia="Times New Roman" w:hAnsiTheme="majorBidi" w:cstheme="majorBidi"/>
          <w:sz w:val="24"/>
          <w:szCs w:val="24"/>
          <w:lang w:eastAsia="fr-FR"/>
        </w:rPr>
        <w:t xml:space="preserve"> </w:t>
      </w:r>
      <w:r w:rsidR="00502142" w:rsidRPr="001F4CEF">
        <w:rPr>
          <w:rFonts w:asciiTheme="majorBidi" w:eastAsia="Times New Roman" w:hAnsiTheme="majorBidi" w:cstheme="majorBidi"/>
          <w:sz w:val="24"/>
          <w:szCs w:val="24"/>
          <w:lang w:eastAsia="fr-FR"/>
        </w:rPr>
        <w:t>Le</w:t>
      </w:r>
      <w:r w:rsidRPr="001F4CEF">
        <w:rPr>
          <w:rFonts w:asciiTheme="majorBidi" w:eastAsia="Calibri" w:hAnsiTheme="majorBidi" w:cstheme="majorBidi"/>
          <w:sz w:val="24"/>
          <w:szCs w:val="24"/>
        </w:rPr>
        <w:t xml:space="preserve"> prix du marketing social étant supérieur au cout monétaire, cet élément nécessite une modification aux niveaux théorique et pratique, et ce prix doit être adorable et payé par le public cible.</w:t>
      </w:r>
    </w:p>
    <w:p w14:paraId="00F51F50"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56BEEAD8"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754455CE" w14:textId="77777777" w:rsidR="00502142" w:rsidRPr="001F4CEF" w:rsidRDefault="00502142"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8"/>
          <w:szCs w:val="28"/>
        </w:rPr>
      </w:pPr>
      <w:r w:rsidRPr="001F4CEF">
        <w:rPr>
          <w:rFonts w:asciiTheme="majorBidi" w:eastAsia="Times New Roman" w:hAnsiTheme="majorBidi" w:cstheme="majorBidi"/>
          <w:b/>
          <w:sz w:val="24"/>
          <w:szCs w:val="24"/>
          <w:lang w:eastAsia="fr-FR"/>
        </w:rPr>
        <w:t xml:space="preserve"> </w:t>
      </w:r>
      <w:r w:rsidR="008971DF" w:rsidRPr="001F4CEF">
        <w:rPr>
          <w:rFonts w:asciiTheme="majorBidi" w:eastAsia="Times New Roman" w:hAnsiTheme="majorBidi" w:cstheme="majorBidi"/>
          <w:b/>
          <w:sz w:val="28"/>
          <w:szCs w:val="28"/>
          <w:lang w:eastAsia="fr-FR"/>
        </w:rPr>
        <w:t>Distribution</w:t>
      </w:r>
      <w:r w:rsidRPr="001F4CEF">
        <w:rPr>
          <w:rFonts w:asciiTheme="majorBidi" w:eastAsia="Calibri" w:hAnsiTheme="majorBidi" w:cstheme="majorBidi"/>
          <w:b/>
          <w:sz w:val="28"/>
          <w:szCs w:val="28"/>
        </w:rPr>
        <w:t xml:space="preserve"> </w:t>
      </w:r>
    </w:p>
    <w:p w14:paraId="599CB65F" w14:textId="77777777" w:rsidR="008971DF" w:rsidRPr="001F4CEF" w:rsidRDefault="00502142" w:rsidP="007F5F78">
      <w:pPr>
        <w:pStyle w:val="Paragraphedeliste"/>
        <w:autoSpaceDE w:val="0"/>
        <w:autoSpaceDN w:val="0"/>
        <w:adjustRightInd w:val="0"/>
        <w:spacing w:after="0" w:line="276" w:lineRule="auto"/>
        <w:ind w:left="1569" w:firstLine="555"/>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Fait</w:t>
      </w:r>
      <w:r w:rsidR="008971DF" w:rsidRPr="001F4CEF">
        <w:rPr>
          <w:rFonts w:asciiTheme="majorBidi" w:eastAsia="Calibri" w:hAnsiTheme="majorBidi" w:cstheme="majorBidi"/>
          <w:sz w:val="24"/>
          <w:szCs w:val="24"/>
        </w:rPr>
        <w:t xml:space="preserve"> référence au lieu où le produit social souhaité sera livré au public cible. Lorsqu’il s'agit d'un produit tangible, le marketing social doit fournir un espace de stockage et d'autres points de vente, ainsi qu'un troisième pour </w:t>
      </w:r>
      <w:r w:rsidR="008971DF" w:rsidRPr="001F4CEF">
        <w:rPr>
          <w:rFonts w:asciiTheme="majorBidi" w:eastAsia="Calibri" w:hAnsiTheme="majorBidi" w:cstheme="majorBidi"/>
          <w:sz w:val="24"/>
          <w:szCs w:val="24"/>
        </w:rPr>
        <w:lastRenderedPageBreak/>
        <w:t>distribuer le produit social nécessite aussi parfois une déclaration d'explication et une description pratique.</w:t>
      </w:r>
    </w:p>
    <w:p w14:paraId="6C0D4223"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53AF1A92" w14:textId="77777777" w:rsidR="00502142" w:rsidRPr="001F4CEF" w:rsidRDefault="00502142"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8"/>
          <w:szCs w:val="28"/>
        </w:rPr>
      </w:pPr>
      <w:r w:rsidRPr="001F4CEF">
        <w:rPr>
          <w:rFonts w:asciiTheme="majorBidi" w:eastAsia="Calibri" w:hAnsiTheme="majorBidi" w:cstheme="majorBidi"/>
          <w:b/>
          <w:sz w:val="24"/>
          <w:szCs w:val="24"/>
        </w:rPr>
        <w:t xml:space="preserve"> </w:t>
      </w:r>
      <w:r w:rsidR="008971DF" w:rsidRPr="001F4CEF">
        <w:rPr>
          <w:rFonts w:asciiTheme="majorBidi" w:eastAsia="Calibri" w:hAnsiTheme="majorBidi" w:cstheme="majorBidi"/>
          <w:b/>
          <w:sz w:val="24"/>
          <w:szCs w:val="24"/>
        </w:rPr>
        <w:t xml:space="preserve"> </w:t>
      </w:r>
      <w:r w:rsidR="008971DF" w:rsidRPr="001F4CEF">
        <w:rPr>
          <w:rFonts w:asciiTheme="majorBidi" w:eastAsia="Times New Roman" w:hAnsiTheme="majorBidi" w:cstheme="majorBidi"/>
          <w:b/>
          <w:sz w:val="28"/>
          <w:szCs w:val="28"/>
          <w:lang w:eastAsia="fr-FR"/>
        </w:rPr>
        <w:t>Promotion</w:t>
      </w:r>
    </w:p>
    <w:p w14:paraId="7F9B3591" w14:textId="77777777" w:rsidR="008971DF" w:rsidRPr="001F4CEF" w:rsidRDefault="008971DF"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r w:rsidRPr="001F4CEF">
        <w:rPr>
          <w:rFonts w:asciiTheme="majorBidi" w:eastAsia="Calibri" w:hAnsiTheme="majorBidi" w:cstheme="majorBidi"/>
          <w:b/>
          <w:sz w:val="24"/>
          <w:szCs w:val="24"/>
        </w:rPr>
        <w:t xml:space="preserve"> </w:t>
      </w:r>
      <w:r w:rsidR="00502142" w:rsidRPr="001F4CEF">
        <w:rPr>
          <w:rFonts w:asciiTheme="majorBidi" w:eastAsia="Calibri" w:hAnsiTheme="majorBidi" w:cstheme="majorBidi"/>
          <w:sz w:val="24"/>
          <w:szCs w:val="24"/>
        </w:rPr>
        <w:t>L</w:t>
      </w:r>
      <w:r w:rsidRPr="001F4CEF">
        <w:rPr>
          <w:rFonts w:asciiTheme="majorBidi" w:eastAsia="Calibri" w:hAnsiTheme="majorBidi" w:cstheme="majorBidi"/>
          <w:sz w:val="24"/>
          <w:szCs w:val="24"/>
        </w:rPr>
        <w:t>es approches marketing adoptées dans le marketing social ne différent pas de celles du marketing commercial, mais il existe une différence fondamentale entre elles au sein du public cible. En général la promotion est une forme de communication avec des marchés et des publiques cibles.</w:t>
      </w:r>
    </w:p>
    <w:p w14:paraId="0062F66A"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6F93E200" w14:textId="77777777" w:rsidR="008971DF" w:rsidRPr="001F4CEF" w:rsidRDefault="0018654F" w:rsidP="00F117E6">
      <w:pPr>
        <w:pStyle w:val="Paragraphedeliste"/>
        <w:numPr>
          <w:ilvl w:val="2"/>
          <w:numId w:val="40"/>
        </w:numPr>
        <w:autoSpaceDE w:val="0"/>
        <w:autoSpaceDN w:val="0"/>
        <w:adjustRightInd w:val="0"/>
        <w:spacing w:after="0" w:line="276" w:lineRule="auto"/>
        <w:jc w:val="both"/>
        <w:outlineLvl w:val="2"/>
        <w:rPr>
          <w:rFonts w:asciiTheme="majorBidi" w:eastAsia="Calibri" w:hAnsiTheme="majorBidi" w:cstheme="majorBidi"/>
          <w:b/>
          <w:sz w:val="28"/>
          <w:szCs w:val="28"/>
        </w:rPr>
      </w:pPr>
      <w:bookmarkStart w:id="200" w:name="_Toc11871932"/>
      <w:bookmarkStart w:id="201" w:name="_Toc12228386"/>
      <w:r w:rsidRPr="001F4CEF">
        <w:rPr>
          <w:rFonts w:asciiTheme="majorBidi" w:eastAsia="Calibri" w:hAnsiTheme="majorBidi" w:cstheme="majorBidi"/>
          <w:b/>
          <w:sz w:val="28"/>
          <w:szCs w:val="28"/>
        </w:rPr>
        <w:t>Le</w:t>
      </w:r>
      <w:r w:rsidR="008971DF" w:rsidRPr="001F4CEF">
        <w:rPr>
          <w:rFonts w:asciiTheme="majorBidi" w:eastAsia="Calibri" w:hAnsiTheme="majorBidi" w:cstheme="majorBidi"/>
          <w:b/>
          <w:sz w:val="28"/>
          <w:szCs w:val="28"/>
        </w:rPr>
        <w:t xml:space="preserve"> mix marketing supplémentaire</w:t>
      </w:r>
      <w:bookmarkEnd w:id="200"/>
      <w:bookmarkEnd w:id="201"/>
      <w:r w:rsidR="008971DF" w:rsidRPr="001F4CEF">
        <w:rPr>
          <w:rFonts w:asciiTheme="majorBidi" w:eastAsia="Calibri" w:hAnsiTheme="majorBidi" w:cstheme="majorBidi"/>
          <w:b/>
          <w:sz w:val="28"/>
          <w:szCs w:val="28"/>
        </w:rPr>
        <w:t> </w:t>
      </w:r>
    </w:p>
    <w:p w14:paraId="1751FB43" w14:textId="77777777" w:rsidR="00502142" w:rsidRPr="001F4CEF" w:rsidRDefault="00502142" w:rsidP="00502142">
      <w:pPr>
        <w:pStyle w:val="Paragraphedeliste"/>
        <w:autoSpaceDE w:val="0"/>
        <w:autoSpaceDN w:val="0"/>
        <w:adjustRightInd w:val="0"/>
        <w:spacing w:after="0" w:line="276" w:lineRule="auto"/>
        <w:ind w:left="1996"/>
        <w:jc w:val="both"/>
        <w:outlineLvl w:val="2"/>
        <w:rPr>
          <w:rFonts w:asciiTheme="majorBidi" w:eastAsia="Calibri" w:hAnsiTheme="majorBidi" w:cstheme="majorBidi"/>
          <w:b/>
          <w:sz w:val="28"/>
          <w:szCs w:val="28"/>
        </w:rPr>
      </w:pPr>
    </w:p>
    <w:p w14:paraId="3F20F25C" w14:textId="77777777" w:rsidR="00502142" w:rsidRPr="001F4CEF" w:rsidRDefault="00502142"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4"/>
          <w:szCs w:val="24"/>
        </w:rPr>
      </w:pPr>
      <w:r w:rsidRPr="001F4CEF">
        <w:rPr>
          <w:rFonts w:asciiTheme="majorBidi" w:eastAsia="Calibri" w:hAnsiTheme="majorBidi" w:cstheme="majorBidi"/>
          <w:b/>
          <w:sz w:val="24"/>
          <w:szCs w:val="24"/>
        </w:rPr>
        <w:t xml:space="preserve"> </w:t>
      </w:r>
      <w:r w:rsidR="008971DF" w:rsidRPr="001F4CEF">
        <w:rPr>
          <w:rFonts w:asciiTheme="majorBidi" w:eastAsia="Calibri" w:hAnsiTheme="majorBidi" w:cstheme="majorBidi"/>
          <w:b/>
          <w:sz w:val="28"/>
          <w:szCs w:val="28"/>
        </w:rPr>
        <w:t xml:space="preserve">Les </w:t>
      </w:r>
      <w:r w:rsidR="008971DF" w:rsidRPr="001F4CEF">
        <w:rPr>
          <w:rFonts w:asciiTheme="majorBidi" w:eastAsia="Times New Roman" w:hAnsiTheme="majorBidi" w:cstheme="majorBidi"/>
          <w:b/>
          <w:sz w:val="28"/>
          <w:szCs w:val="28"/>
          <w:lang w:eastAsia="fr-FR"/>
        </w:rPr>
        <w:t>preuves</w:t>
      </w:r>
      <w:r w:rsidR="008971DF" w:rsidRPr="001F4CEF">
        <w:rPr>
          <w:rFonts w:asciiTheme="majorBidi" w:eastAsia="Calibri" w:hAnsiTheme="majorBidi" w:cstheme="majorBidi"/>
          <w:b/>
          <w:sz w:val="28"/>
          <w:szCs w:val="28"/>
        </w:rPr>
        <w:t xml:space="preserve"> matérielles</w:t>
      </w:r>
      <w:r w:rsidRPr="001F4CEF">
        <w:rPr>
          <w:rFonts w:asciiTheme="majorBidi" w:eastAsia="Calibri" w:hAnsiTheme="majorBidi" w:cstheme="majorBidi"/>
          <w:b/>
          <w:sz w:val="24"/>
          <w:szCs w:val="24"/>
        </w:rPr>
        <w:t xml:space="preserve"> </w:t>
      </w:r>
    </w:p>
    <w:p w14:paraId="6DFE9606" w14:textId="77777777" w:rsidR="00502142" w:rsidRPr="001F4CEF" w:rsidRDefault="008971DF" w:rsidP="007F5F78">
      <w:pPr>
        <w:pStyle w:val="Paragraphedeliste"/>
        <w:autoSpaceDE w:val="0"/>
        <w:autoSpaceDN w:val="0"/>
        <w:adjustRightInd w:val="0"/>
        <w:spacing w:after="0" w:line="276" w:lineRule="auto"/>
        <w:ind w:left="1569" w:firstLine="555"/>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w:t>
      </w:r>
      <w:r w:rsidR="00502142" w:rsidRPr="001F4CEF">
        <w:rPr>
          <w:rFonts w:asciiTheme="majorBidi" w:eastAsia="Calibri" w:hAnsiTheme="majorBidi" w:cstheme="majorBidi"/>
          <w:sz w:val="24"/>
          <w:szCs w:val="24"/>
        </w:rPr>
        <w:t>L’importance</w:t>
      </w:r>
      <w:r w:rsidRPr="001F4CEF">
        <w:rPr>
          <w:rFonts w:asciiTheme="majorBidi" w:eastAsia="Calibri" w:hAnsiTheme="majorBidi" w:cstheme="majorBidi"/>
          <w:sz w:val="24"/>
          <w:szCs w:val="24"/>
        </w:rPr>
        <w:t xml:space="preserve"> des preuves matérielles dans le domaine du marketing social en particulier parce qu'elle donne à l'utilisateur du service une indication de la qualité du service lui-même, car le service social est une performance et que cette dernière est caractérisée par l'intangibilité. Le contenu de l'environnement physique et ses caractéristiques tangibles facilitent donc le process</w:t>
      </w:r>
      <w:r w:rsidR="00502142" w:rsidRPr="001F4CEF">
        <w:rPr>
          <w:rFonts w:asciiTheme="majorBidi" w:eastAsia="Calibri" w:hAnsiTheme="majorBidi" w:cstheme="majorBidi"/>
          <w:sz w:val="24"/>
          <w:szCs w:val="24"/>
        </w:rPr>
        <w:t>us de fournir un service social.</w:t>
      </w:r>
    </w:p>
    <w:p w14:paraId="5ACE65E1" w14:textId="77777777" w:rsidR="00502142" w:rsidRPr="001F4CEF" w:rsidRDefault="00502142"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sz w:val="24"/>
          <w:szCs w:val="24"/>
        </w:rPr>
      </w:pPr>
    </w:p>
    <w:p w14:paraId="3B2752C3" w14:textId="77777777" w:rsidR="00502142" w:rsidRPr="001F4CEF" w:rsidRDefault="00B16BCB"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b/>
          <w:sz w:val="28"/>
          <w:szCs w:val="28"/>
        </w:rPr>
      </w:pPr>
      <w:r w:rsidRPr="001F4CEF">
        <w:rPr>
          <w:rFonts w:asciiTheme="majorBidi" w:eastAsia="Calibri" w:hAnsiTheme="majorBidi" w:cstheme="majorBidi"/>
          <w:b/>
          <w:sz w:val="28"/>
          <w:szCs w:val="28"/>
        </w:rPr>
        <w:t xml:space="preserve"> </w:t>
      </w:r>
      <w:r w:rsidR="008971DF" w:rsidRPr="001F4CEF">
        <w:rPr>
          <w:rFonts w:asciiTheme="majorBidi" w:eastAsia="Calibri" w:hAnsiTheme="majorBidi" w:cstheme="majorBidi"/>
          <w:b/>
          <w:sz w:val="28"/>
          <w:szCs w:val="28"/>
        </w:rPr>
        <w:t xml:space="preserve">Le </w:t>
      </w:r>
      <w:r w:rsidR="008971DF" w:rsidRPr="001F4CEF">
        <w:rPr>
          <w:rFonts w:asciiTheme="majorBidi" w:eastAsia="Times New Roman" w:hAnsiTheme="majorBidi" w:cstheme="majorBidi"/>
          <w:b/>
          <w:bCs/>
          <w:sz w:val="28"/>
          <w:szCs w:val="28"/>
          <w:lang w:eastAsia="fr-FR"/>
        </w:rPr>
        <w:t>personnel</w:t>
      </w:r>
      <w:r w:rsidR="00502142" w:rsidRPr="001F4CEF">
        <w:rPr>
          <w:rFonts w:asciiTheme="majorBidi" w:eastAsia="Calibri" w:hAnsiTheme="majorBidi" w:cstheme="majorBidi"/>
          <w:b/>
          <w:sz w:val="28"/>
          <w:szCs w:val="28"/>
        </w:rPr>
        <w:t xml:space="preserve"> </w:t>
      </w:r>
      <w:r w:rsidR="008971DF" w:rsidRPr="001F4CEF">
        <w:rPr>
          <w:rFonts w:asciiTheme="majorBidi" w:eastAsia="Calibri" w:hAnsiTheme="majorBidi" w:cstheme="majorBidi"/>
          <w:sz w:val="28"/>
          <w:szCs w:val="28"/>
        </w:rPr>
        <w:t xml:space="preserve"> </w:t>
      </w:r>
    </w:p>
    <w:p w14:paraId="6E9EDD80" w14:textId="77777777" w:rsidR="008971DF" w:rsidRPr="001F4CEF" w:rsidRDefault="008971DF" w:rsidP="007F5F78">
      <w:pPr>
        <w:pStyle w:val="Paragraphedeliste"/>
        <w:autoSpaceDE w:val="0"/>
        <w:autoSpaceDN w:val="0"/>
        <w:adjustRightInd w:val="0"/>
        <w:spacing w:after="0" w:line="276" w:lineRule="auto"/>
        <w:ind w:left="1569" w:firstLine="555"/>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w:t>
      </w:r>
      <w:r w:rsidR="00502142" w:rsidRPr="001F4CEF">
        <w:rPr>
          <w:rFonts w:asciiTheme="majorBidi" w:eastAsia="Calibri" w:hAnsiTheme="majorBidi" w:cstheme="majorBidi"/>
          <w:sz w:val="24"/>
          <w:szCs w:val="24"/>
        </w:rPr>
        <w:t>Les</w:t>
      </w:r>
      <w:r w:rsidRPr="001F4CEF">
        <w:rPr>
          <w:rFonts w:asciiTheme="majorBidi" w:eastAsia="Calibri" w:hAnsiTheme="majorBidi" w:cstheme="majorBidi"/>
          <w:sz w:val="24"/>
          <w:szCs w:val="24"/>
        </w:rPr>
        <w:t xml:space="preserve"> relations interactives entre le public cible et les campagnes sociales sont très importantes, tout comme la manière dont les services sociaux sont fournis ou utilisés pour la commercialisation des services sociaux ou l'éducation et la sensibilisation aux problèmes sociaux et de santé.</w:t>
      </w:r>
    </w:p>
    <w:p w14:paraId="5FA46F75" w14:textId="77777777" w:rsidR="00B16BCB" w:rsidRPr="001F4CEF" w:rsidRDefault="00B16BCB" w:rsidP="00502142">
      <w:pPr>
        <w:pStyle w:val="Paragraphedeliste"/>
        <w:autoSpaceDE w:val="0"/>
        <w:autoSpaceDN w:val="0"/>
        <w:adjustRightInd w:val="0"/>
        <w:spacing w:after="0" w:line="276" w:lineRule="auto"/>
        <w:ind w:left="1569"/>
        <w:jc w:val="both"/>
        <w:outlineLvl w:val="2"/>
        <w:rPr>
          <w:rFonts w:asciiTheme="majorBidi" w:eastAsia="Calibri" w:hAnsiTheme="majorBidi" w:cstheme="majorBidi"/>
          <w:b/>
          <w:sz w:val="24"/>
          <w:szCs w:val="24"/>
        </w:rPr>
      </w:pPr>
    </w:p>
    <w:p w14:paraId="4254D45D" w14:textId="77777777" w:rsidR="00B16BCB" w:rsidRPr="001F4CEF" w:rsidRDefault="00B16BCB" w:rsidP="00F117E6">
      <w:pPr>
        <w:pStyle w:val="Paragraphedeliste"/>
        <w:numPr>
          <w:ilvl w:val="3"/>
          <w:numId w:val="40"/>
        </w:numPr>
        <w:autoSpaceDE w:val="0"/>
        <w:autoSpaceDN w:val="0"/>
        <w:adjustRightInd w:val="0"/>
        <w:spacing w:after="0" w:line="276" w:lineRule="auto"/>
        <w:jc w:val="both"/>
        <w:outlineLvl w:val="2"/>
        <w:rPr>
          <w:rFonts w:asciiTheme="majorBidi" w:eastAsia="Calibri" w:hAnsiTheme="majorBidi" w:cstheme="majorBidi"/>
          <w:sz w:val="28"/>
          <w:szCs w:val="28"/>
        </w:rPr>
      </w:pPr>
      <w:r w:rsidRPr="001F4CEF">
        <w:rPr>
          <w:rFonts w:asciiTheme="majorBidi" w:eastAsia="Calibri" w:hAnsiTheme="majorBidi" w:cstheme="majorBidi"/>
          <w:b/>
          <w:sz w:val="24"/>
          <w:szCs w:val="24"/>
        </w:rPr>
        <w:t xml:space="preserve"> </w:t>
      </w:r>
      <w:r w:rsidR="008971DF" w:rsidRPr="001F4CEF">
        <w:rPr>
          <w:rFonts w:asciiTheme="majorBidi" w:eastAsia="Calibri" w:hAnsiTheme="majorBidi" w:cstheme="majorBidi"/>
          <w:b/>
          <w:sz w:val="28"/>
          <w:szCs w:val="28"/>
        </w:rPr>
        <w:t xml:space="preserve">Les </w:t>
      </w:r>
      <w:r w:rsidR="008971DF" w:rsidRPr="001F4CEF">
        <w:rPr>
          <w:rFonts w:asciiTheme="majorBidi" w:eastAsia="Times New Roman" w:hAnsiTheme="majorBidi" w:cstheme="majorBidi"/>
          <w:b/>
          <w:sz w:val="28"/>
          <w:szCs w:val="28"/>
          <w:lang w:eastAsia="fr-FR"/>
        </w:rPr>
        <w:t>processus</w:t>
      </w:r>
      <w:r w:rsidRPr="001F4CEF">
        <w:rPr>
          <w:rFonts w:asciiTheme="majorBidi" w:eastAsia="Calibri" w:hAnsiTheme="majorBidi" w:cstheme="majorBidi"/>
          <w:b/>
          <w:sz w:val="28"/>
          <w:szCs w:val="28"/>
        </w:rPr>
        <w:t xml:space="preserve"> </w:t>
      </w:r>
    </w:p>
    <w:p w14:paraId="4B63CD19" w14:textId="77777777" w:rsidR="008971DF" w:rsidRDefault="00B16BCB"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La</w:t>
      </w:r>
      <w:r w:rsidR="008971DF" w:rsidRPr="001F4CEF">
        <w:rPr>
          <w:rFonts w:asciiTheme="majorBidi" w:eastAsia="Calibri" w:hAnsiTheme="majorBidi" w:cstheme="majorBidi"/>
          <w:sz w:val="24"/>
          <w:szCs w:val="24"/>
        </w:rPr>
        <w:t xml:space="preserve"> prestation de services sociaux est l'un des problèmes les plus importants qui affectent directement la qualité du service. ANDREASEN a tenu à ajouter quatre éléments supplémentaires à son succès dans les campagnes de marketing social : « la différence entre le marketing commercial et le marketing des services et le marketing social réside dans le fait que ces quatre éléments sont : le grand public, les partenariats, les politiques et les finances, qu'il conviendrait d'ajouter pour donner une saveur unique au monde du marketing social »</w:t>
      </w:r>
      <w:r w:rsidR="008971DF" w:rsidRPr="001F4CEF">
        <w:rPr>
          <w:rFonts w:asciiTheme="majorBidi" w:eastAsia="Calibri" w:hAnsiTheme="majorBidi" w:cstheme="majorBidi"/>
          <w:sz w:val="24"/>
          <w:szCs w:val="24"/>
          <w:vertAlign w:val="superscript"/>
        </w:rPr>
        <w:footnoteReference w:id="60"/>
      </w:r>
      <w:r w:rsidR="008971DF" w:rsidRPr="001F4CEF">
        <w:rPr>
          <w:rFonts w:asciiTheme="majorBidi" w:eastAsia="Calibri" w:hAnsiTheme="majorBidi" w:cstheme="majorBidi"/>
          <w:sz w:val="24"/>
          <w:szCs w:val="24"/>
        </w:rPr>
        <w:t>.</w:t>
      </w:r>
    </w:p>
    <w:p w14:paraId="4EC025B4" w14:textId="77777777" w:rsidR="00306BBF" w:rsidRDefault="00306BBF"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p>
    <w:p w14:paraId="3C733A44" w14:textId="77777777" w:rsidR="00306BBF" w:rsidRDefault="00306BBF"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p>
    <w:p w14:paraId="2B8F0E4F" w14:textId="77777777" w:rsidR="00306BBF" w:rsidRDefault="00306BBF"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p>
    <w:p w14:paraId="2A24AABE" w14:textId="77777777" w:rsidR="00306BBF" w:rsidRPr="001F4CEF" w:rsidRDefault="00306BBF"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p>
    <w:p w14:paraId="5BB6FDC8" w14:textId="77777777" w:rsidR="007F5F78" w:rsidRPr="001F4CEF" w:rsidRDefault="007F5F78" w:rsidP="007F5F78">
      <w:pPr>
        <w:pStyle w:val="Paragraphedeliste"/>
        <w:autoSpaceDE w:val="0"/>
        <w:autoSpaceDN w:val="0"/>
        <w:adjustRightInd w:val="0"/>
        <w:spacing w:after="0" w:line="276" w:lineRule="auto"/>
        <w:ind w:left="1569" w:firstLine="427"/>
        <w:jc w:val="both"/>
        <w:outlineLvl w:val="2"/>
        <w:rPr>
          <w:rFonts w:asciiTheme="majorBidi" w:eastAsia="Calibri" w:hAnsiTheme="majorBidi" w:cstheme="majorBidi"/>
          <w:sz w:val="24"/>
          <w:szCs w:val="24"/>
        </w:rPr>
      </w:pPr>
    </w:p>
    <w:p w14:paraId="1632DBCB" w14:textId="77777777" w:rsidR="008971DF" w:rsidRPr="001F4CEF" w:rsidRDefault="008971DF" w:rsidP="00F117E6">
      <w:pPr>
        <w:pStyle w:val="Paragraphedeliste"/>
        <w:numPr>
          <w:ilvl w:val="2"/>
          <w:numId w:val="40"/>
        </w:numPr>
        <w:autoSpaceDE w:val="0"/>
        <w:autoSpaceDN w:val="0"/>
        <w:adjustRightInd w:val="0"/>
        <w:spacing w:after="0" w:line="276" w:lineRule="auto"/>
        <w:jc w:val="both"/>
        <w:outlineLvl w:val="2"/>
        <w:rPr>
          <w:rFonts w:asciiTheme="majorBidi" w:eastAsia="Calibri" w:hAnsiTheme="majorBidi" w:cstheme="majorBidi"/>
          <w:b/>
          <w:bCs/>
          <w:sz w:val="28"/>
          <w:szCs w:val="28"/>
        </w:rPr>
      </w:pPr>
      <w:bookmarkStart w:id="202" w:name="_Toc11871933"/>
      <w:bookmarkStart w:id="203" w:name="_Toc12228387"/>
      <w:r w:rsidRPr="001F4CEF">
        <w:rPr>
          <w:rFonts w:asciiTheme="majorBidi" w:eastAsia="Calibri" w:hAnsiTheme="majorBidi" w:cstheme="majorBidi"/>
          <w:b/>
          <w:bCs/>
          <w:sz w:val="28"/>
          <w:szCs w:val="28"/>
        </w:rPr>
        <w:lastRenderedPageBreak/>
        <w:t>Les domaines du marketing social</w:t>
      </w:r>
      <w:bookmarkEnd w:id="202"/>
      <w:bookmarkEnd w:id="203"/>
      <w:r w:rsidRPr="001F4CEF">
        <w:rPr>
          <w:rFonts w:asciiTheme="majorBidi" w:eastAsia="Calibri" w:hAnsiTheme="majorBidi" w:cstheme="majorBidi"/>
          <w:b/>
          <w:bCs/>
          <w:sz w:val="28"/>
          <w:szCs w:val="28"/>
        </w:rPr>
        <w:t> </w:t>
      </w:r>
    </w:p>
    <w:p w14:paraId="3826B11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Le </w:t>
      </w:r>
      <w:r w:rsidRPr="001F4CEF">
        <w:rPr>
          <w:rFonts w:asciiTheme="majorBidi" w:eastAsia="Times New Roman" w:hAnsiTheme="majorBidi" w:cstheme="majorBidi"/>
          <w:sz w:val="24"/>
          <w:szCs w:val="24"/>
          <w:lang w:eastAsia="fr-FR"/>
        </w:rPr>
        <w:t>marketing</w:t>
      </w:r>
      <w:r w:rsidRPr="001F4CEF">
        <w:rPr>
          <w:rFonts w:asciiTheme="majorBidi" w:eastAsia="Calibri" w:hAnsiTheme="majorBidi" w:cstheme="majorBidi"/>
          <w:sz w:val="24"/>
          <w:szCs w:val="24"/>
        </w:rPr>
        <w:t xml:space="preserve"> social a été largement utilisé pour résoudre de nombreux problèmes sociaux dans le monde, notamment dans les domaines où contrôler la croissance démographique dans différents pays.</w:t>
      </w:r>
    </w:p>
    <w:p w14:paraId="3F63CD77" w14:textId="77777777" w:rsidR="008971DF" w:rsidRPr="001F4CEF" w:rsidRDefault="008971DF" w:rsidP="007F5F78">
      <w:pPr>
        <w:autoSpaceDE w:val="0"/>
        <w:autoSpaceDN w:val="0"/>
        <w:adjustRightInd w:val="0"/>
        <w:spacing w:after="0" w:line="276" w:lineRule="auto"/>
        <w:ind w:firstLine="709"/>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Par </w:t>
      </w:r>
      <w:r w:rsidRPr="001F4CEF">
        <w:rPr>
          <w:rFonts w:asciiTheme="majorBidi" w:eastAsia="Times New Roman" w:hAnsiTheme="majorBidi" w:cstheme="majorBidi"/>
          <w:sz w:val="24"/>
          <w:szCs w:val="24"/>
          <w:lang w:eastAsia="fr-FR"/>
        </w:rPr>
        <w:t>conséquent</w:t>
      </w:r>
      <w:r w:rsidRPr="001F4CEF">
        <w:rPr>
          <w:rFonts w:asciiTheme="majorBidi" w:eastAsia="Calibri" w:hAnsiTheme="majorBidi" w:cstheme="majorBidi"/>
          <w:sz w:val="24"/>
          <w:szCs w:val="24"/>
        </w:rPr>
        <w:t xml:space="preserve">, plusieurs organisations officielles et non gouvernementales ont adopté les recours aux campagnes de marketing social pour traiter des questions de changement social. </w:t>
      </w:r>
    </w:p>
    <w:p w14:paraId="72CE2478" w14:textId="77777777" w:rsidR="008971DF" w:rsidRPr="001F4CEF" w:rsidRDefault="008971DF" w:rsidP="007F5F78">
      <w:pPr>
        <w:autoSpaceDE w:val="0"/>
        <w:autoSpaceDN w:val="0"/>
        <w:adjustRightInd w:val="0"/>
        <w:spacing w:before="100" w:beforeAutospacing="1" w:after="0" w:line="276" w:lineRule="auto"/>
        <w:ind w:firstLine="708"/>
        <w:mirrorIndents/>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Et </w:t>
      </w:r>
      <w:r w:rsidRPr="001F4CEF">
        <w:rPr>
          <w:rFonts w:asciiTheme="majorBidi" w:eastAsia="Times New Roman" w:hAnsiTheme="majorBidi" w:cstheme="majorBidi"/>
          <w:sz w:val="24"/>
          <w:szCs w:val="24"/>
          <w:lang w:eastAsia="fr-FR"/>
        </w:rPr>
        <w:t>plusieurs</w:t>
      </w:r>
      <w:r w:rsidRPr="001F4CEF">
        <w:rPr>
          <w:rFonts w:asciiTheme="majorBidi" w:eastAsia="Calibri" w:hAnsiTheme="majorBidi" w:cstheme="majorBidi"/>
          <w:sz w:val="24"/>
          <w:szCs w:val="24"/>
        </w:rPr>
        <w:t xml:space="preserve"> études et indicateurs de terrain ont montré que certaines de ces campagnes avaient permis de comprendre et de traiter plusieurs problèmes sociaux, notamment grâce à leur prise de conscience par exemple on trouve : Les problèmes de toxicomanie, de tabagisme, de protection de l'environnement, de maladie et d'épidémiologie, de sensibilisation à la sécurité alimentaire et à la nutrition, de santé maternelle et infantile, de solidarité humaine.</w:t>
      </w:r>
    </w:p>
    <w:p w14:paraId="695A126B" w14:textId="77777777" w:rsidR="007F5F78" w:rsidRPr="001F4CEF" w:rsidRDefault="007F5F78" w:rsidP="007F5F78">
      <w:pPr>
        <w:autoSpaceDE w:val="0"/>
        <w:autoSpaceDN w:val="0"/>
        <w:adjustRightInd w:val="0"/>
        <w:spacing w:before="100" w:beforeAutospacing="1" w:after="0" w:line="276" w:lineRule="auto"/>
        <w:ind w:firstLine="708"/>
        <w:mirrorIndents/>
        <w:jc w:val="both"/>
        <w:rPr>
          <w:rFonts w:asciiTheme="majorBidi" w:eastAsia="Calibri" w:hAnsiTheme="majorBidi" w:cstheme="majorBidi"/>
          <w:sz w:val="24"/>
          <w:szCs w:val="24"/>
        </w:rPr>
      </w:pPr>
    </w:p>
    <w:p w14:paraId="3F817268"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bookmarkStart w:id="204" w:name="_Toc11871934"/>
      <w:bookmarkStart w:id="205" w:name="_Toc12228388"/>
    </w:p>
    <w:p w14:paraId="640EC9F5"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2666B577"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4D4C5A91"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053B3955"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4C131E63"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148191C3"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49C1987E"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2303EB86"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686F2DAC"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0C380FF5"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5DC8CFC4"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7BD78105"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157D8F76"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0CF5520D"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3A596855"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130453C8"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280EDD66"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5D505F4E"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6F651796"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1446D70C"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7CB49D14"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37FB1189" w14:textId="77777777" w:rsidR="007F5F78" w:rsidRPr="001F4CEF" w:rsidRDefault="007F5F78" w:rsidP="00B16BCB">
      <w:pPr>
        <w:autoSpaceDE w:val="0"/>
        <w:autoSpaceDN w:val="0"/>
        <w:adjustRightInd w:val="0"/>
        <w:spacing w:after="0" w:line="276" w:lineRule="auto"/>
        <w:jc w:val="both"/>
        <w:outlineLvl w:val="0"/>
        <w:rPr>
          <w:rFonts w:asciiTheme="majorBidi" w:hAnsiTheme="majorBidi" w:cstheme="majorBidi"/>
          <w:b/>
          <w:bCs/>
          <w:sz w:val="28"/>
          <w:szCs w:val="28"/>
        </w:rPr>
      </w:pPr>
    </w:p>
    <w:p w14:paraId="35DC859E" w14:textId="77777777" w:rsidR="007F5F78" w:rsidRDefault="008971DF" w:rsidP="00215590">
      <w:pPr>
        <w:autoSpaceDE w:val="0"/>
        <w:autoSpaceDN w:val="0"/>
        <w:adjustRightInd w:val="0"/>
        <w:spacing w:after="0" w:line="276" w:lineRule="auto"/>
        <w:jc w:val="center"/>
        <w:outlineLvl w:val="0"/>
        <w:rPr>
          <w:rFonts w:asciiTheme="majorBidi" w:hAnsiTheme="majorBidi" w:cstheme="majorBidi"/>
          <w:b/>
          <w:bCs/>
          <w:sz w:val="28"/>
          <w:szCs w:val="28"/>
          <w:shd w:val="clear" w:color="auto" w:fill="808080" w:themeFill="background1" w:themeFillShade="80"/>
        </w:rPr>
      </w:pPr>
      <w:r w:rsidRPr="00215590">
        <w:rPr>
          <w:rFonts w:asciiTheme="majorBidi" w:hAnsiTheme="majorBidi" w:cstheme="majorBidi"/>
          <w:b/>
          <w:bCs/>
          <w:sz w:val="28"/>
          <w:szCs w:val="28"/>
          <w:shd w:val="clear" w:color="auto" w:fill="808080" w:themeFill="background1" w:themeFillShade="80"/>
        </w:rPr>
        <w:lastRenderedPageBreak/>
        <w:t>Section</w:t>
      </w:r>
      <w:r w:rsidR="00A13239" w:rsidRPr="00215590">
        <w:rPr>
          <w:rFonts w:asciiTheme="majorBidi" w:hAnsiTheme="majorBidi" w:cstheme="majorBidi"/>
          <w:b/>
          <w:bCs/>
          <w:sz w:val="28"/>
          <w:szCs w:val="28"/>
          <w:shd w:val="clear" w:color="auto" w:fill="808080" w:themeFill="background1" w:themeFillShade="80"/>
        </w:rPr>
        <w:t xml:space="preserve"> 02 : l’utilisation de campagne</w:t>
      </w:r>
      <w:r w:rsidR="00215590" w:rsidRPr="00215590">
        <w:rPr>
          <w:rFonts w:asciiTheme="majorBidi" w:hAnsiTheme="majorBidi" w:cstheme="majorBidi"/>
          <w:b/>
          <w:bCs/>
          <w:sz w:val="28"/>
          <w:szCs w:val="28"/>
          <w:shd w:val="clear" w:color="auto" w:fill="808080" w:themeFill="background1" w:themeFillShade="80"/>
        </w:rPr>
        <w:t xml:space="preserve"> de marketing social dans la rationalisation </w:t>
      </w:r>
      <w:r w:rsidRPr="00215590">
        <w:rPr>
          <w:rFonts w:asciiTheme="majorBidi" w:hAnsiTheme="majorBidi" w:cstheme="majorBidi"/>
          <w:b/>
          <w:bCs/>
          <w:sz w:val="28"/>
          <w:szCs w:val="28"/>
          <w:shd w:val="clear" w:color="auto" w:fill="808080" w:themeFill="background1" w:themeFillShade="80"/>
        </w:rPr>
        <w:t xml:space="preserve">de </w:t>
      </w:r>
      <w:r w:rsidR="00215590" w:rsidRPr="00215590">
        <w:rPr>
          <w:rFonts w:asciiTheme="majorBidi" w:hAnsiTheme="majorBidi" w:cstheme="majorBidi"/>
          <w:b/>
          <w:bCs/>
          <w:sz w:val="28"/>
          <w:szCs w:val="28"/>
          <w:shd w:val="clear" w:color="auto" w:fill="808080" w:themeFill="background1" w:themeFillShade="80"/>
        </w:rPr>
        <w:t xml:space="preserve">    </w:t>
      </w:r>
      <w:r w:rsidRPr="00215590">
        <w:rPr>
          <w:rFonts w:asciiTheme="majorBidi" w:hAnsiTheme="majorBidi" w:cstheme="majorBidi"/>
          <w:b/>
          <w:bCs/>
          <w:sz w:val="28"/>
          <w:szCs w:val="28"/>
          <w:shd w:val="clear" w:color="auto" w:fill="808080" w:themeFill="background1" w:themeFillShade="80"/>
        </w:rPr>
        <w:t>comportement du consommateur.</w:t>
      </w:r>
      <w:bookmarkEnd w:id="204"/>
      <w:bookmarkEnd w:id="205"/>
    </w:p>
    <w:p w14:paraId="67FED7DC" w14:textId="77777777" w:rsidR="00215590" w:rsidRPr="00215590" w:rsidRDefault="00215590" w:rsidP="00215590">
      <w:pPr>
        <w:autoSpaceDE w:val="0"/>
        <w:autoSpaceDN w:val="0"/>
        <w:adjustRightInd w:val="0"/>
        <w:spacing w:after="0" w:line="276" w:lineRule="auto"/>
        <w:jc w:val="center"/>
        <w:outlineLvl w:val="0"/>
        <w:rPr>
          <w:rFonts w:asciiTheme="majorBidi" w:eastAsia="Calibri" w:hAnsiTheme="majorBidi" w:cstheme="majorBidi"/>
          <w:sz w:val="28"/>
          <w:szCs w:val="28"/>
        </w:rPr>
      </w:pPr>
    </w:p>
    <w:p w14:paraId="36AC0E7B" w14:textId="77777777" w:rsidR="008971DF" w:rsidRDefault="008971DF" w:rsidP="007F5F78">
      <w:pPr>
        <w:autoSpaceDE w:val="0"/>
        <w:autoSpaceDN w:val="0"/>
        <w:adjustRightInd w:val="0"/>
        <w:spacing w:after="0" w:line="276" w:lineRule="auto"/>
        <w:ind w:firstLine="360"/>
        <w:jc w:val="both"/>
        <w:outlineLvl w:val="0"/>
        <w:rPr>
          <w:rFonts w:asciiTheme="majorBidi" w:hAnsiTheme="majorBidi" w:cstheme="majorBidi"/>
          <w:sz w:val="24"/>
          <w:szCs w:val="24"/>
        </w:rPr>
      </w:pPr>
      <w:r w:rsidRPr="001F4CEF">
        <w:rPr>
          <w:rFonts w:asciiTheme="majorBidi" w:hAnsiTheme="majorBidi" w:cstheme="majorBidi"/>
          <w:sz w:val="24"/>
          <w:szCs w:val="24"/>
        </w:rPr>
        <w:t xml:space="preserve">Il est </w:t>
      </w:r>
      <w:r w:rsidRPr="001F4CEF">
        <w:rPr>
          <w:rFonts w:asciiTheme="majorBidi" w:eastAsia="Calibri" w:hAnsiTheme="majorBidi" w:cstheme="majorBidi"/>
          <w:sz w:val="24"/>
          <w:szCs w:val="24"/>
        </w:rPr>
        <w:t>supposé</w:t>
      </w:r>
      <w:r w:rsidRPr="001F4CEF">
        <w:rPr>
          <w:rFonts w:asciiTheme="majorBidi" w:hAnsiTheme="majorBidi" w:cstheme="majorBidi"/>
          <w:sz w:val="24"/>
          <w:szCs w:val="24"/>
        </w:rPr>
        <w:t xml:space="preserve"> que l’un des objectifs de la société doit être atteint en influençant le comportement, les sentiments, les pensées de l’individu, et les changements souhaités ne se produisent pan en dehors de l’individu par conséquent chaqu</w:t>
      </w:r>
      <w:r w:rsidR="00A13239" w:rsidRPr="001F4CEF">
        <w:rPr>
          <w:rFonts w:asciiTheme="majorBidi" w:hAnsiTheme="majorBidi" w:cstheme="majorBidi"/>
          <w:sz w:val="24"/>
          <w:szCs w:val="24"/>
        </w:rPr>
        <w:t>e campagne de marketing social à</w:t>
      </w:r>
      <w:r w:rsidRPr="001F4CEF">
        <w:rPr>
          <w:rFonts w:asciiTheme="majorBidi" w:hAnsiTheme="majorBidi" w:cstheme="majorBidi"/>
          <w:sz w:val="24"/>
          <w:szCs w:val="24"/>
        </w:rPr>
        <w:t xml:space="preserve"> des inciten</w:t>
      </w:r>
      <w:r w:rsidR="00A13239" w:rsidRPr="001F4CEF">
        <w:rPr>
          <w:rFonts w:asciiTheme="majorBidi" w:hAnsiTheme="majorBidi" w:cstheme="majorBidi"/>
          <w:sz w:val="24"/>
          <w:szCs w:val="24"/>
        </w:rPr>
        <w:t>t à la nécessité de les utiliser</w:t>
      </w:r>
      <w:r w:rsidRPr="001F4CEF">
        <w:rPr>
          <w:rFonts w:asciiTheme="majorBidi" w:hAnsiTheme="majorBidi" w:cstheme="majorBidi"/>
          <w:sz w:val="24"/>
          <w:szCs w:val="24"/>
        </w:rPr>
        <w:t xml:space="preserve"> de manière générale.</w:t>
      </w:r>
    </w:p>
    <w:p w14:paraId="01B44C52" w14:textId="77777777" w:rsidR="00215590" w:rsidRPr="001F4CEF" w:rsidRDefault="00215590" w:rsidP="007F5F78">
      <w:pPr>
        <w:autoSpaceDE w:val="0"/>
        <w:autoSpaceDN w:val="0"/>
        <w:adjustRightInd w:val="0"/>
        <w:spacing w:after="0" w:line="276" w:lineRule="auto"/>
        <w:ind w:firstLine="360"/>
        <w:jc w:val="both"/>
        <w:outlineLvl w:val="0"/>
        <w:rPr>
          <w:rFonts w:asciiTheme="majorBidi" w:eastAsia="Calibri" w:hAnsiTheme="majorBidi" w:cstheme="majorBidi"/>
          <w:sz w:val="28"/>
          <w:szCs w:val="28"/>
        </w:rPr>
      </w:pPr>
    </w:p>
    <w:p w14:paraId="7CE08BC6" w14:textId="77777777" w:rsidR="008971DF" w:rsidRPr="001F4CEF" w:rsidRDefault="008971DF" w:rsidP="00F117E6">
      <w:pPr>
        <w:pStyle w:val="Paragraphedeliste"/>
        <w:numPr>
          <w:ilvl w:val="1"/>
          <w:numId w:val="38"/>
        </w:numPr>
        <w:autoSpaceDE w:val="0"/>
        <w:autoSpaceDN w:val="0"/>
        <w:adjustRightInd w:val="0"/>
        <w:spacing w:after="0" w:line="276" w:lineRule="auto"/>
        <w:jc w:val="both"/>
        <w:outlineLvl w:val="1"/>
        <w:rPr>
          <w:rFonts w:asciiTheme="majorBidi" w:hAnsiTheme="majorBidi" w:cstheme="majorBidi"/>
          <w:sz w:val="28"/>
          <w:szCs w:val="28"/>
        </w:rPr>
      </w:pPr>
      <w:bookmarkStart w:id="206" w:name="_Toc11871935"/>
      <w:bookmarkStart w:id="207" w:name="_Toc12228389"/>
      <w:r w:rsidRPr="001F4CEF">
        <w:rPr>
          <w:rFonts w:asciiTheme="majorBidi" w:hAnsiTheme="majorBidi" w:cstheme="majorBidi"/>
          <w:b/>
          <w:bCs/>
          <w:sz w:val="28"/>
          <w:szCs w:val="28"/>
        </w:rPr>
        <w:t>Les compagnes de marketing social</w:t>
      </w:r>
      <w:bookmarkEnd w:id="206"/>
      <w:bookmarkEnd w:id="207"/>
      <w:r w:rsidRPr="001F4CEF">
        <w:rPr>
          <w:rFonts w:asciiTheme="majorBidi" w:hAnsiTheme="majorBidi" w:cstheme="majorBidi"/>
          <w:b/>
          <w:bCs/>
          <w:sz w:val="28"/>
          <w:szCs w:val="28"/>
        </w:rPr>
        <w:t> </w:t>
      </w:r>
    </w:p>
    <w:p w14:paraId="4D5F2EA8" w14:textId="77777777" w:rsidR="00A13239" w:rsidRPr="001F4CEF" w:rsidRDefault="00A13239" w:rsidP="00A13239">
      <w:pPr>
        <w:pStyle w:val="Paragraphedeliste"/>
        <w:autoSpaceDE w:val="0"/>
        <w:autoSpaceDN w:val="0"/>
        <w:adjustRightInd w:val="0"/>
        <w:spacing w:after="0" w:line="276" w:lineRule="auto"/>
        <w:ind w:left="792"/>
        <w:jc w:val="both"/>
        <w:outlineLvl w:val="1"/>
        <w:rPr>
          <w:rFonts w:asciiTheme="majorBidi" w:hAnsiTheme="majorBidi" w:cstheme="majorBidi"/>
          <w:sz w:val="28"/>
          <w:szCs w:val="28"/>
        </w:rPr>
      </w:pPr>
    </w:p>
    <w:p w14:paraId="578DBA06" w14:textId="77777777" w:rsidR="008971DF" w:rsidRPr="001F4CE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08" w:name="_Toc11871936"/>
      <w:bookmarkStart w:id="209" w:name="_Toc12228390"/>
      <w:r w:rsidRPr="001F4CEF">
        <w:rPr>
          <w:rFonts w:asciiTheme="majorBidi" w:hAnsiTheme="majorBidi" w:cstheme="majorBidi"/>
          <w:b/>
          <w:bCs/>
          <w:sz w:val="28"/>
          <w:szCs w:val="28"/>
        </w:rPr>
        <w:t>Définition des campagnes de marketing social</w:t>
      </w:r>
      <w:bookmarkEnd w:id="208"/>
      <w:bookmarkEnd w:id="209"/>
      <w:r w:rsidRPr="001F4CEF">
        <w:rPr>
          <w:rFonts w:asciiTheme="majorBidi" w:hAnsiTheme="majorBidi" w:cstheme="majorBidi"/>
          <w:b/>
          <w:bCs/>
          <w:sz w:val="28"/>
          <w:szCs w:val="28"/>
        </w:rPr>
        <w:t> </w:t>
      </w:r>
    </w:p>
    <w:p w14:paraId="73264D98" w14:textId="77777777" w:rsidR="008971DF" w:rsidRPr="001F4CEF" w:rsidRDefault="008971DF" w:rsidP="007F5F78">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Les </w:t>
      </w:r>
      <w:r w:rsidRPr="001F4CEF">
        <w:rPr>
          <w:rFonts w:asciiTheme="majorBidi" w:eastAsia="Calibri" w:hAnsiTheme="majorBidi" w:cstheme="majorBidi"/>
          <w:sz w:val="24"/>
          <w:szCs w:val="24"/>
        </w:rPr>
        <w:t>campagnes</w:t>
      </w:r>
      <w:r w:rsidRPr="001F4CEF">
        <w:rPr>
          <w:rFonts w:asciiTheme="majorBidi" w:hAnsiTheme="majorBidi" w:cstheme="majorBidi"/>
          <w:sz w:val="24"/>
          <w:szCs w:val="24"/>
        </w:rPr>
        <w:t xml:space="preserve"> de marketing social se définissent comme: un ensemble d’activités et de programmes de communication organisés au cours d’une période donnée dans le but de produire des effets sur le plus grand nombre d'individus ,,Changer la direction puis changée le  comportement de l'individu afin de provoquer un changement dans la société.</w:t>
      </w:r>
      <w:r w:rsidRPr="001F4CEF">
        <w:rPr>
          <w:rFonts w:asciiTheme="majorBidi" w:hAnsiTheme="majorBidi" w:cstheme="majorBidi"/>
          <w:sz w:val="24"/>
          <w:szCs w:val="24"/>
          <w:vertAlign w:val="superscript"/>
        </w:rPr>
        <w:footnoteReference w:id="61"/>
      </w:r>
    </w:p>
    <w:p w14:paraId="1F7BC31F" w14:textId="77777777" w:rsidR="008971DF" w:rsidRPr="001F4CEF" w:rsidRDefault="008971DF" w:rsidP="007F5F78">
      <w:pPr>
        <w:autoSpaceDE w:val="0"/>
        <w:autoSpaceDN w:val="0"/>
        <w:adjustRightInd w:val="0"/>
        <w:spacing w:after="100" w:afterAutospacing="1" w:line="276" w:lineRule="auto"/>
        <w:ind w:firstLine="709"/>
        <w:mirrorIndents/>
        <w:jc w:val="both"/>
        <w:rPr>
          <w:rFonts w:asciiTheme="majorBidi" w:hAnsiTheme="majorBidi" w:cstheme="majorBidi"/>
          <w:sz w:val="24"/>
          <w:szCs w:val="24"/>
        </w:rPr>
      </w:pPr>
      <w:r w:rsidRPr="001F4CEF">
        <w:rPr>
          <w:rFonts w:asciiTheme="majorBidi" w:eastAsia="Calibri" w:hAnsiTheme="majorBidi" w:cstheme="majorBidi"/>
          <w:sz w:val="24"/>
          <w:szCs w:val="24"/>
        </w:rPr>
        <w:t>EVERETROGERS</w:t>
      </w:r>
      <w:r w:rsidRPr="001F4CEF">
        <w:rPr>
          <w:rFonts w:asciiTheme="majorBidi" w:hAnsiTheme="majorBidi" w:cstheme="majorBidi"/>
          <w:sz w:val="24"/>
          <w:szCs w:val="24"/>
        </w:rPr>
        <w:t xml:space="preserve"> affirme que les objectifs et les effets de la campagne peuvent être placés sous trois dimensions : au niveau de l'objectif, il faut passer de l'actualité et des médias à la persuasion afin de changer le comportement actuel, et le niveau ou le lieu du changement doit passer de l'individu à la communauté, le niveau ou le lieu de profit Il doit passer de l'expéditeur au récepteur du message de la campagne.</w:t>
      </w:r>
    </w:p>
    <w:p w14:paraId="69F93C53" w14:textId="77777777" w:rsidR="008971DF" w:rsidRDefault="008971DF" w:rsidP="00F117E6">
      <w:pPr>
        <w:pStyle w:val="Paragraphedeliste"/>
        <w:numPr>
          <w:ilvl w:val="2"/>
          <w:numId w:val="38"/>
        </w:numPr>
        <w:autoSpaceDE w:val="0"/>
        <w:autoSpaceDN w:val="0"/>
        <w:adjustRightInd w:val="0"/>
        <w:spacing w:after="0" w:line="276" w:lineRule="auto"/>
        <w:ind w:left="993" w:hanging="993"/>
        <w:jc w:val="both"/>
        <w:outlineLvl w:val="2"/>
        <w:rPr>
          <w:rFonts w:asciiTheme="majorBidi" w:hAnsiTheme="majorBidi" w:cstheme="majorBidi"/>
          <w:b/>
          <w:bCs/>
          <w:sz w:val="28"/>
          <w:szCs w:val="28"/>
        </w:rPr>
      </w:pPr>
      <w:bookmarkStart w:id="210" w:name="_Toc11871937"/>
      <w:bookmarkStart w:id="211" w:name="_Toc12228391"/>
      <w:r w:rsidRPr="001F4CEF">
        <w:rPr>
          <w:rFonts w:asciiTheme="majorBidi" w:hAnsiTheme="majorBidi" w:cstheme="majorBidi"/>
          <w:b/>
          <w:bCs/>
          <w:sz w:val="28"/>
          <w:szCs w:val="28"/>
        </w:rPr>
        <w:t>L’importance et l’objectif des campagnes de marketing social</w:t>
      </w:r>
      <w:bookmarkEnd w:id="210"/>
      <w:bookmarkEnd w:id="211"/>
      <w:r w:rsidRPr="001F4CEF">
        <w:rPr>
          <w:rFonts w:asciiTheme="majorBidi" w:hAnsiTheme="majorBidi" w:cstheme="majorBidi"/>
          <w:b/>
          <w:bCs/>
          <w:sz w:val="28"/>
          <w:szCs w:val="28"/>
        </w:rPr>
        <w:t> </w:t>
      </w:r>
    </w:p>
    <w:p w14:paraId="198C219C" w14:textId="77777777" w:rsidR="00215590" w:rsidRPr="001F4CEF" w:rsidRDefault="00215590" w:rsidP="00215590">
      <w:pPr>
        <w:pStyle w:val="Paragraphedeliste"/>
        <w:autoSpaceDE w:val="0"/>
        <w:autoSpaceDN w:val="0"/>
        <w:adjustRightInd w:val="0"/>
        <w:spacing w:after="0" w:line="276" w:lineRule="auto"/>
        <w:ind w:left="993"/>
        <w:jc w:val="both"/>
        <w:outlineLvl w:val="2"/>
        <w:rPr>
          <w:rFonts w:asciiTheme="majorBidi" w:hAnsiTheme="majorBidi" w:cstheme="majorBidi"/>
          <w:b/>
          <w:bCs/>
          <w:sz w:val="28"/>
          <w:szCs w:val="28"/>
        </w:rPr>
      </w:pPr>
    </w:p>
    <w:p w14:paraId="2FF20EE7" w14:textId="77777777" w:rsidR="00B16BCB"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campagnes de marketing social sont une nécessité et non un luxe, autrement dit, si l’accent est mis sur le divertissement, c’est un gaspillage de ressources, de temps et d’argent, et par conséquent un écart par rapport à l’objectif souhaité</w:t>
      </w:r>
      <w:r w:rsidR="00B16BCB" w:rsidRPr="001F4CEF">
        <w:rPr>
          <w:rFonts w:asciiTheme="majorBidi" w:hAnsiTheme="majorBidi" w:cstheme="majorBidi"/>
          <w:sz w:val="24"/>
          <w:szCs w:val="24"/>
        </w:rPr>
        <w:t xml:space="preserve"> et donc au résultat prédéfini.</w:t>
      </w:r>
    </w:p>
    <w:p w14:paraId="7432745A" w14:textId="77777777" w:rsidR="008971DF"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tl/>
        </w:rPr>
      </w:pPr>
      <w:r w:rsidRPr="001F4CEF">
        <w:rPr>
          <w:rFonts w:asciiTheme="majorBidi" w:hAnsiTheme="majorBidi" w:cstheme="majorBidi"/>
          <w:sz w:val="24"/>
          <w:szCs w:val="24"/>
        </w:rPr>
        <w:t>L'objectif visé ici est d'essayer d'influencer les membres de la communauté pour qu'ils passent de comportements négatifs à un comportement positif, ce qui nous confirme que l'éducation est un devoir social.</w:t>
      </w:r>
    </w:p>
    <w:p w14:paraId="4EA6A8FD" w14:textId="77777777" w:rsidR="00B16BCB"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Par conséquent, la planification n’est pas envisagée sans objectif, et l’objectif est l’étape la plus difficile et la plus précise de la planification, car c’est l</w:t>
      </w:r>
      <w:r w:rsidR="00B16BCB" w:rsidRPr="001F4CEF">
        <w:rPr>
          <w:rFonts w:asciiTheme="majorBidi" w:hAnsiTheme="majorBidi" w:cstheme="majorBidi"/>
          <w:sz w:val="24"/>
          <w:szCs w:val="24"/>
        </w:rPr>
        <w:t>a base du succès des campagnes.</w:t>
      </w:r>
    </w:p>
    <w:p w14:paraId="6AADDB55" w14:textId="77777777" w:rsidR="008971DF"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En outre, l'établissement d'objectifs détermine le cours du plan et ce qui est nécessaire pour accomplir le travail. L'objectif de sensibilisation du citoyen aux dangers de gaz doit être clair dès le début.</w:t>
      </w:r>
    </w:p>
    <w:p w14:paraId="2AC43B86" w14:textId="77777777" w:rsidR="008971DF" w:rsidRPr="001F4CEF" w:rsidRDefault="008971DF" w:rsidP="00B16BCB">
      <w:pPr>
        <w:autoSpaceDE w:val="0"/>
        <w:autoSpaceDN w:val="0"/>
        <w:adjustRightInd w:val="0"/>
        <w:spacing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Par contre, le but de toute campagne de marketing social est de travailler dur pour réduire le nombre d'accidents, réduire les dommages et changer les</w:t>
      </w:r>
      <w:r w:rsidR="007F5F78" w:rsidRPr="001F4CEF">
        <w:rPr>
          <w:rFonts w:asciiTheme="majorBidi" w:hAnsiTheme="majorBidi" w:cstheme="majorBidi"/>
          <w:sz w:val="24"/>
          <w:szCs w:val="24"/>
        </w:rPr>
        <w:t xml:space="preserve"> </w:t>
      </w:r>
      <w:r w:rsidRPr="001F4CEF">
        <w:rPr>
          <w:rFonts w:asciiTheme="majorBidi" w:hAnsiTheme="majorBidi" w:cstheme="majorBidi"/>
          <w:sz w:val="24"/>
          <w:szCs w:val="24"/>
        </w:rPr>
        <w:lastRenderedPageBreak/>
        <w:t>comportements, en trouvant des méthodes méthodologiques efficaces ba</w:t>
      </w:r>
      <w:r w:rsidR="007F5F78" w:rsidRPr="001F4CEF">
        <w:rPr>
          <w:rFonts w:asciiTheme="majorBidi" w:hAnsiTheme="majorBidi" w:cstheme="majorBidi"/>
          <w:sz w:val="24"/>
          <w:szCs w:val="24"/>
        </w:rPr>
        <w:t>sées sur les faits disponibles</w:t>
      </w:r>
    </w:p>
    <w:p w14:paraId="452C4FE2" w14:textId="77777777" w:rsidR="00840032" w:rsidRPr="001F4CEF" w:rsidRDefault="00840032"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12" w:name="_Toc12228392"/>
      <w:bookmarkStart w:id="213" w:name="_Toc11871938"/>
      <w:r w:rsidRPr="001F4CEF">
        <w:rPr>
          <w:rFonts w:asciiTheme="majorBidi" w:hAnsiTheme="majorBidi" w:cstheme="majorBidi"/>
          <w:b/>
          <w:bCs/>
          <w:sz w:val="28"/>
          <w:szCs w:val="28"/>
        </w:rPr>
        <w:t>campagnes de changement en action (change in action campaigns)</w:t>
      </w:r>
      <w:bookmarkEnd w:id="212"/>
      <w:r w:rsidRPr="001F4CEF">
        <w:rPr>
          <w:rFonts w:asciiTheme="majorBidi" w:hAnsiTheme="majorBidi" w:cstheme="majorBidi"/>
          <w:b/>
          <w:bCs/>
          <w:sz w:val="28"/>
          <w:szCs w:val="28"/>
        </w:rPr>
        <w:t xml:space="preserve"> </w:t>
      </w:r>
    </w:p>
    <w:p w14:paraId="50016086" w14:textId="77777777" w:rsidR="00840032" w:rsidRPr="001F4CEF" w:rsidRDefault="00840032"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Ce type de campagne de marketing social vise à persuader le plus grand nombre de personnes possibles de faire un travail spécifique dans le temps, par exemple en utilisant les transports en commun au lieu de la voiture un jour donné. Ici, cela semble plus difficile que le type précédent car il demande au public de faire quelque chose, car le public fera un effort, du temps ou de l’argent, ce qui n’encourage pas certains à faire de la cible. Il convient donc de savoir que ceux qui organisent de telles campagnes doivent fournir des moyens Encourager à faire l'action désiré</w:t>
      </w:r>
      <w:r w:rsidR="00A13239" w:rsidRPr="001F4CEF">
        <w:rPr>
          <w:rFonts w:asciiTheme="majorBidi" w:hAnsiTheme="majorBidi" w:cstheme="majorBidi"/>
          <w:sz w:val="24"/>
          <w:szCs w:val="24"/>
        </w:rPr>
        <w:t>e</w:t>
      </w:r>
      <w:r w:rsidRPr="001F4CEF">
        <w:rPr>
          <w:rFonts w:asciiTheme="majorBidi" w:hAnsiTheme="majorBidi" w:cstheme="majorBidi"/>
          <w:sz w:val="24"/>
          <w:szCs w:val="24"/>
        </w:rPr>
        <w:t>.</w:t>
      </w:r>
    </w:p>
    <w:p w14:paraId="5FE0E333" w14:textId="77777777" w:rsidR="00B16BCB" w:rsidRPr="001F4CE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14" w:name="_Toc12228393"/>
      <w:r w:rsidRPr="001F4CEF">
        <w:rPr>
          <w:rFonts w:asciiTheme="majorBidi" w:hAnsiTheme="majorBidi" w:cstheme="majorBidi"/>
          <w:b/>
          <w:bCs/>
          <w:sz w:val="28"/>
          <w:szCs w:val="28"/>
        </w:rPr>
        <w:t>Types de campagnes de marketing social</w:t>
      </w:r>
      <w:bookmarkEnd w:id="213"/>
      <w:bookmarkEnd w:id="214"/>
      <w:r w:rsidRPr="001F4CEF">
        <w:rPr>
          <w:rFonts w:asciiTheme="majorBidi" w:hAnsiTheme="majorBidi" w:cstheme="majorBidi"/>
          <w:b/>
          <w:bCs/>
          <w:sz w:val="28"/>
          <w:szCs w:val="28"/>
        </w:rPr>
        <w:t xml:space="preserve"> </w:t>
      </w:r>
    </w:p>
    <w:p w14:paraId="5178F24B" w14:textId="77777777" w:rsidR="008971DF" w:rsidRPr="001F4CEF" w:rsidRDefault="008971DF" w:rsidP="007F5F78">
      <w:pPr>
        <w:pStyle w:val="Paragraphedeliste"/>
        <w:autoSpaceDE w:val="0"/>
        <w:autoSpaceDN w:val="0"/>
        <w:adjustRightInd w:val="0"/>
        <w:spacing w:after="0" w:line="276" w:lineRule="auto"/>
        <w:ind w:left="1224" w:firstLine="192"/>
        <w:jc w:val="both"/>
        <w:outlineLvl w:val="2"/>
        <w:rPr>
          <w:rFonts w:asciiTheme="majorBidi" w:hAnsiTheme="majorBidi" w:cstheme="majorBidi"/>
          <w:sz w:val="24"/>
          <w:szCs w:val="24"/>
        </w:rPr>
      </w:pPr>
      <w:r w:rsidRPr="001F4CEF">
        <w:rPr>
          <w:rFonts w:asciiTheme="majorBidi" w:hAnsiTheme="majorBidi" w:cstheme="majorBidi"/>
          <w:sz w:val="24"/>
          <w:szCs w:val="24"/>
        </w:rPr>
        <w:t>Lorsque vous sélectionnez un sujet pour une campagne, votre objectif est de faire une réelle différence pour le public cible en transmettant une information ou en modifiant un comportement particulier. Il existe quatre types de campagnes</w:t>
      </w:r>
      <w:r w:rsidRPr="001F4CEF">
        <w:rPr>
          <w:rFonts w:asciiTheme="majorBidi" w:hAnsiTheme="majorBidi" w:cstheme="majorBidi"/>
          <w:vertAlign w:val="superscript"/>
        </w:rPr>
        <w:footnoteReference w:id="62"/>
      </w:r>
      <w:r w:rsidRPr="001F4CEF">
        <w:rPr>
          <w:rFonts w:asciiTheme="majorBidi" w:hAnsiTheme="majorBidi" w:cstheme="majorBidi"/>
          <w:sz w:val="24"/>
          <w:szCs w:val="24"/>
        </w:rPr>
        <w:t xml:space="preserve"> :</w:t>
      </w:r>
    </w:p>
    <w:p w14:paraId="27F40E20" w14:textId="77777777" w:rsidR="00B16BCB" w:rsidRPr="001F4CEF" w:rsidRDefault="00B16BCB" w:rsidP="00B16BCB">
      <w:pPr>
        <w:pStyle w:val="Paragraphedeliste"/>
        <w:autoSpaceDE w:val="0"/>
        <w:autoSpaceDN w:val="0"/>
        <w:adjustRightInd w:val="0"/>
        <w:spacing w:after="0" w:line="276" w:lineRule="auto"/>
        <w:ind w:left="1224"/>
        <w:jc w:val="both"/>
        <w:outlineLvl w:val="2"/>
        <w:rPr>
          <w:rFonts w:asciiTheme="majorBidi" w:hAnsiTheme="majorBidi" w:cstheme="majorBidi"/>
          <w:b/>
          <w:bCs/>
          <w:sz w:val="28"/>
          <w:szCs w:val="28"/>
        </w:rPr>
      </w:pPr>
    </w:p>
    <w:p w14:paraId="58CEA429" w14:textId="77777777" w:rsidR="00B16BCB" w:rsidRPr="001F4CE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15" w:name="_Toc11871939"/>
      <w:bookmarkStart w:id="216" w:name="_Toc12228394"/>
      <w:r w:rsidRPr="001F4CEF">
        <w:rPr>
          <w:rFonts w:asciiTheme="majorBidi" w:hAnsiTheme="majorBidi" w:cstheme="majorBidi"/>
          <w:b/>
          <w:bCs/>
          <w:sz w:val="28"/>
          <w:szCs w:val="28"/>
        </w:rPr>
        <w:t>campagnes de changement cognitif (cognitive change campaigns)</w:t>
      </w:r>
      <w:bookmarkEnd w:id="215"/>
      <w:bookmarkEnd w:id="216"/>
      <w:r w:rsidRPr="001F4CEF">
        <w:rPr>
          <w:rFonts w:asciiTheme="majorBidi" w:hAnsiTheme="majorBidi" w:cstheme="majorBidi"/>
          <w:b/>
          <w:bCs/>
          <w:sz w:val="28"/>
          <w:szCs w:val="28"/>
        </w:rPr>
        <w:t xml:space="preserve"> </w:t>
      </w:r>
    </w:p>
    <w:p w14:paraId="0A7C9E20" w14:textId="77777777" w:rsidR="008971DF" w:rsidRPr="001F4CEF" w:rsidRDefault="008971DF" w:rsidP="007F5F78">
      <w:pPr>
        <w:pStyle w:val="Paragraphedeliste"/>
        <w:autoSpaceDE w:val="0"/>
        <w:autoSpaceDN w:val="0"/>
        <w:adjustRightInd w:val="0"/>
        <w:spacing w:after="0" w:line="276" w:lineRule="auto"/>
        <w:ind w:left="1728" w:firstLine="396"/>
        <w:jc w:val="both"/>
        <w:outlineLvl w:val="3"/>
        <w:rPr>
          <w:rFonts w:asciiTheme="majorBidi" w:hAnsiTheme="majorBidi" w:cstheme="majorBidi"/>
          <w:sz w:val="24"/>
          <w:szCs w:val="24"/>
        </w:rPr>
      </w:pPr>
      <w:r w:rsidRPr="001F4CEF">
        <w:rPr>
          <w:rFonts w:asciiTheme="majorBidi" w:hAnsiTheme="majorBidi" w:cstheme="majorBidi"/>
          <w:sz w:val="24"/>
          <w:szCs w:val="24"/>
        </w:rPr>
        <w:t>Le but de ces campagnes est de fournir des informations au public cible, de le sensibiliser au cas où de corriger les idées fausses et les informations en communiquant des informations importantes. Ces campagnes sont l’un des types de campagnes les plus faciles car elles ne visent pas à modifier le comportement des individus, mais simplement à accroître les connaissances.</w:t>
      </w:r>
    </w:p>
    <w:p w14:paraId="69CAF44F" w14:textId="77777777" w:rsidR="00B16BCB" w:rsidRPr="001F4CEF" w:rsidRDefault="00B16BCB" w:rsidP="00B16BCB">
      <w:pPr>
        <w:pStyle w:val="Paragraphedeliste"/>
        <w:autoSpaceDE w:val="0"/>
        <w:autoSpaceDN w:val="0"/>
        <w:adjustRightInd w:val="0"/>
        <w:spacing w:after="0" w:line="276" w:lineRule="auto"/>
        <w:ind w:left="1728"/>
        <w:jc w:val="both"/>
        <w:outlineLvl w:val="3"/>
        <w:rPr>
          <w:rFonts w:asciiTheme="majorBidi" w:hAnsiTheme="majorBidi" w:cstheme="majorBidi"/>
          <w:b/>
          <w:bCs/>
          <w:sz w:val="28"/>
          <w:szCs w:val="28"/>
        </w:rPr>
      </w:pPr>
    </w:p>
    <w:p w14:paraId="2A0B6DDE" w14:textId="77777777" w:rsidR="00B16BCB" w:rsidRPr="001F4CE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17" w:name="_Toc12228395"/>
      <w:r w:rsidRPr="001F4CEF">
        <w:rPr>
          <w:rFonts w:asciiTheme="majorBidi" w:hAnsiTheme="majorBidi" w:cstheme="majorBidi"/>
          <w:b/>
          <w:bCs/>
          <w:sz w:val="28"/>
          <w:szCs w:val="28"/>
        </w:rPr>
        <w:t>Campagnes de changement valeurs (change in values campaigns)</w:t>
      </w:r>
      <w:bookmarkEnd w:id="217"/>
      <w:r w:rsidRPr="001F4CEF">
        <w:rPr>
          <w:rFonts w:asciiTheme="majorBidi" w:hAnsiTheme="majorBidi" w:cstheme="majorBidi"/>
          <w:b/>
          <w:bCs/>
          <w:sz w:val="28"/>
          <w:szCs w:val="28"/>
        </w:rPr>
        <w:t xml:space="preserve"> </w:t>
      </w:r>
    </w:p>
    <w:p w14:paraId="13829818" w14:textId="77777777" w:rsidR="008971DF" w:rsidRPr="001F4CEF" w:rsidRDefault="008971DF" w:rsidP="007F5F78">
      <w:pPr>
        <w:pStyle w:val="Paragraphedeliste"/>
        <w:autoSpaceDE w:val="0"/>
        <w:autoSpaceDN w:val="0"/>
        <w:adjustRightInd w:val="0"/>
        <w:spacing w:after="0" w:line="276" w:lineRule="auto"/>
        <w:ind w:left="1728" w:firstLine="396"/>
        <w:jc w:val="both"/>
        <w:outlineLvl w:val="3"/>
        <w:rPr>
          <w:rFonts w:asciiTheme="majorBidi" w:hAnsiTheme="majorBidi" w:cstheme="majorBidi"/>
          <w:sz w:val="24"/>
          <w:szCs w:val="24"/>
        </w:rPr>
      </w:pPr>
      <w:r w:rsidRPr="001F4CEF">
        <w:rPr>
          <w:rFonts w:asciiTheme="majorBidi" w:hAnsiTheme="majorBidi" w:cstheme="majorBidi"/>
          <w:sz w:val="24"/>
          <w:szCs w:val="24"/>
        </w:rPr>
        <w:t>Ces campagnes visent à faire évoluer les valeurs et les croyances, qui sont parmi les plus difficiles, car elles affectent les acquis intellectuels et culturels du public cible et nécessitent par conséquent un effort supplémentaire.</w:t>
      </w:r>
    </w:p>
    <w:p w14:paraId="14119E46" w14:textId="77777777" w:rsidR="00B16BCB" w:rsidRPr="001F4CEF" w:rsidRDefault="00B16BCB" w:rsidP="00B16BCB">
      <w:pPr>
        <w:pStyle w:val="Paragraphedeliste"/>
        <w:autoSpaceDE w:val="0"/>
        <w:autoSpaceDN w:val="0"/>
        <w:adjustRightInd w:val="0"/>
        <w:spacing w:after="0" w:line="276" w:lineRule="auto"/>
        <w:ind w:left="1728"/>
        <w:jc w:val="both"/>
        <w:outlineLvl w:val="3"/>
        <w:rPr>
          <w:rFonts w:asciiTheme="majorBidi" w:hAnsiTheme="majorBidi" w:cstheme="majorBidi"/>
          <w:b/>
          <w:bCs/>
          <w:sz w:val="28"/>
          <w:szCs w:val="28"/>
        </w:rPr>
      </w:pPr>
    </w:p>
    <w:p w14:paraId="02F196D6" w14:textId="77777777" w:rsidR="00B16BCB" w:rsidRPr="001F4CE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18" w:name="_Toc12228396"/>
      <w:r w:rsidRPr="001F4CEF">
        <w:rPr>
          <w:rFonts w:asciiTheme="majorBidi" w:hAnsiTheme="majorBidi" w:cstheme="majorBidi"/>
          <w:b/>
          <w:bCs/>
          <w:sz w:val="28"/>
          <w:szCs w:val="28"/>
        </w:rPr>
        <w:t>campagnes de changement de comportement (bahavioural change campaigns)</w:t>
      </w:r>
      <w:bookmarkEnd w:id="218"/>
      <w:r w:rsidRPr="001F4CEF">
        <w:rPr>
          <w:rFonts w:asciiTheme="majorBidi" w:hAnsiTheme="majorBidi" w:cstheme="majorBidi"/>
          <w:b/>
          <w:bCs/>
          <w:sz w:val="28"/>
          <w:szCs w:val="28"/>
        </w:rPr>
        <w:t> </w:t>
      </w:r>
    </w:p>
    <w:p w14:paraId="09343416" w14:textId="77777777" w:rsidR="008971DF" w:rsidRPr="001F4CEF" w:rsidRDefault="008971DF" w:rsidP="007F5F78">
      <w:pPr>
        <w:pStyle w:val="Paragraphedeliste"/>
        <w:autoSpaceDE w:val="0"/>
        <w:autoSpaceDN w:val="0"/>
        <w:adjustRightInd w:val="0"/>
        <w:spacing w:after="0" w:line="276" w:lineRule="auto"/>
        <w:ind w:left="1728" w:firstLine="396"/>
        <w:jc w:val="both"/>
        <w:outlineLvl w:val="3"/>
        <w:rPr>
          <w:rFonts w:asciiTheme="majorBidi" w:hAnsiTheme="majorBidi" w:cstheme="majorBidi"/>
          <w:sz w:val="24"/>
          <w:szCs w:val="24"/>
        </w:rPr>
      </w:pPr>
      <w:r w:rsidRPr="001F4CEF">
        <w:rPr>
          <w:rFonts w:asciiTheme="majorBidi" w:hAnsiTheme="majorBidi" w:cstheme="majorBidi"/>
          <w:sz w:val="24"/>
          <w:szCs w:val="24"/>
        </w:rPr>
        <w:t>Ces campagnes sont également l’une des plus difficiles, car il est difficile de modifier certains comportement</w:t>
      </w:r>
      <w:r w:rsidR="00A13239" w:rsidRPr="001F4CEF">
        <w:rPr>
          <w:rFonts w:asciiTheme="majorBidi" w:hAnsiTheme="majorBidi" w:cstheme="majorBidi"/>
          <w:sz w:val="24"/>
          <w:szCs w:val="24"/>
        </w:rPr>
        <w:t>s</w:t>
      </w:r>
      <w:r w:rsidRPr="001F4CEF">
        <w:rPr>
          <w:rFonts w:asciiTheme="majorBidi" w:hAnsiTheme="majorBidi" w:cstheme="majorBidi"/>
          <w:sz w:val="24"/>
          <w:szCs w:val="24"/>
        </w:rPr>
        <w:t xml:space="preserve"> et d’habitudes auxquels les gens sont habitués depuis longtemps. La difficulté, c’est que l’objectif visé est de fournir au public le comportement cible ou la modification du comportement </w:t>
      </w:r>
      <w:r w:rsidRPr="001F4CEF">
        <w:rPr>
          <w:rFonts w:asciiTheme="majorBidi" w:hAnsiTheme="majorBidi" w:cstheme="majorBidi"/>
          <w:sz w:val="24"/>
          <w:szCs w:val="24"/>
        </w:rPr>
        <w:lastRenderedPageBreak/>
        <w:t>négatif et ce changement doit apparaître sous la forme d'un comportement positif.</w:t>
      </w:r>
    </w:p>
    <w:p w14:paraId="32BEE725" w14:textId="77777777" w:rsidR="00B16BCB" w:rsidRPr="001F4CEF" w:rsidRDefault="00B16BCB" w:rsidP="00B16BCB">
      <w:pPr>
        <w:pStyle w:val="Paragraphedeliste"/>
        <w:autoSpaceDE w:val="0"/>
        <w:autoSpaceDN w:val="0"/>
        <w:adjustRightInd w:val="0"/>
        <w:spacing w:after="0" w:line="276" w:lineRule="auto"/>
        <w:ind w:left="1728"/>
        <w:jc w:val="both"/>
        <w:outlineLvl w:val="3"/>
        <w:rPr>
          <w:rFonts w:asciiTheme="majorBidi" w:hAnsiTheme="majorBidi" w:cstheme="majorBidi"/>
          <w:b/>
          <w:bCs/>
          <w:sz w:val="28"/>
          <w:szCs w:val="28"/>
        </w:rPr>
      </w:pPr>
    </w:p>
    <w:p w14:paraId="60B634EC" w14:textId="77777777" w:rsidR="008971DF" w:rsidRPr="001F4CEF" w:rsidRDefault="008971DF" w:rsidP="00F117E6">
      <w:pPr>
        <w:pStyle w:val="Paragraphedeliste"/>
        <w:numPr>
          <w:ilvl w:val="1"/>
          <w:numId w:val="38"/>
        </w:numPr>
        <w:autoSpaceDE w:val="0"/>
        <w:autoSpaceDN w:val="0"/>
        <w:adjustRightInd w:val="0"/>
        <w:spacing w:after="0" w:line="276" w:lineRule="auto"/>
        <w:jc w:val="both"/>
        <w:outlineLvl w:val="1"/>
        <w:rPr>
          <w:rFonts w:asciiTheme="majorBidi" w:hAnsiTheme="majorBidi" w:cstheme="majorBidi"/>
          <w:sz w:val="28"/>
          <w:szCs w:val="28"/>
        </w:rPr>
      </w:pPr>
      <w:bookmarkStart w:id="219" w:name="_Toc12228397"/>
      <w:r w:rsidRPr="001F4CEF">
        <w:rPr>
          <w:rFonts w:asciiTheme="majorBidi" w:hAnsiTheme="majorBidi" w:cstheme="majorBidi"/>
          <w:b/>
          <w:bCs/>
          <w:sz w:val="28"/>
          <w:szCs w:val="28"/>
        </w:rPr>
        <w:t>Les compagnes de sensibilisation</w:t>
      </w:r>
      <w:bookmarkEnd w:id="219"/>
    </w:p>
    <w:p w14:paraId="49191F0F"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Nous pouvons souvent avoir besoin de mener des campagnes de sensibilisation que ce soit pour diffuser des idées ou des informations, pour modifier des comportements ou pour diffuser à un groupe spécifique, comme des campagnes de sensibilisation à la santé, les dangers du tabagisme et pour rationaliser le comportement du consommateur …</w:t>
      </w:r>
    </w:p>
    <w:p w14:paraId="63C95205" w14:textId="77777777" w:rsidR="008971D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20" w:name="_Toc12228398"/>
      <w:r w:rsidRPr="001F4CEF">
        <w:rPr>
          <w:rFonts w:asciiTheme="majorBidi" w:hAnsiTheme="majorBidi" w:cstheme="majorBidi"/>
          <w:b/>
          <w:bCs/>
          <w:sz w:val="28"/>
          <w:szCs w:val="28"/>
        </w:rPr>
        <w:t>Définition de la sensibilisation</w:t>
      </w:r>
      <w:bookmarkEnd w:id="220"/>
    </w:p>
    <w:p w14:paraId="3D5C8646" w14:textId="77777777" w:rsidR="00215590" w:rsidRPr="001F4CEF" w:rsidRDefault="00215590" w:rsidP="00215590">
      <w:pPr>
        <w:pStyle w:val="Paragraphedeliste"/>
        <w:autoSpaceDE w:val="0"/>
        <w:autoSpaceDN w:val="0"/>
        <w:adjustRightInd w:val="0"/>
        <w:spacing w:after="0" w:line="276" w:lineRule="auto"/>
        <w:ind w:left="1224"/>
        <w:jc w:val="both"/>
        <w:outlineLvl w:val="2"/>
        <w:rPr>
          <w:rFonts w:asciiTheme="majorBidi" w:hAnsiTheme="majorBidi" w:cstheme="majorBidi"/>
          <w:b/>
          <w:bCs/>
          <w:sz w:val="28"/>
          <w:szCs w:val="28"/>
        </w:rPr>
      </w:pPr>
    </w:p>
    <w:p w14:paraId="2197F9F5" w14:textId="77777777" w:rsidR="008971DF" w:rsidRPr="001F4CEF" w:rsidRDefault="008971DF" w:rsidP="00F117E6">
      <w:pPr>
        <w:numPr>
          <w:ilvl w:val="0"/>
          <w:numId w:val="37"/>
        </w:numPr>
        <w:spacing w:line="276" w:lineRule="auto"/>
        <w:contextualSpacing/>
        <w:jc w:val="both"/>
        <w:rPr>
          <w:rFonts w:asciiTheme="majorBidi" w:hAnsiTheme="majorBidi" w:cstheme="majorBidi"/>
          <w:sz w:val="24"/>
          <w:szCs w:val="24"/>
        </w:rPr>
      </w:pPr>
      <w:r w:rsidRPr="001F4CEF">
        <w:rPr>
          <w:rFonts w:asciiTheme="majorBidi" w:hAnsiTheme="majorBidi" w:cstheme="majorBidi"/>
          <w:sz w:val="24"/>
          <w:szCs w:val="24"/>
        </w:rPr>
        <w:t>La sensibilisation vise à « instaurer une communication mutuelle et durable entre la Cour et les communautés concernées par une situation faisant l’objet d’enquêtes ou de procédures. La sensibilisation vise à fournir des informations, à faire mieux comprendre les travaux de la Cour afin qu’ils bénéficient du soutien des communautés, et à rendre les procédures judiciaires accessibles » ;</w:t>
      </w:r>
    </w:p>
    <w:p w14:paraId="5E5CED44" w14:textId="77777777" w:rsidR="008971DF" w:rsidRPr="001F4CEF" w:rsidRDefault="008971DF" w:rsidP="00F117E6">
      <w:pPr>
        <w:numPr>
          <w:ilvl w:val="0"/>
          <w:numId w:val="37"/>
        </w:numPr>
        <w:spacing w:line="276" w:lineRule="auto"/>
        <w:contextualSpacing/>
        <w:jc w:val="both"/>
        <w:rPr>
          <w:rFonts w:asciiTheme="majorBidi" w:hAnsiTheme="majorBidi" w:cstheme="majorBidi"/>
          <w:sz w:val="24"/>
          <w:szCs w:val="24"/>
        </w:rPr>
      </w:pPr>
      <w:r w:rsidRPr="001F4CEF">
        <w:rPr>
          <w:rFonts w:asciiTheme="majorBidi" w:hAnsiTheme="majorBidi" w:cstheme="majorBidi"/>
          <w:sz w:val="24"/>
          <w:szCs w:val="24"/>
        </w:rPr>
        <w:t>Selon Claude GOT, il est nécessaire d’organiser des “campagnes grand public“. Car pour lui deux enjeux sous-</w:t>
      </w:r>
      <w:r w:rsidR="00A13239" w:rsidRPr="001F4CEF">
        <w:rPr>
          <w:rFonts w:asciiTheme="majorBidi" w:hAnsiTheme="majorBidi" w:cstheme="majorBidi"/>
          <w:sz w:val="24"/>
          <w:szCs w:val="24"/>
        </w:rPr>
        <w:t>tendent l’information, du publique</w:t>
      </w:r>
      <w:r w:rsidRPr="001F4CEF">
        <w:rPr>
          <w:rFonts w:asciiTheme="majorBidi" w:hAnsiTheme="majorBidi" w:cstheme="majorBidi"/>
          <w:sz w:val="24"/>
          <w:szCs w:val="24"/>
        </w:rPr>
        <w:t> : « un enjeu de santé public puisque l’information est le support privilégié de la prévention, mais également un enjeu social puisque son temps et son contenu influence</w:t>
      </w:r>
      <w:r w:rsidR="00A13239" w:rsidRPr="001F4CEF">
        <w:rPr>
          <w:rFonts w:asciiTheme="majorBidi" w:hAnsiTheme="majorBidi" w:cstheme="majorBidi"/>
          <w:sz w:val="24"/>
          <w:szCs w:val="24"/>
        </w:rPr>
        <w:t>nt</w:t>
      </w:r>
      <w:r w:rsidRPr="001F4CEF">
        <w:rPr>
          <w:rFonts w:asciiTheme="majorBidi" w:hAnsiTheme="majorBidi" w:cstheme="majorBidi"/>
          <w:sz w:val="24"/>
          <w:szCs w:val="24"/>
        </w:rPr>
        <w:t xml:space="preserve"> l’attitude à l’égard des personnes infectées »</w:t>
      </w:r>
      <w:r w:rsidRPr="001F4CEF">
        <w:rPr>
          <w:rFonts w:asciiTheme="majorBidi" w:hAnsiTheme="majorBidi" w:cstheme="majorBidi"/>
          <w:sz w:val="24"/>
          <w:szCs w:val="24"/>
          <w:vertAlign w:val="superscript"/>
        </w:rPr>
        <w:footnoteReference w:id="63"/>
      </w:r>
      <w:r w:rsidRPr="001F4CEF">
        <w:rPr>
          <w:rFonts w:asciiTheme="majorBidi" w:hAnsiTheme="majorBidi" w:cstheme="majorBidi"/>
          <w:sz w:val="24"/>
          <w:szCs w:val="24"/>
        </w:rPr>
        <w:t>.</w:t>
      </w:r>
    </w:p>
    <w:p w14:paraId="2E072B90" w14:textId="77777777" w:rsidR="008971DF" w:rsidRPr="001F4CEF" w:rsidRDefault="008971DF" w:rsidP="001A00E2">
      <w:pPr>
        <w:spacing w:line="276" w:lineRule="auto"/>
        <w:jc w:val="both"/>
        <w:rPr>
          <w:rFonts w:asciiTheme="majorBidi" w:hAnsiTheme="majorBidi" w:cstheme="majorBidi"/>
          <w:sz w:val="24"/>
          <w:szCs w:val="24"/>
        </w:rPr>
      </w:pPr>
    </w:p>
    <w:p w14:paraId="641EEF54" w14:textId="77777777" w:rsidR="008971DF"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Donc les compagnes de sensibilisation sont des efforts organisés ou des activités qui impliquent un système intégré d’activités de communication visant un grand secteur d’efforts en vue de l’influencer.  </w:t>
      </w:r>
    </w:p>
    <w:p w14:paraId="11D05651" w14:textId="77777777" w:rsidR="008971DF" w:rsidRPr="001F4CEF" w:rsidRDefault="008971DF" w:rsidP="00B16BC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opinions et les pratiques s’accordent pour dire que la campagne de sensibilisation sociale consiste à utiliser divers outils de communication et méthodes innovantes pour motiver la société en général et certains groupes en particulier à accepter ou à soutenir une idée ou des idées en utilisant une ou plusieurs stratégies au moyen d’efforts continus dans un laps de temps donné.</w:t>
      </w:r>
    </w:p>
    <w:p w14:paraId="008C0B04" w14:textId="77777777" w:rsidR="008971DF" w:rsidRPr="001F4CEF" w:rsidRDefault="008971DF" w:rsidP="001A00E2">
      <w:pPr>
        <w:spacing w:line="276" w:lineRule="auto"/>
        <w:jc w:val="both"/>
        <w:rPr>
          <w:rFonts w:asciiTheme="majorBidi" w:hAnsiTheme="majorBidi" w:cstheme="majorBidi"/>
          <w:sz w:val="24"/>
          <w:szCs w:val="24"/>
        </w:rPr>
      </w:pPr>
    </w:p>
    <w:p w14:paraId="178F44AA" w14:textId="77777777" w:rsidR="008971DF" w:rsidRPr="001F4CE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21" w:name="_Toc12228399"/>
      <w:r w:rsidRPr="001F4CEF">
        <w:rPr>
          <w:rFonts w:asciiTheme="majorBidi" w:hAnsiTheme="majorBidi" w:cstheme="majorBidi"/>
          <w:b/>
          <w:bCs/>
          <w:sz w:val="28"/>
          <w:szCs w:val="28"/>
        </w:rPr>
        <w:t>Les étapes de planification d’une compagne de sensibilisation</w:t>
      </w:r>
      <w:bookmarkEnd w:id="221"/>
      <w:r w:rsidRPr="001F4CEF">
        <w:rPr>
          <w:rFonts w:asciiTheme="majorBidi" w:hAnsiTheme="majorBidi" w:cstheme="majorBidi"/>
          <w:b/>
          <w:bCs/>
          <w:sz w:val="28"/>
          <w:szCs w:val="28"/>
        </w:rPr>
        <w:t> </w:t>
      </w:r>
    </w:p>
    <w:p w14:paraId="6E49E7AD" w14:textId="77777777" w:rsidR="008971DF" w:rsidRPr="001F4CEF" w:rsidRDefault="008971DF" w:rsidP="001A00E2">
      <w:pPr>
        <w:tabs>
          <w:tab w:val="left" w:pos="1875"/>
        </w:tabs>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ab/>
      </w:r>
    </w:p>
    <w:p w14:paraId="2449CCDA" w14:textId="77777777" w:rsidR="008971DF" w:rsidRPr="001F4CEF" w:rsidRDefault="008971DF" w:rsidP="001A00E2">
      <w:pPr>
        <w:spacing w:line="276" w:lineRule="auto"/>
        <w:ind w:left="765"/>
        <w:contextualSpacing/>
        <w:jc w:val="both"/>
        <w:rPr>
          <w:rFonts w:asciiTheme="majorBidi" w:hAnsiTheme="majorBidi" w:cstheme="majorBidi"/>
          <w:sz w:val="24"/>
          <w:szCs w:val="24"/>
        </w:rPr>
      </w:pPr>
      <w:r w:rsidRPr="001F4CEF">
        <w:rPr>
          <w:rFonts w:asciiTheme="majorBidi" w:hAnsiTheme="majorBidi" w:cstheme="majorBidi"/>
          <w:b/>
          <w:bCs/>
          <w:sz w:val="28"/>
          <w:szCs w:val="28"/>
        </w:rPr>
        <w:t>La planification</w:t>
      </w:r>
      <w:r w:rsidRPr="001F4CEF">
        <w:rPr>
          <w:rFonts w:asciiTheme="majorBidi" w:hAnsiTheme="majorBidi" w:cstheme="majorBidi"/>
          <w:b/>
          <w:bCs/>
          <w:sz w:val="24"/>
          <w:szCs w:val="24"/>
        </w:rPr>
        <w:t xml:space="preserve"> </w:t>
      </w:r>
      <w:r w:rsidRPr="001F4CEF">
        <w:rPr>
          <w:rFonts w:asciiTheme="majorBidi" w:hAnsiTheme="majorBidi" w:cstheme="majorBidi"/>
          <w:b/>
          <w:bCs/>
          <w:sz w:val="28"/>
          <w:szCs w:val="28"/>
        </w:rPr>
        <w:t>:</w:t>
      </w:r>
      <w:r w:rsidRPr="001F4CEF">
        <w:rPr>
          <w:rFonts w:asciiTheme="majorBidi" w:hAnsiTheme="majorBidi" w:cstheme="majorBidi"/>
          <w:sz w:val="24"/>
          <w:szCs w:val="24"/>
        </w:rPr>
        <w:t xml:space="preserve"> c'est un ensemble d'étapes et d'actions qui sont mises en œuvre par étapes pour répondre à certaines conditions au cours d'une période future ...</w:t>
      </w:r>
    </w:p>
    <w:p w14:paraId="3E447FC4" w14:textId="77777777" w:rsidR="008971DF" w:rsidRPr="001F4CEF" w:rsidRDefault="008971DF" w:rsidP="001A00E2">
      <w:pPr>
        <w:spacing w:line="276" w:lineRule="auto"/>
        <w:jc w:val="both"/>
        <w:rPr>
          <w:rFonts w:asciiTheme="majorBidi" w:hAnsiTheme="majorBidi" w:cstheme="majorBidi"/>
          <w:b/>
          <w:bCs/>
          <w:sz w:val="24"/>
          <w:szCs w:val="24"/>
        </w:rPr>
      </w:pPr>
      <w:r w:rsidRPr="001F4CEF">
        <w:rPr>
          <w:rFonts w:asciiTheme="majorBidi" w:hAnsiTheme="majorBidi" w:cstheme="majorBidi"/>
          <w:sz w:val="24"/>
          <w:szCs w:val="24"/>
        </w:rPr>
        <w:lastRenderedPageBreak/>
        <w:t>La planification est le point de départ logique de tout travail à accomplir avec un haut niveau d'efficacité.</w:t>
      </w:r>
      <w:r w:rsidRPr="001F4CEF">
        <w:rPr>
          <w:rFonts w:asciiTheme="majorBidi" w:hAnsiTheme="majorBidi" w:cstheme="majorBidi"/>
          <w:sz w:val="24"/>
          <w:szCs w:val="24"/>
          <w:vertAlign w:val="superscript"/>
        </w:rPr>
        <w:footnoteReference w:id="64"/>
      </w:r>
    </w:p>
    <w:p w14:paraId="64E6615C" w14:textId="77777777" w:rsidR="008971DF" w:rsidRPr="001F4CEF" w:rsidRDefault="008971DF"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succès de la campagne de sensibilisation dépend du succès de ses étapes successives :</w:t>
      </w:r>
    </w:p>
    <w:p w14:paraId="7531FA7C" w14:textId="77777777" w:rsidR="008971D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22" w:name="_Toc12228400"/>
      <w:r w:rsidRPr="001F4CEF">
        <w:rPr>
          <w:rFonts w:asciiTheme="majorBidi" w:hAnsiTheme="majorBidi" w:cstheme="majorBidi"/>
          <w:b/>
          <w:bCs/>
          <w:sz w:val="28"/>
          <w:szCs w:val="28"/>
        </w:rPr>
        <w:t>Recherche et collecte des données et d’informations</w:t>
      </w:r>
      <w:bookmarkEnd w:id="222"/>
      <w:r w:rsidRPr="001F4CEF">
        <w:rPr>
          <w:rFonts w:asciiTheme="majorBidi" w:hAnsiTheme="majorBidi" w:cstheme="majorBidi"/>
          <w:b/>
          <w:bCs/>
          <w:sz w:val="28"/>
          <w:szCs w:val="28"/>
        </w:rPr>
        <w:t> </w:t>
      </w:r>
    </w:p>
    <w:p w14:paraId="19634EC0" w14:textId="77777777" w:rsidR="00215590" w:rsidRPr="001F4CEF" w:rsidRDefault="00215590" w:rsidP="00215590">
      <w:pPr>
        <w:pStyle w:val="Paragraphedeliste"/>
        <w:autoSpaceDE w:val="0"/>
        <w:autoSpaceDN w:val="0"/>
        <w:adjustRightInd w:val="0"/>
        <w:spacing w:after="0" w:line="276" w:lineRule="auto"/>
        <w:ind w:left="1728"/>
        <w:jc w:val="both"/>
        <w:outlineLvl w:val="3"/>
        <w:rPr>
          <w:rFonts w:asciiTheme="majorBidi" w:hAnsiTheme="majorBidi" w:cstheme="majorBidi"/>
          <w:b/>
          <w:bCs/>
          <w:sz w:val="28"/>
          <w:szCs w:val="28"/>
        </w:rPr>
      </w:pPr>
    </w:p>
    <w:p w14:paraId="11D0DE37"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planification scientifique des campagnes de sensibilisation, qui commence par la recherche, la collecte d’informations et l’étude de réalité, est la pierre angulaire sur laquelle tous les efforts des médias sont basés sur le public, ses caractéristiques, sa réalité sociale et son exposition aux médias.</w:t>
      </w:r>
    </w:p>
    <w:p w14:paraId="14E99BE1"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Cette étape ne se termine pas lorsque les données sont connues, mais il doit s’agir d’un processus continu qui commence avant le début de la compagne de sensibilisation et peut interférer avec chaque étape et se poursuivre jusqu’à la fin.</w:t>
      </w:r>
    </w:p>
    <w:p w14:paraId="610DCD8B"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plupart des groupes pensent qu’il est important de recueillir de l’information pour orienter le choix et l’élaboration de leur campagne.</w:t>
      </w:r>
      <w:r w:rsidRPr="001F4CEF">
        <w:rPr>
          <w:rFonts w:asciiTheme="majorBidi" w:hAnsiTheme="majorBidi" w:cstheme="majorBidi"/>
          <w:sz w:val="24"/>
          <w:szCs w:val="24"/>
          <w:vertAlign w:val="superscript"/>
        </w:rPr>
        <w:footnoteReference w:id="65"/>
      </w:r>
    </w:p>
    <w:p w14:paraId="69934049"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processus de recherche et de collecte de données comprend un certain nombre de facteurs et de variables qui ont une incidence sur le succès de la campagne de sensibilisation, les plus importants étant :</w:t>
      </w:r>
    </w:p>
    <w:p w14:paraId="511614D9"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Connaitre le public pour développer des messages qui lui correspondent, le principe de base de la campagne étant de connaitre le public et le diviser pour y accéder en matière de répartition géographique et démographique ;</w:t>
      </w:r>
    </w:p>
    <w:p w14:paraId="572AAAFD"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Condition et facteurs environnementaux, économiques et sociaux ;</w:t>
      </w:r>
    </w:p>
    <w:p w14:paraId="1AEE83CE"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Politiques promotionnelles pour le service ou l’idée et le cout de la promotion et de l’activation ;</w:t>
      </w:r>
    </w:p>
    <w:p w14:paraId="4B432BC9"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Politiques de gestion de l’installation en termes de politiques, de financement et d’implémentation des individus ;</w:t>
      </w:r>
    </w:p>
    <w:p w14:paraId="6AF38F77"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Connaître le problème ou le problème à traiter ;</w:t>
      </w:r>
    </w:p>
    <w:p w14:paraId="1CD3B315" w14:textId="77777777" w:rsidR="008971DF" w:rsidRPr="001F4CEF" w:rsidRDefault="008971DF" w:rsidP="0037445D">
      <w:pPr>
        <w:numPr>
          <w:ilvl w:val="0"/>
          <w:numId w:val="24"/>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Mener une enquête pour déterminer les problèmes et les besoins.</w:t>
      </w:r>
    </w:p>
    <w:p w14:paraId="0089E10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Par conséquent, le planificateur doit non seulement limiter sa connaissance du problème, mais également chercher à révéler, au moyen de recherches et d'études, l'ampleur de ce problème ou les besoins et pratiques prévalant dans la communauté, et voici l'objectif de la campagne de passer de la prise de conscience du problème au stade de la persuasion pour que le consommateur prenne les mesures nécessaires.</w:t>
      </w:r>
    </w:p>
    <w:p w14:paraId="4489BBEE"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lastRenderedPageBreak/>
        <w:t>Les études aident également à déterminer la prévalence du problème dans la société.</w:t>
      </w:r>
    </w:p>
    <w:p w14:paraId="72FB67C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Collecte d'informations: cette étape consiste à collecter des informations sur tout ce qui concerne la campagne, telles que la collecte d'informations sur les ressources financières et humaines requises pour la mise en œuvre de la campagne et la collecte d'informations sur les ressources réelles disponibles, ainsi que sur la collecte d'informations sur le public cible de la campagne et sur tous les moyens disponibles. </w:t>
      </w:r>
    </w:p>
    <w:p w14:paraId="31C88207"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Dans cette étape ont à :</w:t>
      </w:r>
      <w:r w:rsidRPr="001F4CEF">
        <w:rPr>
          <w:rFonts w:asciiTheme="majorBidi" w:hAnsiTheme="majorBidi" w:cstheme="majorBidi"/>
          <w:sz w:val="24"/>
          <w:szCs w:val="24"/>
          <w:vertAlign w:val="superscript"/>
        </w:rPr>
        <w:footnoteReference w:id="66"/>
      </w:r>
    </w:p>
    <w:p w14:paraId="74310674" w14:textId="77777777" w:rsidR="008971DF" w:rsidRPr="001F4CEF" w:rsidRDefault="008971DF" w:rsidP="00F117E6">
      <w:pPr>
        <w:pStyle w:val="Paragraphedeliste"/>
        <w:numPr>
          <w:ilvl w:val="0"/>
          <w:numId w:val="39"/>
        </w:numPr>
        <w:autoSpaceDE w:val="0"/>
        <w:autoSpaceDN w:val="0"/>
        <w:adjustRightInd w:val="0"/>
        <w:spacing w:before="100" w:beforeAutospacing="1" w:after="100" w:afterAutospacing="1" w:line="276" w:lineRule="auto"/>
        <w:mirrorIndents/>
        <w:jc w:val="both"/>
        <w:rPr>
          <w:rFonts w:asciiTheme="majorBidi" w:hAnsiTheme="majorBidi" w:cstheme="majorBidi"/>
          <w:sz w:val="24"/>
          <w:szCs w:val="24"/>
        </w:rPr>
      </w:pPr>
      <w:r w:rsidRPr="001F4CEF">
        <w:rPr>
          <w:rFonts w:asciiTheme="majorBidi" w:hAnsiTheme="majorBidi" w:cstheme="majorBidi"/>
          <w:sz w:val="24"/>
          <w:szCs w:val="24"/>
        </w:rPr>
        <w:t>Recueillir de l’information pour nous aider à planifier notre campagne de sensibilisation.</w:t>
      </w:r>
    </w:p>
    <w:p w14:paraId="17D18E06" w14:textId="77777777" w:rsidR="008971DF" w:rsidRPr="001F4CEF" w:rsidRDefault="008971DF" w:rsidP="00F117E6">
      <w:pPr>
        <w:pStyle w:val="Paragraphedeliste"/>
        <w:numPr>
          <w:ilvl w:val="0"/>
          <w:numId w:val="39"/>
        </w:numPr>
        <w:autoSpaceDE w:val="0"/>
        <w:autoSpaceDN w:val="0"/>
        <w:adjustRightInd w:val="0"/>
        <w:spacing w:before="100" w:beforeAutospacing="1" w:after="100" w:afterAutospacing="1" w:line="276" w:lineRule="auto"/>
        <w:mirrorIndents/>
        <w:jc w:val="both"/>
        <w:rPr>
          <w:rFonts w:asciiTheme="majorBidi" w:hAnsiTheme="majorBidi" w:cstheme="majorBidi"/>
          <w:sz w:val="24"/>
          <w:szCs w:val="24"/>
        </w:rPr>
      </w:pPr>
      <w:r w:rsidRPr="001F4CEF">
        <w:rPr>
          <w:rFonts w:asciiTheme="majorBidi" w:hAnsiTheme="majorBidi" w:cstheme="majorBidi"/>
          <w:sz w:val="24"/>
          <w:szCs w:val="24"/>
        </w:rPr>
        <w:t>Se renseigner sur les approches efficaces.</w:t>
      </w:r>
    </w:p>
    <w:p w14:paraId="5D4235A6" w14:textId="77777777" w:rsidR="008971DF" w:rsidRPr="001F4CEF" w:rsidRDefault="008971DF" w:rsidP="00F117E6">
      <w:pPr>
        <w:pStyle w:val="Paragraphedeliste"/>
        <w:numPr>
          <w:ilvl w:val="0"/>
          <w:numId w:val="39"/>
        </w:numPr>
        <w:autoSpaceDE w:val="0"/>
        <w:autoSpaceDN w:val="0"/>
        <w:adjustRightInd w:val="0"/>
        <w:spacing w:before="100" w:beforeAutospacing="1" w:after="100" w:afterAutospacing="1" w:line="276" w:lineRule="auto"/>
        <w:mirrorIndents/>
        <w:jc w:val="both"/>
        <w:rPr>
          <w:rFonts w:asciiTheme="majorBidi" w:hAnsiTheme="majorBidi" w:cstheme="majorBidi"/>
          <w:sz w:val="24"/>
          <w:szCs w:val="24"/>
        </w:rPr>
      </w:pPr>
      <w:r w:rsidRPr="001F4CEF">
        <w:rPr>
          <w:rFonts w:asciiTheme="majorBidi" w:hAnsiTheme="majorBidi" w:cstheme="majorBidi"/>
          <w:sz w:val="24"/>
          <w:szCs w:val="24"/>
        </w:rPr>
        <w:t>Se renseigner sur ce que les gens savent ou ignorent.</w:t>
      </w:r>
    </w:p>
    <w:p w14:paraId="5011075B" w14:textId="77777777" w:rsidR="008971DF" w:rsidRPr="001F4CEF" w:rsidRDefault="008971DF" w:rsidP="00F117E6">
      <w:pPr>
        <w:pStyle w:val="Paragraphedeliste"/>
        <w:numPr>
          <w:ilvl w:val="0"/>
          <w:numId w:val="39"/>
        </w:numPr>
        <w:autoSpaceDE w:val="0"/>
        <w:autoSpaceDN w:val="0"/>
        <w:adjustRightInd w:val="0"/>
        <w:spacing w:before="100" w:beforeAutospacing="1" w:after="100" w:afterAutospacing="1" w:line="276" w:lineRule="auto"/>
        <w:mirrorIndents/>
        <w:jc w:val="both"/>
        <w:rPr>
          <w:rFonts w:asciiTheme="majorBidi" w:hAnsiTheme="majorBidi" w:cstheme="majorBidi"/>
          <w:sz w:val="24"/>
          <w:szCs w:val="24"/>
        </w:rPr>
      </w:pPr>
      <w:r w:rsidRPr="001F4CEF">
        <w:rPr>
          <w:rFonts w:asciiTheme="majorBidi" w:hAnsiTheme="majorBidi" w:cstheme="majorBidi"/>
          <w:sz w:val="24"/>
          <w:szCs w:val="24"/>
        </w:rPr>
        <w:t>Examiner les démarches utilisées dans d’autres campagnes.</w:t>
      </w:r>
    </w:p>
    <w:p w14:paraId="38541709" w14:textId="77777777" w:rsidR="007F5F78" w:rsidRPr="001F4CEF" w:rsidRDefault="007F5F78" w:rsidP="007F5F78">
      <w:pPr>
        <w:pStyle w:val="Paragraphedeliste"/>
        <w:autoSpaceDE w:val="0"/>
        <w:autoSpaceDN w:val="0"/>
        <w:adjustRightInd w:val="0"/>
        <w:spacing w:before="100" w:beforeAutospacing="1" w:after="100" w:afterAutospacing="1" w:line="276" w:lineRule="auto"/>
        <w:mirrorIndents/>
        <w:jc w:val="both"/>
        <w:rPr>
          <w:rFonts w:asciiTheme="majorBidi" w:hAnsiTheme="majorBidi" w:cstheme="majorBidi"/>
          <w:sz w:val="24"/>
          <w:szCs w:val="24"/>
        </w:rPr>
      </w:pPr>
    </w:p>
    <w:p w14:paraId="0D047A1B"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b/>
          <w:bCs/>
          <w:sz w:val="28"/>
          <w:szCs w:val="28"/>
        </w:rPr>
      </w:pPr>
      <w:bookmarkStart w:id="223" w:name="_Toc12228401"/>
      <w:r w:rsidRPr="001F4CEF">
        <w:rPr>
          <w:rFonts w:asciiTheme="majorBidi" w:hAnsiTheme="majorBidi" w:cstheme="majorBidi"/>
          <w:b/>
          <w:bCs/>
          <w:sz w:val="28"/>
          <w:szCs w:val="28"/>
        </w:rPr>
        <w:t>fixé des objectifs</w:t>
      </w:r>
      <w:bookmarkEnd w:id="223"/>
      <w:r w:rsidRPr="001F4CEF">
        <w:rPr>
          <w:rFonts w:asciiTheme="majorBidi" w:hAnsiTheme="majorBidi" w:cstheme="majorBidi"/>
          <w:b/>
          <w:bCs/>
          <w:sz w:val="28"/>
          <w:szCs w:val="28"/>
        </w:rPr>
        <w:t> </w:t>
      </w:r>
    </w:p>
    <w:p w14:paraId="7FCD1C5F" w14:textId="77777777" w:rsidR="008971DF" w:rsidRPr="001F4CEF" w:rsidRDefault="008971DF" w:rsidP="00215590">
      <w:pPr>
        <w:autoSpaceDE w:val="0"/>
        <w:autoSpaceDN w:val="0"/>
        <w:adjustRightInd w:val="0"/>
        <w:spacing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Idéalement, les objectifs de la campagne sont spécifiques, mesurables, réalisables, réalistes et prévoient des activités à des moments précis … Bien que la plupart des groupes aient choisi des objectifs appropriés, certains s’étaient fixé des objectifs qui n’étaient ni mesurables, ni immédiatement réalisables ni suffisamment réalistes pour une campagne de sensibilisation.</w:t>
      </w:r>
      <w:r w:rsidRPr="001F4CEF">
        <w:rPr>
          <w:rFonts w:asciiTheme="majorBidi" w:hAnsiTheme="majorBidi" w:cstheme="majorBidi"/>
          <w:sz w:val="24"/>
          <w:szCs w:val="24"/>
          <w:vertAlign w:val="superscript"/>
        </w:rPr>
        <w:footnoteReference w:id="67"/>
      </w:r>
    </w:p>
    <w:p w14:paraId="7AC65C0C" w14:textId="77777777" w:rsidR="008971DF" w:rsidRPr="001F4CEF" w:rsidRDefault="008971DF" w:rsidP="00215590">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but de la campagne est de changer ou de modifier les idées ou les tendances ou de changer la majorité des clients et de les inciter à adopter de nouvelles attitudes positives.</w:t>
      </w:r>
    </w:p>
    <w:p w14:paraId="26C63C29" w14:textId="77777777" w:rsidR="008971DF" w:rsidRPr="001F4CEF" w:rsidRDefault="008971DF" w:rsidP="00215590">
      <w:pPr>
        <w:autoSpaceDE w:val="0"/>
        <w:autoSpaceDN w:val="0"/>
        <w:adjustRightInd w:val="0"/>
        <w:spacing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processus de définition des objectifs est important car il définit la mission de la campagne et limite les efforts déployés pour les atteindre. Les objectifs sont basés sur plusieurs fonctions de la gestion moderne, qui peuvent être résumées comme suit :</w:t>
      </w:r>
    </w:p>
    <w:p w14:paraId="1DFEB7DB" w14:textId="77777777" w:rsidR="008971DF" w:rsidRPr="001F4CEF" w:rsidRDefault="008F717F" w:rsidP="008F717F">
      <w:pPr>
        <w:numPr>
          <w:ilvl w:val="0"/>
          <w:numId w:val="25"/>
        </w:numPr>
        <w:spacing w:line="276" w:lineRule="auto"/>
        <w:ind w:left="426" w:hanging="425"/>
        <w:jc w:val="both"/>
        <w:rPr>
          <w:rFonts w:asciiTheme="majorBidi" w:hAnsiTheme="majorBidi" w:cstheme="majorBidi"/>
          <w:sz w:val="24"/>
          <w:szCs w:val="24"/>
        </w:rPr>
      </w:pPr>
      <w:r>
        <w:rPr>
          <w:rFonts w:asciiTheme="majorBidi" w:hAnsiTheme="majorBidi" w:cstheme="majorBidi"/>
          <w:sz w:val="24"/>
          <w:szCs w:val="24"/>
        </w:rPr>
        <w:t>se f</w:t>
      </w:r>
      <w:r w:rsidRPr="001F4CEF">
        <w:rPr>
          <w:rFonts w:asciiTheme="majorBidi" w:hAnsiTheme="majorBidi" w:cstheme="majorBidi"/>
          <w:sz w:val="24"/>
          <w:szCs w:val="24"/>
        </w:rPr>
        <w:t>ixer des objectifs spécifiques, mesur</w:t>
      </w:r>
      <w:r>
        <w:rPr>
          <w:rFonts w:asciiTheme="majorBidi" w:hAnsiTheme="majorBidi" w:cstheme="majorBidi"/>
          <w:sz w:val="24"/>
          <w:szCs w:val="24"/>
        </w:rPr>
        <w:t>ables, réalisables et réalistes ;</w:t>
      </w:r>
    </w:p>
    <w:p w14:paraId="4FE0008F" w14:textId="77777777" w:rsidR="008971DF" w:rsidRPr="001F4CEF" w:rsidRDefault="008F717F" w:rsidP="008F717F">
      <w:pPr>
        <w:numPr>
          <w:ilvl w:val="0"/>
          <w:numId w:val="25"/>
        </w:numPr>
        <w:spacing w:line="276" w:lineRule="auto"/>
        <w:ind w:left="426" w:hanging="425"/>
        <w:jc w:val="both"/>
        <w:rPr>
          <w:rFonts w:asciiTheme="majorBidi" w:hAnsiTheme="majorBidi" w:cstheme="majorBidi"/>
          <w:sz w:val="24"/>
          <w:szCs w:val="24"/>
        </w:rPr>
      </w:pPr>
      <w:r w:rsidRPr="001F4CEF">
        <w:rPr>
          <w:rFonts w:asciiTheme="majorBidi" w:hAnsiTheme="majorBidi" w:cstheme="majorBidi"/>
          <w:sz w:val="24"/>
          <w:szCs w:val="24"/>
        </w:rPr>
        <w:t>les objectifs servent d’instruments de communication et de coordination entre tous les ac</w:t>
      </w:r>
      <w:r>
        <w:rPr>
          <w:rFonts w:asciiTheme="majorBidi" w:hAnsiTheme="majorBidi" w:cstheme="majorBidi"/>
          <w:sz w:val="24"/>
          <w:szCs w:val="24"/>
        </w:rPr>
        <w:t>teurs du plan ou de la campagne ;</w:t>
      </w:r>
    </w:p>
    <w:p w14:paraId="5F824A09" w14:textId="77777777" w:rsidR="008971DF" w:rsidRPr="001F4CEF" w:rsidRDefault="008F717F" w:rsidP="008F717F">
      <w:pPr>
        <w:numPr>
          <w:ilvl w:val="0"/>
          <w:numId w:val="25"/>
        </w:numPr>
        <w:spacing w:line="276" w:lineRule="auto"/>
        <w:ind w:left="426" w:hanging="425"/>
        <w:jc w:val="both"/>
        <w:rPr>
          <w:rFonts w:asciiTheme="majorBidi" w:hAnsiTheme="majorBidi" w:cstheme="majorBidi"/>
          <w:sz w:val="24"/>
          <w:szCs w:val="24"/>
        </w:rPr>
      </w:pPr>
      <w:r w:rsidRPr="001F4CEF">
        <w:rPr>
          <w:rFonts w:asciiTheme="majorBidi" w:hAnsiTheme="majorBidi" w:cstheme="majorBidi"/>
          <w:sz w:val="24"/>
          <w:szCs w:val="24"/>
        </w:rPr>
        <w:t>indiquer le champ dans lequel les décisions globales sont prises avec leur responsabilité admin</w:t>
      </w:r>
      <w:r>
        <w:rPr>
          <w:rFonts w:asciiTheme="majorBidi" w:hAnsiTheme="majorBidi" w:cstheme="majorBidi"/>
          <w:sz w:val="24"/>
          <w:szCs w:val="24"/>
        </w:rPr>
        <w:t>istrative et financière ;</w:t>
      </w:r>
    </w:p>
    <w:p w14:paraId="245F1E2D" w14:textId="77777777" w:rsidR="008971DF" w:rsidRPr="001F4CEF" w:rsidRDefault="008F717F" w:rsidP="008F717F">
      <w:pPr>
        <w:numPr>
          <w:ilvl w:val="0"/>
          <w:numId w:val="25"/>
        </w:numPr>
        <w:spacing w:line="276" w:lineRule="auto"/>
        <w:ind w:left="426" w:hanging="425"/>
        <w:jc w:val="both"/>
        <w:rPr>
          <w:rFonts w:asciiTheme="majorBidi" w:hAnsiTheme="majorBidi" w:cstheme="majorBidi"/>
          <w:sz w:val="24"/>
          <w:szCs w:val="24"/>
        </w:rPr>
      </w:pPr>
      <w:r w:rsidRPr="001F4CEF">
        <w:rPr>
          <w:rFonts w:asciiTheme="majorBidi" w:hAnsiTheme="majorBidi" w:cstheme="majorBidi"/>
          <w:sz w:val="24"/>
          <w:szCs w:val="24"/>
        </w:rPr>
        <w:t xml:space="preserve">fournir </w:t>
      </w:r>
      <w:r w:rsidR="008971DF" w:rsidRPr="001F4CEF">
        <w:rPr>
          <w:rFonts w:asciiTheme="majorBidi" w:hAnsiTheme="majorBidi" w:cstheme="majorBidi"/>
          <w:sz w:val="24"/>
          <w:szCs w:val="24"/>
        </w:rPr>
        <w:t>des critères d'évaluation de la campagne.</w:t>
      </w:r>
    </w:p>
    <w:p w14:paraId="70157531" w14:textId="77777777" w:rsidR="008971DF" w:rsidRPr="001F4CEF" w:rsidRDefault="008971DF" w:rsidP="007F5F78">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lastRenderedPageBreak/>
        <w:t>Si ce que l’on se propose de faire ne se mesure pas ou si l’on ne compte pas le mesurer, il ne s’agit pas vraiment d’un objectif.</w:t>
      </w:r>
      <w:r w:rsidRPr="001F4CEF">
        <w:rPr>
          <w:rFonts w:asciiTheme="majorBidi" w:hAnsiTheme="majorBidi" w:cstheme="majorBidi"/>
          <w:sz w:val="24"/>
          <w:szCs w:val="24"/>
          <w:vertAlign w:val="superscript"/>
        </w:rPr>
        <w:footnoteReference w:id="68"/>
      </w:r>
    </w:p>
    <w:p w14:paraId="023DD8A2" w14:textId="77777777" w:rsidR="008971DF" w:rsidRPr="001F4CEF" w:rsidRDefault="008971DF" w:rsidP="007F5F78">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Par conséquent, les campagnes de sensibilisation sociale visent à modifier les idées ou les comportements. Elles sont généralement difficiles et complexes, car certains comportements prédominants sont difficiles à interpréter et constituent donc l'un des types de campagnes les plus difficiles car ils se rapportent au changement de la pensée existante qui a créé les valeurs à changer.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pour rationaliser la consommation d'électricité et de gaz.</w:t>
      </w:r>
    </w:p>
    <w:p w14:paraId="19AC6DD6"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3"/>
        <w:rPr>
          <w:rFonts w:asciiTheme="majorBidi" w:hAnsiTheme="majorBidi" w:cstheme="majorBidi"/>
          <w:sz w:val="28"/>
          <w:szCs w:val="28"/>
        </w:rPr>
      </w:pPr>
      <w:bookmarkStart w:id="224" w:name="_Toc12228402"/>
      <w:r w:rsidRPr="001F4CEF">
        <w:rPr>
          <w:rFonts w:asciiTheme="majorBidi" w:hAnsiTheme="majorBidi" w:cstheme="majorBidi"/>
          <w:b/>
          <w:bCs/>
          <w:sz w:val="28"/>
          <w:szCs w:val="28"/>
        </w:rPr>
        <w:t>Sources de financement </w:t>
      </w:r>
      <w:bookmarkEnd w:id="224"/>
    </w:p>
    <w:p w14:paraId="06FE59F4" w14:textId="77777777" w:rsidR="00767D46" w:rsidRPr="001F4CEF" w:rsidRDefault="008971DF" w:rsidP="00767D46">
      <w:pPr>
        <w:autoSpaceDE w:val="0"/>
        <w:autoSpaceDN w:val="0"/>
        <w:adjustRightInd w:val="0"/>
        <w:spacing w:before="240"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source financière de la campagne varie en fonction des objectifs et du temps alloué à la campagne. Les chercheurs déterminent les allocatio</w:t>
      </w:r>
      <w:r w:rsidR="00767D46" w:rsidRPr="001F4CEF">
        <w:rPr>
          <w:rFonts w:asciiTheme="majorBidi" w:hAnsiTheme="majorBidi" w:cstheme="majorBidi"/>
          <w:sz w:val="24"/>
          <w:szCs w:val="24"/>
        </w:rPr>
        <w:t>ns financières en fonction de :</w:t>
      </w:r>
    </w:p>
    <w:p w14:paraId="66CD9A63" w14:textId="77777777" w:rsidR="008971DF" w:rsidRPr="001F4CEF" w:rsidRDefault="008971DF" w:rsidP="00F117E6">
      <w:pPr>
        <w:pStyle w:val="Paragraphedeliste"/>
        <w:numPr>
          <w:ilvl w:val="0"/>
          <w:numId w:val="58"/>
        </w:numPr>
        <w:autoSpaceDE w:val="0"/>
        <w:autoSpaceDN w:val="0"/>
        <w:adjustRightInd w:val="0"/>
        <w:spacing w:after="0" w:line="276" w:lineRule="auto"/>
        <w:mirrorIndents/>
        <w:jc w:val="both"/>
        <w:rPr>
          <w:rFonts w:asciiTheme="majorBidi" w:hAnsiTheme="majorBidi" w:cstheme="majorBidi"/>
          <w:sz w:val="24"/>
          <w:szCs w:val="24"/>
        </w:rPr>
      </w:pPr>
      <w:r w:rsidRPr="001F4CEF">
        <w:rPr>
          <w:rFonts w:asciiTheme="majorBidi" w:hAnsiTheme="majorBidi" w:cstheme="majorBidi"/>
          <w:sz w:val="24"/>
          <w:szCs w:val="24"/>
        </w:rPr>
        <w:t>Ratio du bénéfice net ou des dons</w:t>
      </w:r>
      <w:r w:rsidR="00DA117A">
        <w:rPr>
          <w:rFonts w:asciiTheme="majorBidi" w:hAnsiTheme="majorBidi" w:cstheme="majorBidi"/>
          <w:sz w:val="24"/>
          <w:szCs w:val="24"/>
        </w:rPr>
        <w:t> ;</w:t>
      </w:r>
    </w:p>
    <w:p w14:paraId="78A8C35E" w14:textId="77777777" w:rsidR="008971DF" w:rsidRPr="001F4CEF" w:rsidRDefault="008971DF" w:rsidP="00F117E6">
      <w:pPr>
        <w:pStyle w:val="Paragraphedeliste"/>
        <w:numPr>
          <w:ilvl w:val="0"/>
          <w:numId w:val="58"/>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plus gros budget peut être supporté par l'institution</w:t>
      </w:r>
      <w:r w:rsidR="00DA117A">
        <w:rPr>
          <w:rFonts w:asciiTheme="majorBidi" w:hAnsiTheme="majorBidi" w:cstheme="majorBidi"/>
          <w:sz w:val="24"/>
          <w:szCs w:val="24"/>
        </w:rPr>
        <w:t> ;</w:t>
      </w:r>
    </w:p>
    <w:p w14:paraId="7D5BF391" w14:textId="77777777" w:rsidR="008971DF" w:rsidRPr="001F4CEF" w:rsidRDefault="008971DF" w:rsidP="00F117E6">
      <w:pPr>
        <w:pStyle w:val="Paragraphedeliste"/>
        <w:numPr>
          <w:ilvl w:val="0"/>
          <w:numId w:val="58"/>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Définir les allocations financières à la lumière des objectifs</w:t>
      </w:r>
      <w:r w:rsidR="00DA117A">
        <w:rPr>
          <w:rFonts w:asciiTheme="majorBidi" w:hAnsiTheme="majorBidi" w:cstheme="majorBidi"/>
          <w:sz w:val="24"/>
          <w:szCs w:val="24"/>
        </w:rPr>
        <w:t> ;</w:t>
      </w:r>
    </w:p>
    <w:p w14:paraId="4B9BFCC8" w14:textId="77777777" w:rsidR="008971DF" w:rsidRPr="001F4CEF" w:rsidRDefault="008971DF" w:rsidP="00F117E6">
      <w:pPr>
        <w:pStyle w:val="Paragraphedeliste"/>
        <w:numPr>
          <w:ilvl w:val="0"/>
          <w:numId w:val="58"/>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Méthodes quantitatives utili</w:t>
      </w:r>
      <w:r w:rsidR="00DA117A">
        <w:rPr>
          <w:rFonts w:asciiTheme="majorBidi" w:hAnsiTheme="majorBidi" w:cstheme="majorBidi"/>
          <w:sz w:val="24"/>
          <w:szCs w:val="24"/>
        </w:rPr>
        <w:t>sant des équations arithmétique ;</w:t>
      </w:r>
    </w:p>
    <w:p w14:paraId="3A3D6F48" w14:textId="77777777" w:rsidR="008971DF" w:rsidRPr="001F4CEF" w:rsidRDefault="008971DF" w:rsidP="00F117E6">
      <w:pPr>
        <w:pStyle w:val="Paragraphedeliste"/>
        <w:numPr>
          <w:ilvl w:val="0"/>
          <w:numId w:val="58"/>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méthodes théoriques tentent d’estimer la taille des allocations financières en utilisant des modèles d’équations mathématiques marketing et économiques.</w:t>
      </w:r>
    </w:p>
    <w:p w14:paraId="61E2E2D6"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financement peut :</w:t>
      </w:r>
      <w:r w:rsidRPr="001F4CEF">
        <w:rPr>
          <w:rFonts w:asciiTheme="majorBidi" w:hAnsiTheme="majorBidi" w:cstheme="majorBidi"/>
          <w:sz w:val="24"/>
          <w:szCs w:val="24"/>
          <w:vertAlign w:val="superscript"/>
        </w:rPr>
        <w:footnoteReference w:id="69"/>
      </w:r>
    </w:p>
    <w:p w14:paraId="58252919" w14:textId="77777777" w:rsidR="008971DF" w:rsidRPr="001F4CEF" w:rsidRDefault="008971DF" w:rsidP="00F117E6">
      <w:pPr>
        <w:pStyle w:val="Paragraphedeliste"/>
        <w:numPr>
          <w:ilvl w:val="0"/>
          <w:numId w:val="59"/>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aider dans l’élaboration, la mise en œuvre</w:t>
      </w:r>
      <w:r w:rsidR="00DA117A">
        <w:rPr>
          <w:rFonts w:asciiTheme="majorBidi" w:hAnsiTheme="majorBidi" w:cstheme="majorBidi"/>
          <w:sz w:val="24"/>
          <w:szCs w:val="24"/>
        </w:rPr>
        <w:t xml:space="preserve"> et l’évaluation de la campagne ;</w:t>
      </w:r>
    </w:p>
    <w:p w14:paraId="24A67981" w14:textId="77777777" w:rsidR="008971DF" w:rsidRPr="001F4CEF" w:rsidRDefault="00DA117A" w:rsidP="00F117E6">
      <w:pPr>
        <w:pStyle w:val="Paragraphedeliste"/>
        <w:numPr>
          <w:ilvl w:val="0"/>
          <w:numId w:val="59"/>
        </w:numPr>
        <w:spacing w:line="276" w:lineRule="auto"/>
        <w:jc w:val="both"/>
        <w:rPr>
          <w:rFonts w:asciiTheme="majorBidi" w:hAnsiTheme="majorBidi" w:cstheme="majorBidi"/>
          <w:sz w:val="24"/>
          <w:szCs w:val="24"/>
        </w:rPr>
      </w:pPr>
      <w:r>
        <w:rPr>
          <w:rFonts w:asciiTheme="majorBidi" w:hAnsiTheme="majorBidi" w:cstheme="majorBidi"/>
          <w:sz w:val="24"/>
          <w:szCs w:val="24"/>
        </w:rPr>
        <w:t>venir de plusieurs sources ;</w:t>
      </w:r>
    </w:p>
    <w:p w14:paraId="2190000A" w14:textId="77777777" w:rsidR="008971DF" w:rsidRPr="001F4CEF" w:rsidRDefault="008971DF" w:rsidP="00F117E6">
      <w:pPr>
        <w:pStyle w:val="Paragraphedeliste"/>
        <w:numPr>
          <w:ilvl w:val="0"/>
          <w:numId w:val="59"/>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faire preuve de créativité.</w:t>
      </w:r>
    </w:p>
    <w:p w14:paraId="2C5E3FA0" w14:textId="77777777" w:rsidR="008971DF" w:rsidRPr="001F4CEF" w:rsidRDefault="008971DF" w:rsidP="00D25FFF">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direction de campagne doit disposer de ressources financières et humaines lui permettant de déterminer ce qui est disponible et ce qui est possible. L’expert de la campagne ne peut déterminer ses besoins que s’il a une idée approximative de la taille des activités. Il est clair que la conception ou la planification des campagnes va de pair a</w:t>
      </w:r>
      <w:r w:rsidR="00D25FFF" w:rsidRPr="001F4CEF">
        <w:rPr>
          <w:rFonts w:asciiTheme="majorBidi" w:hAnsiTheme="majorBidi" w:cstheme="majorBidi"/>
          <w:sz w:val="24"/>
          <w:szCs w:val="24"/>
        </w:rPr>
        <w:t>vec l’identification du budget.</w:t>
      </w:r>
    </w:p>
    <w:p w14:paraId="36BB953F"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devrait y avoir une certaine souplesse dans les interventions pour permettre à la direction de la campagne de faire face à des événements imprévus que l'Administration n'a pas anticipés, ce qui nécessite l'affectation d'une provision financière pour faire face à ces dépenses.</w:t>
      </w:r>
    </w:p>
    <w:p w14:paraId="55596D99" w14:textId="77777777" w:rsidR="008971DF" w:rsidRDefault="008971DF" w:rsidP="001A00E2">
      <w:pPr>
        <w:spacing w:line="276" w:lineRule="auto"/>
        <w:jc w:val="both"/>
        <w:rPr>
          <w:rFonts w:asciiTheme="majorBidi" w:hAnsiTheme="majorBidi" w:cstheme="majorBidi"/>
          <w:sz w:val="24"/>
          <w:szCs w:val="24"/>
        </w:rPr>
      </w:pPr>
    </w:p>
    <w:p w14:paraId="62CE6D02" w14:textId="77777777" w:rsidR="000018EB" w:rsidRDefault="000018EB" w:rsidP="001A00E2">
      <w:pPr>
        <w:spacing w:line="276" w:lineRule="auto"/>
        <w:jc w:val="both"/>
        <w:rPr>
          <w:rFonts w:asciiTheme="majorBidi" w:hAnsiTheme="majorBidi" w:cstheme="majorBidi"/>
          <w:sz w:val="24"/>
          <w:szCs w:val="24"/>
        </w:rPr>
      </w:pPr>
    </w:p>
    <w:p w14:paraId="2438CB2E" w14:textId="77777777" w:rsidR="000018EB" w:rsidRPr="001F4CEF" w:rsidRDefault="000018EB" w:rsidP="001A00E2">
      <w:pPr>
        <w:spacing w:line="276" w:lineRule="auto"/>
        <w:jc w:val="both"/>
        <w:rPr>
          <w:rFonts w:asciiTheme="majorBidi" w:hAnsiTheme="majorBidi" w:cstheme="majorBidi"/>
          <w:sz w:val="24"/>
          <w:szCs w:val="24"/>
        </w:rPr>
      </w:pPr>
    </w:p>
    <w:p w14:paraId="31D77B4E" w14:textId="77777777" w:rsidR="008971DF" w:rsidRPr="001F4CE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25" w:name="_Toc12228403"/>
      <w:r w:rsidRPr="001F4CEF">
        <w:rPr>
          <w:rFonts w:asciiTheme="majorBidi" w:hAnsiTheme="majorBidi" w:cstheme="majorBidi"/>
          <w:b/>
          <w:bCs/>
          <w:sz w:val="28"/>
          <w:szCs w:val="28"/>
        </w:rPr>
        <w:lastRenderedPageBreak/>
        <w:t>Les étapes de la mise en œuvre de campagnes de sensibilisation sociale</w:t>
      </w:r>
      <w:bookmarkEnd w:id="225"/>
      <w:r w:rsidRPr="001F4CEF">
        <w:rPr>
          <w:rFonts w:asciiTheme="majorBidi" w:hAnsiTheme="majorBidi" w:cstheme="majorBidi"/>
          <w:b/>
          <w:bCs/>
          <w:sz w:val="28"/>
          <w:szCs w:val="28"/>
        </w:rPr>
        <w:t> </w:t>
      </w:r>
    </w:p>
    <w:p w14:paraId="32A21FC7"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Après l’étape de collecte et d’analyse des données nécessaires et de définition des objectifs sur les étapes de la mise en œuvre et s’effectue en fonction des phases :</w:t>
      </w:r>
    </w:p>
    <w:p w14:paraId="10A9D0DD" w14:textId="77777777" w:rsidR="008971DF" w:rsidRPr="001F4CEF" w:rsidRDefault="00D25FF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t xml:space="preserve">Personne de contact </w:t>
      </w:r>
    </w:p>
    <w:p w14:paraId="5DBE7145"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est nécessaire d’avoir dans l’équipe des compétences spécifiques pour définir et mettre en œuvre la stratégie de communication.</w:t>
      </w:r>
      <w:r w:rsidRPr="001F4CEF">
        <w:rPr>
          <w:rFonts w:asciiTheme="majorBidi" w:hAnsiTheme="majorBidi" w:cstheme="majorBidi"/>
          <w:sz w:val="24"/>
          <w:szCs w:val="24"/>
          <w:vertAlign w:val="superscript"/>
        </w:rPr>
        <w:footnoteReference w:id="70"/>
      </w:r>
    </w:p>
    <w:p w14:paraId="6E0C4CBD"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communicateurs sont réputés pour être mieux respectés et ont de plus en plus tendance à être persuadés. Le communicateur est généralement une institution, un ministère ou un organisme, rarement un individu, et doit être assorti de certaines conditions définies par les politiques et formations les qualifiant. Pour en assumer la responsabilité, il faut :</w:t>
      </w:r>
    </w:p>
    <w:p w14:paraId="68E8E558" w14:textId="77777777" w:rsidR="008971DF" w:rsidRPr="001F4CEF" w:rsidRDefault="008971DF" w:rsidP="00F117E6">
      <w:pPr>
        <w:numPr>
          <w:ilvl w:val="0"/>
          <w:numId w:val="26"/>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La clarté des objectifs de la campagne de sensibilisation et sa définition bien ;</w:t>
      </w:r>
    </w:p>
    <w:p w14:paraId="49B35662" w14:textId="77777777" w:rsidR="008971DF" w:rsidRPr="001F4CEF" w:rsidRDefault="008971DF" w:rsidP="00F117E6">
      <w:pPr>
        <w:numPr>
          <w:ilvl w:val="0"/>
          <w:numId w:val="26"/>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La disponibilité de ressources matérielles et humaines adaptées aux objectifs à atteindre ;</w:t>
      </w:r>
    </w:p>
    <w:p w14:paraId="0005B949" w14:textId="77777777" w:rsidR="008971DF" w:rsidRPr="001F4CEF" w:rsidRDefault="008971DF" w:rsidP="00F117E6">
      <w:pPr>
        <w:numPr>
          <w:ilvl w:val="0"/>
          <w:numId w:val="26"/>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L’existence d’un cadre organisationnel garantissant une utilisation optimale des ressources disponibles pour atteindre les objectifs souhaités.</w:t>
      </w:r>
    </w:p>
    <w:p w14:paraId="76A1C42A"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succès de la campagne de sensibilisation est lié à la relation entre la source et le forum, car la crédibilité de la source est un facteur important dans l’accès du communicateur à ses objectifs</w:t>
      </w:r>
      <w:r w:rsidRPr="001F4CEF">
        <w:rPr>
          <w:rFonts w:asciiTheme="majorBidi" w:hAnsiTheme="majorBidi" w:cstheme="majorBidi"/>
          <w:sz w:val="24"/>
          <w:szCs w:val="24"/>
          <w:vertAlign w:val="superscript"/>
        </w:rPr>
        <w:footnoteReference w:id="71"/>
      </w:r>
      <w:r w:rsidRPr="001F4CEF">
        <w:rPr>
          <w:rFonts w:asciiTheme="majorBidi" w:hAnsiTheme="majorBidi" w:cstheme="majorBidi"/>
          <w:sz w:val="24"/>
          <w:szCs w:val="24"/>
        </w:rPr>
        <w:t>.</w:t>
      </w:r>
    </w:p>
    <w:p w14:paraId="36EF6443"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L’expéditeur est représenté dans le processus de communication dans la campagne de sensibilisation, qu’il s’agisse d’associations, d’organismes, de médias ou d’individus. Quel que soit le contact qui doit connaître le sujet de la campagne, il doit faire appel à un expert en communication afin que le processus se déroule au mieux.</w:t>
      </w:r>
    </w:p>
    <w:p w14:paraId="18E6406C"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L'expéditeur peut être un citoyen qui exprime ses préoccupations concernant un problème ou une idée spécifique par le biais de plaintes, de rapports ou d'un processus de sondage d'opinion publié dans des journaux et magazines ou diffusé à la radio, à la télévision et même sur Internet.</w:t>
      </w:r>
    </w:p>
    <w:p w14:paraId="54424028" w14:textId="77777777" w:rsidR="00D25FFF" w:rsidRPr="001F4CEF" w:rsidRDefault="00D25FFF" w:rsidP="00D25FFF">
      <w:pPr>
        <w:autoSpaceDE w:val="0"/>
        <w:autoSpaceDN w:val="0"/>
        <w:adjustRightInd w:val="0"/>
        <w:spacing w:after="0" w:line="276" w:lineRule="auto"/>
        <w:ind w:firstLine="709"/>
        <w:mirrorIndents/>
        <w:jc w:val="both"/>
        <w:rPr>
          <w:rFonts w:asciiTheme="majorBidi" w:hAnsiTheme="majorBidi" w:cstheme="majorBidi"/>
          <w:sz w:val="28"/>
          <w:szCs w:val="28"/>
        </w:rPr>
      </w:pPr>
    </w:p>
    <w:p w14:paraId="0CA41EF8"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sz w:val="28"/>
          <w:szCs w:val="28"/>
        </w:rPr>
      </w:pPr>
      <w:r w:rsidRPr="001F4CEF">
        <w:rPr>
          <w:rFonts w:asciiTheme="majorBidi" w:hAnsiTheme="majorBidi" w:cstheme="majorBidi"/>
          <w:b/>
          <w:bCs/>
          <w:sz w:val="28"/>
          <w:szCs w:val="28"/>
        </w:rPr>
        <w:t>Déterminer le public cible</w:t>
      </w:r>
    </w:p>
    <w:p w14:paraId="0F44BACE" w14:textId="77777777" w:rsidR="00D25FFF" w:rsidRPr="001F4CEF" w:rsidRDefault="00D25FFF" w:rsidP="00D25FFF">
      <w:pPr>
        <w:pStyle w:val="Paragraphedeliste"/>
        <w:autoSpaceDE w:val="0"/>
        <w:autoSpaceDN w:val="0"/>
        <w:adjustRightInd w:val="0"/>
        <w:spacing w:after="0" w:line="276" w:lineRule="auto"/>
        <w:ind w:left="1728"/>
        <w:jc w:val="both"/>
        <w:outlineLvl w:val="2"/>
        <w:rPr>
          <w:rFonts w:asciiTheme="majorBidi" w:hAnsiTheme="majorBidi" w:cstheme="majorBidi"/>
          <w:sz w:val="24"/>
          <w:szCs w:val="24"/>
        </w:rPr>
      </w:pPr>
    </w:p>
    <w:p w14:paraId="5ABF38D7"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Il est bien connu que l’identification précise de l’audience augmente l’efficacité du message de sensibilisation et constitue l’un des fondements de la planification des campagnes de sensibilisation visant à toucher le plus grand nombre possible d’individus. Un contenu de qualité, efficace et adapté aux caractéristiques du public ainsi qu’aux caractéristiques géographiques de l’accès à ce public et à l’utilisation de moyens de </w:t>
      </w:r>
      <w:r w:rsidRPr="001F4CEF">
        <w:rPr>
          <w:rFonts w:asciiTheme="majorBidi" w:hAnsiTheme="majorBidi" w:cstheme="majorBidi"/>
          <w:sz w:val="24"/>
          <w:szCs w:val="24"/>
        </w:rPr>
        <w:lastRenderedPageBreak/>
        <w:t>communication adaptés à la diffusion du public en matière de présence à la campagne ou en ville et de distribution dans différentes régions</w:t>
      </w:r>
      <w:r w:rsidRPr="001F4CEF">
        <w:rPr>
          <w:rFonts w:asciiTheme="majorBidi" w:hAnsiTheme="majorBidi" w:cstheme="majorBidi"/>
          <w:sz w:val="24"/>
          <w:szCs w:val="24"/>
          <w:vertAlign w:val="superscript"/>
        </w:rPr>
        <w:footnoteReference w:id="72"/>
      </w:r>
      <w:r w:rsidRPr="001F4CEF">
        <w:rPr>
          <w:rFonts w:asciiTheme="majorBidi" w:hAnsiTheme="majorBidi" w:cstheme="majorBidi"/>
          <w:sz w:val="24"/>
          <w:szCs w:val="24"/>
        </w:rPr>
        <w:t>.</w:t>
      </w:r>
    </w:p>
    <w:p w14:paraId="74F47F4C" w14:textId="77777777" w:rsidR="008971DF" w:rsidRPr="001F4CEF" w:rsidRDefault="008971DF" w:rsidP="00AC4C0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comportement ciblé de la planification des campagnes de sensibilisation doit d’abord être conforme a</w:t>
      </w:r>
      <w:r w:rsidR="0059098D" w:rsidRPr="001F4CEF">
        <w:rPr>
          <w:rFonts w:asciiTheme="majorBidi" w:hAnsiTheme="majorBidi" w:cstheme="majorBidi"/>
          <w:sz w:val="24"/>
          <w:szCs w:val="24"/>
        </w:rPr>
        <w:t>ux normes et valeurs en vigueur souscrite ou adoptée</w:t>
      </w:r>
      <w:r w:rsidRPr="001F4CEF">
        <w:rPr>
          <w:rFonts w:asciiTheme="majorBidi" w:hAnsiTheme="majorBidi" w:cstheme="majorBidi"/>
          <w:sz w:val="24"/>
          <w:szCs w:val="24"/>
        </w:rPr>
        <w:t xml:space="preserve"> par les membres du public cible, ce qui explique le succès des campagnes de rationalisation du comportement des consommateurs dans certaines sociétés et de leur non-acceptation dans d’autres sociétés.</w:t>
      </w:r>
    </w:p>
    <w:p w14:paraId="62C475BA" w14:textId="77777777" w:rsidR="008971DF" w:rsidRPr="001F4CEF" w:rsidRDefault="008971DF" w:rsidP="00AC4C0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Donc on doit connaître le public cible et ses caractéristiques avec précision et déterminer les dimensions et les tendances et les affiliations ainsi que le niveau culturel et la localisation géographique, et ceci afin de formuler le message de sensibilisation de la campagne conformément aux objectifs fixés.</w:t>
      </w:r>
    </w:p>
    <w:p w14:paraId="25E548CC" w14:textId="77777777" w:rsidR="008971DF" w:rsidRPr="001F4CEF" w:rsidRDefault="008971DF" w:rsidP="00AC4C0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Par exemple, en Algérie, on doit savoir si le public cible vient de la campagne ou de la ville, d'une zone désertique ou côtière, si la plupart d'entre eux sont instruits ou illettrés.</w:t>
      </w:r>
    </w:p>
    <w:p w14:paraId="682686FC" w14:textId="77777777" w:rsidR="008971DF" w:rsidRPr="001F4CEF" w:rsidRDefault="008971DF" w:rsidP="00AC4C0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plus grande erreur qui a conduit à l'échec de nombreuses campagnes médiatiques de tous types est de planifier la campagne à un public différent de celui de la cible et le confirme ", a déclaré Charles Wright," combien de bulletins ne lisent pas et les émissions n'entendent pas et les films ne voient pas malgré le nombre et l'effort grand technicien ".</w:t>
      </w:r>
    </w:p>
    <w:p w14:paraId="29155953" w14:textId="77777777" w:rsidR="008971DF" w:rsidRPr="001F4CEF" w:rsidRDefault="008971DF" w:rsidP="00AC4C0B">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spécificité du public visé par cette campagne, ses besoins, ses désirs, ses habitudes, ses valeurs et son exposition aux médias doivent être compris</w:t>
      </w:r>
      <w:r w:rsidR="0059098D" w:rsidRPr="001F4CEF">
        <w:rPr>
          <w:rFonts w:asciiTheme="majorBidi" w:hAnsiTheme="majorBidi" w:cstheme="majorBidi"/>
          <w:sz w:val="24"/>
          <w:szCs w:val="24"/>
        </w:rPr>
        <w:t>es</w:t>
      </w:r>
      <w:r w:rsidRPr="001F4CEF">
        <w:rPr>
          <w:rFonts w:asciiTheme="majorBidi" w:hAnsiTheme="majorBidi" w:cstheme="majorBidi"/>
          <w:sz w:val="24"/>
          <w:szCs w:val="24"/>
        </w:rPr>
        <w:t xml:space="preserve"> comme nécessaires dans toute campagne, en deux étapes :</w:t>
      </w:r>
    </w:p>
    <w:p w14:paraId="33108E95" w14:textId="77777777" w:rsidR="00D25FFF" w:rsidRPr="001F4CEF" w:rsidRDefault="00D25FFF" w:rsidP="00AC4C0B">
      <w:pPr>
        <w:autoSpaceDE w:val="0"/>
        <w:autoSpaceDN w:val="0"/>
        <w:adjustRightInd w:val="0"/>
        <w:spacing w:after="0" w:line="276" w:lineRule="auto"/>
        <w:ind w:firstLine="709"/>
        <w:mirrorIndents/>
        <w:jc w:val="both"/>
        <w:rPr>
          <w:rFonts w:asciiTheme="majorBidi" w:hAnsiTheme="majorBidi" w:cstheme="majorBidi"/>
          <w:sz w:val="24"/>
          <w:szCs w:val="24"/>
        </w:rPr>
      </w:pPr>
    </w:p>
    <w:p w14:paraId="1D3AC445" w14:textId="77777777" w:rsidR="008971DF" w:rsidRPr="001F4CEF" w:rsidRDefault="001D0415"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b/>
          <w:bCs/>
          <w:sz w:val="24"/>
          <w:szCs w:val="24"/>
        </w:rPr>
        <w:t xml:space="preserve">- L’étude du public </w:t>
      </w:r>
    </w:p>
    <w:p w14:paraId="7288523F"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Elle repose sur la connaissance des groupes sociaux concernée par le problème en matière de connaissance de leurs besoins, désirs, opinions, tendances, problèmes, niveaux d’enseignement, culture, morale, coutumes et véhicules.</w:t>
      </w:r>
    </w:p>
    <w:p w14:paraId="72C82A27" w14:textId="77777777" w:rsidR="00D25FFF" w:rsidRPr="001F4CEF" w:rsidRDefault="00D25FFF" w:rsidP="00D25FFF">
      <w:pPr>
        <w:autoSpaceDE w:val="0"/>
        <w:autoSpaceDN w:val="0"/>
        <w:adjustRightInd w:val="0"/>
        <w:spacing w:after="0" w:line="276" w:lineRule="auto"/>
        <w:ind w:firstLine="709"/>
        <w:mirrorIndents/>
        <w:jc w:val="both"/>
        <w:rPr>
          <w:rFonts w:asciiTheme="majorBidi" w:hAnsiTheme="majorBidi" w:cstheme="majorBidi"/>
          <w:sz w:val="24"/>
          <w:szCs w:val="24"/>
        </w:rPr>
      </w:pPr>
    </w:p>
    <w:p w14:paraId="04061055" w14:textId="77777777" w:rsidR="001D0415"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b/>
          <w:bCs/>
          <w:sz w:val="24"/>
          <w:szCs w:val="24"/>
        </w:rPr>
      </w:pPr>
      <w:r w:rsidRPr="001F4CEF">
        <w:rPr>
          <w:rFonts w:asciiTheme="majorBidi" w:hAnsiTheme="majorBidi" w:cstheme="majorBidi"/>
          <w:b/>
          <w:bCs/>
          <w:sz w:val="24"/>
          <w:szCs w:val="24"/>
        </w:rPr>
        <w:t xml:space="preserve">- Classification du </w:t>
      </w:r>
      <w:r w:rsidRPr="001F4CEF">
        <w:rPr>
          <w:rFonts w:asciiTheme="majorBidi" w:hAnsiTheme="majorBidi" w:cstheme="majorBidi"/>
          <w:b/>
          <w:sz w:val="24"/>
          <w:szCs w:val="24"/>
        </w:rPr>
        <w:t>public</w:t>
      </w:r>
      <w:r w:rsidR="001D0415" w:rsidRPr="001F4CEF">
        <w:rPr>
          <w:rFonts w:asciiTheme="majorBidi" w:hAnsiTheme="majorBidi" w:cstheme="majorBidi"/>
          <w:b/>
          <w:bCs/>
          <w:sz w:val="24"/>
          <w:szCs w:val="24"/>
        </w:rPr>
        <w:t xml:space="preserve"> </w:t>
      </w:r>
    </w:p>
    <w:p w14:paraId="77AD5196" w14:textId="77777777" w:rsidR="008971DF" w:rsidRPr="001F4CEF" w:rsidRDefault="001D0415" w:rsidP="00AC4C0B">
      <w:pPr>
        <w:autoSpaceDE w:val="0"/>
        <w:autoSpaceDN w:val="0"/>
        <w:adjustRightInd w:val="0"/>
        <w:spacing w:after="0" w:line="276" w:lineRule="auto"/>
        <w:ind w:firstLine="708"/>
        <w:mirrorIndents/>
        <w:jc w:val="both"/>
        <w:rPr>
          <w:rFonts w:asciiTheme="majorBidi" w:hAnsiTheme="majorBidi" w:cstheme="majorBidi"/>
          <w:sz w:val="24"/>
          <w:szCs w:val="24"/>
        </w:rPr>
      </w:pPr>
      <w:r w:rsidRPr="001F4CEF">
        <w:rPr>
          <w:rFonts w:asciiTheme="majorBidi" w:hAnsiTheme="majorBidi" w:cstheme="majorBidi"/>
          <w:sz w:val="24"/>
          <w:szCs w:val="24"/>
        </w:rPr>
        <w:t xml:space="preserve"> T</w:t>
      </w:r>
      <w:r w:rsidR="008971DF" w:rsidRPr="001F4CEF">
        <w:rPr>
          <w:rFonts w:asciiTheme="majorBidi" w:hAnsiTheme="majorBidi" w:cstheme="majorBidi"/>
          <w:sz w:val="24"/>
          <w:szCs w:val="24"/>
        </w:rPr>
        <w:t>entative de diviser le public en catégories, tous les groupes étant homogènes.</w:t>
      </w:r>
    </w:p>
    <w:p w14:paraId="4F1FD6FC" w14:textId="77777777" w:rsidR="008971DF" w:rsidRPr="001F4CEF" w:rsidRDefault="008971DF" w:rsidP="00AC4C0B">
      <w:pPr>
        <w:autoSpaceDE w:val="0"/>
        <w:autoSpaceDN w:val="0"/>
        <w:adjustRightInd w:val="0"/>
        <w:spacing w:after="0" w:line="276" w:lineRule="auto"/>
        <w:mirrorIndents/>
        <w:jc w:val="both"/>
        <w:rPr>
          <w:rFonts w:asciiTheme="majorBidi" w:hAnsiTheme="majorBidi" w:cstheme="majorBidi"/>
          <w:sz w:val="24"/>
          <w:szCs w:val="24"/>
        </w:rPr>
      </w:pPr>
      <w:r w:rsidRPr="001F4CEF">
        <w:rPr>
          <w:rFonts w:asciiTheme="majorBidi" w:hAnsiTheme="majorBidi" w:cstheme="majorBidi"/>
          <w:sz w:val="24"/>
          <w:szCs w:val="24"/>
          <w:u w:val="single"/>
        </w:rPr>
        <w:t>Le premier public :</w:t>
      </w:r>
      <w:r w:rsidRPr="001F4CEF">
        <w:rPr>
          <w:rFonts w:asciiTheme="majorBidi" w:hAnsiTheme="majorBidi" w:cstheme="majorBidi"/>
          <w:sz w:val="24"/>
          <w:szCs w:val="24"/>
        </w:rPr>
        <w:t xml:space="preserve"> Le public principal que la campagne cherche à influencer ;</w:t>
      </w:r>
    </w:p>
    <w:p w14:paraId="1387662E" w14:textId="77777777" w:rsidR="008971DF" w:rsidRPr="001F4CEF" w:rsidRDefault="008971DF" w:rsidP="00D25FFF">
      <w:pPr>
        <w:spacing w:after="0" w:line="276" w:lineRule="auto"/>
        <w:jc w:val="both"/>
        <w:rPr>
          <w:rFonts w:asciiTheme="majorBidi" w:hAnsiTheme="majorBidi" w:cstheme="majorBidi"/>
          <w:sz w:val="24"/>
          <w:szCs w:val="24"/>
        </w:rPr>
      </w:pPr>
    </w:p>
    <w:p w14:paraId="4C67A403" w14:textId="77777777" w:rsidR="008971DF" w:rsidRPr="001F4CEF" w:rsidRDefault="008971DF" w:rsidP="00AC4C0B">
      <w:pPr>
        <w:autoSpaceDE w:val="0"/>
        <w:autoSpaceDN w:val="0"/>
        <w:adjustRightInd w:val="0"/>
        <w:spacing w:after="0" w:line="276" w:lineRule="auto"/>
        <w:mirrorIndents/>
        <w:jc w:val="both"/>
        <w:rPr>
          <w:rFonts w:asciiTheme="majorBidi" w:hAnsiTheme="majorBidi" w:cstheme="majorBidi"/>
          <w:sz w:val="24"/>
          <w:szCs w:val="24"/>
        </w:rPr>
      </w:pPr>
      <w:r w:rsidRPr="001F4CEF">
        <w:rPr>
          <w:rFonts w:asciiTheme="majorBidi" w:hAnsiTheme="majorBidi" w:cstheme="majorBidi"/>
          <w:sz w:val="24"/>
          <w:szCs w:val="24"/>
          <w:u w:val="single"/>
        </w:rPr>
        <w:t xml:space="preserve">Public secondaire : </w:t>
      </w:r>
      <w:r w:rsidRPr="001F4CEF">
        <w:rPr>
          <w:rFonts w:asciiTheme="majorBidi" w:hAnsiTheme="majorBidi" w:cstheme="majorBidi"/>
          <w:sz w:val="24"/>
          <w:szCs w:val="24"/>
        </w:rPr>
        <w:t>public pouvant contribuer au succès de la campagne grâce à un contact direct et indirect avec le public initial.</w:t>
      </w:r>
    </w:p>
    <w:p w14:paraId="3F0BF4DC" w14:textId="77777777" w:rsidR="00D25FFF" w:rsidRPr="001F4CEF" w:rsidRDefault="00D25FFF" w:rsidP="00D25FFF">
      <w:pPr>
        <w:autoSpaceDE w:val="0"/>
        <w:autoSpaceDN w:val="0"/>
        <w:adjustRightInd w:val="0"/>
        <w:spacing w:after="0" w:line="276" w:lineRule="auto"/>
        <w:ind w:firstLine="709"/>
        <w:mirrorIndents/>
        <w:jc w:val="both"/>
        <w:rPr>
          <w:rFonts w:asciiTheme="majorBidi" w:hAnsiTheme="majorBidi" w:cstheme="majorBidi"/>
          <w:sz w:val="24"/>
          <w:szCs w:val="24"/>
        </w:rPr>
      </w:pPr>
    </w:p>
    <w:p w14:paraId="48BD79BB" w14:textId="77777777" w:rsidR="008971D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t xml:space="preserve">Message de communication  </w:t>
      </w:r>
    </w:p>
    <w:p w14:paraId="27F3E4A9" w14:textId="77777777" w:rsidR="00AC4C0B" w:rsidRPr="001F4CEF" w:rsidRDefault="00AC4C0B" w:rsidP="00AC4C0B">
      <w:pPr>
        <w:pStyle w:val="Paragraphedeliste"/>
        <w:autoSpaceDE w:val="0"/>
        <w:autoSpaceDN w:val="0"/>
        <w:adjustRightInd w:val="0"/>
        <w:spacing w:after="0" w:line="276" w:lineRule="auto"/>
        <w:ind w:left="1728"/>
        <w:jc w:val="both"/>
        <w:outlineLvl w:val="2"/>
        <w:rPr>
          <w:rFonts w:asciiTheme="majorBidi" w:hAnsiTheme="majorBidi" w:cstheme="majorBidi"/>
          <w:b/>
          <w:bCs/>
          <w:sz w:val="28"/>
          <w:szCs w:val="28"/>
        </w:rPr>
      </w:pPr>
    </w:p>
    <w:p w14:paraId="5297E62F"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développement des idées sous forme de messages et de formes appropriées doit être caractérisé par son ampleur, sa largeur et sa diversité, où il s'adresse à toutes les publiques cibles.</w:t>
      </w:r>
    </w:p>
    <w:p w14:paraId="28667B28"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message de communication dans les campagnes de destination adresse plusieurs formes, écrites, visuelles ou sonores, abrégées ou longues, orales ou écrites, etc.</w:t>
      </w:r>
    </w:p>
    <w:p w14:paraId="7E8F7E73"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lastRenderedPageBreak/>
        <w:t>Et doit être préparé conformément aux arguments et preuves et aux données convaincantes pour prendre en compte le public cible dans toutes ses particularités.</w:t>
      </w:r>
    </w:p>
    <w:p w14:paraId="61F30892" w14:textId="77777777" w:rsidR="00D25FFF" w:rsidRDefault="00D25FFF" w:rsidP="00D25FFF">
      <w:pPr>
        <w:autoSpaceDE w:val="0"/>
        <w:autoSpaceDN w:val="0"/>
        <w:adjustRightInd w:val="0"/>
        <w:spacing w:after="0" w:line="276" w:lineRule="auto"/>
        <w:ind w:firstLine="709"/>
        <w:mirrorIndents/>
        <w:jc w:val="both"/>
        <w:rPr>
          <w:rFonts w:asciiTheme="majorBidi" w:hAnsiTheme="majorBidi" w:cstheme="majorBidi"/>
          <w:sz w:val="24"/>
          <w:szCs w:val="24"/>
        </w:rPr>
      </w:pPr>
    </w:p>
    <w:p w14:paraId="439CC08D" w14:textId="77777777" w:rsidR="00AC4C0B" w:rsidRDefault="00AC4C0B" w:rsidP="00D25FFF">
      <w:pPr>
        <w:autoSpaceDE w:val="0"/>
        <w:autoSpaceDN w:val="0"/>
        <w:adjustRightInd w:val="0"/>
        <w:spacing w:after="0" w:line="276" w:lineRule="auto"/>
        <w:ind w:firstLine="709"/>
        <w:mirrorIndents/>
        <w:jc w:val="both"/>
        <w:rPr>
          <w:rFonts w:asciiTheme="majorBidi" w:hAnsiTheme="majorBidi" w:cstheme="majorBidi"/>
          <w:sz w:val="24"/>
          <w:szCs w:val="24"/>
        </w:rPr>
      </w:pPr>
    </w:p>
    <w:p w14:paraId="6F93B032" w14:textId="77777777" w:rsidR="00AC4C0B" w:rsidRPr="001F4CEF" w:rsidRDefault="00AC4C0B" w:rsidP="00D25FFF">
      <w:pPr>
        <w:autoSpaceDE w:val="0"/>
        <w:autoSpaceDN w:val="0"/>
        <w:adjustRightInd w:val="0"/>
        <w:spacing w:after="0" w:line="276" w:lineRule="auto"/>
        <w:ind w:firstLine="709"/>
        <w:mirrorIndents/>
        <w:jc w:val="both"/>
        <w:rPr>
          <w:rFonts w:asciiTheme="majorBidi" w:hAnsiTheme="majorBidi" w:cstheme="majorBidi"/>
          <w:sz w:val="24"/>
          <w:szCs w:val="24"/>
        </w:rPr>
      </w:pPr>
    </w:p>
    <w:p w14:paraId="0FDB593D"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sz w:val="28"/>
          <w:szCs w:val="28"/>
        </w:rPr>
      </w:pPr>
      <w:r w:rsidRPr="001F4CEF">
        <w:rPr>
          <w:rFonts w:asciiTheme="majorBidi" w:hAnsiTheme="majorBidi" w:cstheme="majorBidi"/>
          <w:b/>
          <w:bCs/>
          <w:sz w:val="28"/>
          <w:szCs w:val="28"/>
        </w:rPr>
        <w:t>Les moyens de communication</w:t>
      </w:r>
    </w:p>
    <w:p w14:paraId="6CFB425D" w14:textId="77777777" w:rsidR="00D25FFF" w:rsidRPr="001F4CEF" w:rsidRDefault="00D25FFF" w:rsidP="00D25FFF">
      <w:pPr>
        <w:autoSpaceDE w:val="0"/>
        <w:autoSpaceDN w:val="0"/>
        <w:adjustRightInd w:val="0"/>
        <w:spacing w:after="0" w:line="276" w:lineRule="auto"/>
        <w:jc w:val="both"/>
        <w:outlineLvl w:val="2"/>
        <w:rPr>
          <w:rFonts w:asciiTheme="majorBidi" w:hAnsiTheme="majorBidi" w:cstheme="majorBidi"/>
          <w:sz w:val="24"/>
          <w:szCs w:val="24"/>
        </w:rPr>
      </w:pPr>
    </w:p>
    <w:p w14:paraId="7E2DD561"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On sait que le choix des moyens dépend de l’objectif de la source et des circonstances de l’impact sur les masses est censé utiliser les supports appropriés en fonction de l’objectif de la campagne de la manière la plus efficace, la plus rentable et la plus économique.</w:t>
      </w:r>
    </w:p>
    <w:p w14:paraId="3F5FE426"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Dans tous les cas, il est préférable d’utiliser tous les moyens de communication disponibles, car chaque moyen soutien et renforce l’influence des autres moyens, ainsi que l’utilisation de la communication personnelle comme support du message de sensibilisation </w:t>
      </w:r>
      <w:r w:rsidRPr="001F4CEF">
        <w:rPr>
          <w:rFonts w:asciiTheme="majorBidi" w:hAnsiTheme="majorBidi" w:cstheme="majorBidi"/>
          <w:sz w:val="24"/>
          <w:szCs w:val="24"/>
          <w:vertAlign w:val="superscript"/>
        </w:rPr>
        <w:footnoteReference w:id="73"/>
      </w:r>
    </w:p>
    <w:p w14:paraId="5CC04DA9"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développement technologique a permis à l’internet, et les sites Web, et courrier électronique et à d’autres innovations technologiques modernes d’exploiter les politiques de communication et les budgets financiers disponibles.</w:t>
      </w:r>
      <w:r w:rsidRPr="001F4CEF">
        <w:rPr>
          <w:rFonts w:asciiTheme="majorBidi" w:hAnsiTheme="majorBidi" w:cstheme="majorBidi"/>
          <w:sz w:val="24"/>
          <w:szCs w:val="24"/>
          <w:vertAlign w:val="superscript"/>
        </w:rPr>
        <w:footnoteReference w:id="74"/>
      </w:r>
    </w:p>
    <w:p w14:paraId="58702DA6"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canaux utilisés par l'expéditeur pour communiquer ses pensées et ils varient considérablement, tels que :</w:t>
      </w:r>
    </w:p>
    <w:p w14:paraId="629430AA" w14:textId="77777777" w:rsidR="008971DF" w:rsidRPr="001F4CEF" w:rsidRDefault="008971DF" w:rsidP="00F117E6">
      <w:pPr>
        <w:numPr>
          <w:ilvl w:val="0"/>
          <w:numId w:val="27"/>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Médias : télévision, radio, journaux et magazines ;</w:t>
      </w:r>
    </w:p>
    <w:p w14:paraId="6A1BD128" w14:textId="77777777" w:rsidR="008971DF" w:rsidRPr="001F4CEF" w:rsidRDefault="008971DF" w:rsidP="00F117E6">
      <w:pPr>
        <w:numPr>
          <w:ilvl w:val="0"/>
          <w:numId w:val="27"/>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Tenue de séminaires ou de conférences (moyens de communication collectifs) ;</w:t>
      </w:r>
    </w:p>
    <w:p w14:paraId="4833DED9" w14:textId="77777777" w:rsidR="008971DF" w:rsidRPr="001F4CEF" w:rsidRDefault="008971DF" w:rsidP="00F117E6">
      <w:pPr>
        <w:numPr>
          <w:ilvl w:val="0"/>
          <w:numId w:val="27"/>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Dépliants, affiches et brochures par courrier direct (communication directe) ;</w:t>
      </w:r>
    </w:p>
    <w:p w14:paraId="08F8F337"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doit être choisi en fonction de considérations propres à la personne de contact et à son potentiel, à la nature du public cible et au contenu du message, telles que l'utilisation de la radio pour s'adr</w:t>
      </w:r>
      <w:r w:rsidR="00D25FFF" w:rsidRPr="001F4CEF">
        <w:rPr>
          <w:rFonts w:asciiTheme="majorBidi" w:hAnsiTheme="majorBidi" w:cstheme="majorBidi"/>
          <w:sz w:val="24"/>
          <w:szCs w:val="24"/>
        </w:rPr>
        <w:t>esser au</w:t>
      </w:r>
    </w:p>
    <w:p w14:paraId="51974A4A"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Grand public, l'utilisation de contacts personnels avec quelques groupes locaux et la création d'expositions avec des jeunes ou des étudiants dans les écoles et universités.</w:t>
      </w:r>
    </w:p>
    <w:p w14:paraId="3409D366" w14:textId="77777777" w:rsidR="0045651C" w:rsidRPr="001F4CEF" w:rsidRDefault="0045651C" w:rsidP="00767D46">
      <w:pPr>
        <w:autoSpaceDE w:val="0"/>
        <w:autoSpaceDN w:val="0"/>
        <w:adjustRightInd w:val="0"/>
        <w:spacing w:after="0" w:line="276" w:lineRule="auto"/>
        <w:mirrorIndents/>
        <w:jc w:val="both"/>
        <w:rPr>
          <w:rFonts w:asciiTheme="majorBidi" w:hAnsiTheme="majorBidi" w:cstheme="majorBidi"/>
          <w:sz w:val="24"/>
          <w:szCs w:val="24"/>
        </w:rPr>
      </w:pPr>
    </w:p>
    <w:p w14:paraId="77FFB3B6"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sz w:val="28"/>
          <w:szCs w:val="28"/>
        </w:rPr>
      </w:pPr>
      <w:r w:rsidRPr="001F4CEF">
        <w:rPr>
          <w:rFonts w:asciiTheme="majorBidi" w:hAnsiTheme="majorBidi" w:cstheme="majorBidi"/>
          <w:b/>
          <w:bCs/>
          <w:sz w:val="28"/>
          <w:szCs w:val="28"/>
        </w:rPr>
        <w:t>Programmer la campagne</w:t>
      </w:r>
    </w:p>
    <w:p w14:paraId="279E4E25" w14:textId="77777777" w:rsidR="00D25FFF" w:rsidRPr="001F4CEF" w:rsidRDefault="00D25FFF" w:rsidP="00D25FFF">
      <w:pPr>
        <w:autoSpaceDE w:val="0"/>
        <w:autoSpaceDN w:val="0"/>
        <w:adjustRightInd w:val="0"/>
        <w:spacing w:after="0" w:line="276" w:lineRule="auto"/>
        <w:jc w:val="both"/>
        <w:outlineLvl w:val="2"/>
        <w:rPr>
          <w:rFonts w:asciiTheme="majorBidi" w:hAnsiTheme="majorBidi" w:cstheme="majorBidi"/>
          <w:sz w:val="24"/>
          <w:szCs w:val="24"/>
        </w:rPr>
      </w:pPr>
    </w:p>
    <w:p w14:paraId="7F28B32F"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calendrier de la campagne correspond au plan de son programme exécutif. Le calendrier commence par les tables établies après la sélection des moyens et la forme que prendra la campagne de sensibilisation.</w:t>
      </w:r>
    </w:p>
    <w:p w14:paraId="576F18CB"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étapes pour visualiser, concevoir et réaliser le message dépendent des objectifs du plan de communication, des caractéristiques du public et des supports de la campagne.</w:t>
      </w:r>
    </w:p>
    <w:p w14:paraId="5C17145D" w14:textId="77777777" w:rsidR="008971DF" w:rsidRPr="001F4CEF" w:rsidRDefault="008971DF" w:rsidP="00D25FFF">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message doit être spécifique, court, expressif et acceptable pour le public, et doit être unique et nouveau.</w:t>
      </w:r>
    </w:p>
    <w:p w14:paraId="7C750DD8" w14:textId="77777777" w:rsidR="008971DF" w:rsidRPr="001F4CEF" w:rsidRDefault="008971DF" w:rsidP="000018EB">
      <w:pPr>
        <w:spacing w:line="276" w:lineRule="auto"/>
        <w:contextualSpacing/>
        <w:jc w:val="both"/>
        <w:rPr>
          <w:rFonts w:asciiTheme="majorBidi" w:hAnsiTheme="majorBidi" w:cstheme="majorBidi"/>
          <w:b/>
          <w:bCs/>
          <w:iCs/>
          <w:sz w:val="24"/>
          <w:szCs w:val="24"/>
        </w:rPr>
      </w:pPr>
      <w:r w:rsidRPr="001F4CEF">
        <w:rPr>
          <w:rFonts w:asciiTheme="majorBidi" w:hAnsiTheme="majorBidi" w:cstheme="majorBidi"/>
          <w:b/>
          <w:bCs/>
          <w:iCs/>
          <w:sz w:val="24"/>
          <w:szCs w:val="24"/>
        </w:rPr>
        <w:lastRenderedPageBreak/>
        <w:t>Configura</w:t>
      </w:r>
      <w:r w:rsidR="001D0415" w:rsidRPr="001F4CEF">
        <w:rPr>
          <w:rFonts w:asciiTheme="majorBidi" w:hAnsiTheme="majorBidi" w:cstheme="majorBidi"/>
          <w:b/>
          <w:bCs/>
          <w:iCs/>
          <w:sz w:val="24"/>
          <w:szCs w:val="24"/>
        </w:rPr>
        <w:t xml:space="preserve">tion du message de la compagne </w:t>
      </w:r>
    </w:p>
    <w:p w14:paraId="31A12469" w14:textId="77777777" w:rsidR="001D0415" w:rsidRPr="001F4CEF" w:rsidRDefault="001D0415" w:rsidP="001A00E2">
      <w:pPr>
        <w:spacing w:line="276" w:lineRule="auto"/>
        <w:ind w:left="360"/>
        <w:contextualSpacing/>
        <w:jc w:val="both"/>
        <w:rPr>
          <w:rFonts w:asciiTheme="majorBidi" w:hAnsiTheme="majorBidi" w:cstheme="majorBidi"/>
          <w:b/>
          <w:bCs/>
          <w:iCs/>
          <w:sz w:val="24"/>
          <w:szCs w:val="24"/>
        </w:rPr>
      </w:pPr>
    </w:p>
    <w:p w14:paraId="0DFE9D40" w14:textId="77777777" w:rsidR="008971DF" w:rsidRPr="001F4CEF" w:rsidRDefault="008971DF" w:rsidP="00F117E6">
      <w:pPr>
        <w:numPr>
          <w:ilvl w:val="0"/>
          <w:numId w:val="28"/>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Conception du message :</w:t>
      </w:r>
      <w:r w:rsidRPr="001F4CEF">
        <w:rPr>
          <w:rFonts w:asciiTheme="majorBidi" w:hAnsiTheme="majorBidi" w:cstheme="majorBidi"/>
          <w:sz w:val="24"/>
          <w:szCs w:val="24"/>
        </w:rPr>
        <w:t xml:space="preserve"> afin de concevoir un message d’information, il convient de choisir un cadre qui impose une distinction entre les questions sociales, politiques et autres.</w:t>
      </w:r>
    </w:p>
    <w:p w14:paraId="7BE35033" w14:textId="77777777" w:rsidR="008971DF" w:rsidRPr="001F4CEF" w:rsidRDefault="008971DF" w:rsidP="00F117E6">
      <w:pPr>
        <w:numPr>
          <w:ilvl w:val="0"/>
          <w:numId w:val="28"/>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Méthode du message :</w:t>
      </w:r>
      <w:r w:rsidRPr="001F4CEF">
        <w:rPr>
          <w:rFonts w:asciiTheme="majorBidi" w:hAnsiTheme="majorBidi" w:cstheme="majorBidi"/>
          <w:sz w:val="24"/>
          <w:szCs w:val="24"/>
        </w:rPr>
        <w:t xml:space="preserve"> l'expéditeur demande ici, est-il conseillé ou commandé ? Des expériences dans ce domaine ont montré que les messages de nature amusante, belle et positive sont les messages les plus acceptés et les plus efficaces du destinataire.</w:t>
      </w:r>
    </w:p>
    <w:p w14:paraId="5A88BE52" w14:textId="77777777" w:rsidR="008971DF" w:rsidRPr="001F4CEF" w:rsidRDefault="008971DF" w:rsidP="00F117E6">
      <w:pPr>
        <w:numPr>
          <w:ilvl w:val="0"/>
          <w:numId w:val="28"/>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Le contenu du message :</w:t>
      </w:r>
      <w:r w:rsidRPr="001F4CEF">
        <w:rPr>
          <w:rFonts w:asciiTheme="majorBidi" w:hAnsiTheme="majorBidi" w:cstheme="majorBidi"/>
          <w:sz w:val="24"/>
          <w:szCs w:val="24"/>
        </w:rPr>
        <w:t xml:space="preserve"> Le contenu doit identifier les formes de symboles appropriés à la campagne utilisée dans le message multimédia et, en conséquence, choisir les mots, symboles, dessins et signaux appropriés qui correspondent aux objectifs de la campagne.</w:t>
      </w:r>
    </w:p>
    <w:p w14:paraId="4AFA2B20" w14:textId="77777777" w:rsidR="008971DF" w:rsidRPr="001F4CEF" w:rsidRDefault="008971DF" w:rsidP="00F117E6">
      <w:pPr>
        <w:numPr>
          <w:ilvl w:val="0"/>
          <w:numId w:val="30"/>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Voir le message :</w:t>
      </w:r>
      <w:r w:rsidRPr="001F4CEF">
        <w:rPr>
          <w:rFonts w:asciiTheme="majorBidi" w:hAnsiTheme="majorBidi" w:cstheme="majorBidi"/>
          <w:sz w:val="24"/>
          <w:szCs w:val="24"/>
        </w:rPr>
        <w:t xml:space="preserve"> Comment le message est-il présenté ? Sont-ils formés sur la forme ou le contenu ou les deux ? Utilisons-nous des images ou des dessins réels ? Ou données et chiffres ensemble ? En aucun cas le message dans sa meilleure forme</w:t>
      </w:r>
    </w:p>
    <w:p w14:paraId="7A555492" w14:textId="77777777" w:rsidR="008971DF" w:rsidRPr="001F4CEF" w:rsidRDefault="008971DF" w:rsidP="00F117E6">
      <w:pPr>
        <w:numPr>
          <w:ilvl w:val="0"/>
          <w:numId w:val="2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Signature du message</w:t>
      </w:r>
      <w:r w:rsidRPr="001F4CEF">
        <w:rPr>
          <w:rFonts w:asciiTheme="majorBidi" w:hAnsiTheme="majorBidi" w:cstheme="majorBidi"/>
          <w:sz w:val="24"/>
          <w:szCs w:val="24"/>
        </w:rPr>
        <w:t xml:space="preserve"> : désigne la marque sur le service affiché, elle reflète la réalité de l'institution qui mène la campagne.</w:t>
      </w:r>
    </w:p>
    <w:p w14:paraId="369A5F19" w14:textId="77777777" w:rsidR="001D0415" w:rsidRPr="00AC4C0B" w:rsidRDefault="008971DF" w:rsidP="00F117E6">
      <w:pPr>
        <w:numPr>
          <w:ilvl w:val="0"/>
          <w:numId w:val="29"/>
        </w:numPr>
        <w:spacing w:line="276" w:lineRule="auto"/>
        <w:jc w:val="both"/>
        <w:rPr>
          <w:rFonts w:asciiTheme="majorBidi" w:hAnsiTheme="majorBidi" w:cstheme="majorBidi"/>
          <w:sz w:val="24"/>
          <w:szCs w:val="24"/>
        </w:rPr>
      </w:pPr>
      <w:r w:rsidRPr="001F4CEF">
        <w:rPr>
          <w:rFonts w:asciiTheme="majorBidi" w:hAnsiTheme="majorBidi" w:cstheme="majorBidi"/>
          <w:b/>
          <w:bCs/>
          <w:sz w:val="24"/>
          <w:szCs w:val="24"/>
        </w:rPr>
        <w:t>Effets sonores :</w:t>
      </w:r>
      <w:r w:rsidRPr="001F4CEF">
        <w:rPr>
          <w:rFonts w:asciiTheme="majorBidi" w:hAnsiTheme="majorBidi" w:cstheme="majorBidi"/>
          <w:sz w:val="24"/>
          <w:szCs w:val="24"/>
        </w:rPr>
        <w:t xml:space="preserve"> pièce musicale choisie par l'expéditeur pour accompagner la transmission du message du début à la fin, l'alarme sonore amène l'audition et renforce le sens de la vue pour solidifier le message.</w:t>
      </w:r>
    </w:p>
    <w:p w14:paraId="5B3F17E0" w14:textId="77777777" w:rsidR="008971DF" w:rsidRPr="001F4CEF" w:rsidRDefault="008971DF" w:rsidP="00F117E6">
      <w:pPr>
        <w:pStyle w:val="Paragraphedeliste"/>
        <w:numPr>
          <w:ilvl w:val="2"/>
          <w:numId w:val="38"/>
        </w:numPr>
        <w:autoSpaceDE w:val="0"/>
        <w:autoSpaceDN w:val="0"/>
        <w:adjustRightInd w:val="0"/>
        <w:spacing w:after="0" w:line="276" w:lineRule="auto"/>
        <w:jc w:val="both"/>
        <w:outlineLvl w:val="2"/>
        <w:rPr>
          <w:rFonts w:asciiTheme="majorBidi" w:hAnsiTheme="majorBidi" w:cstheme="majorBidi"/>
          <w:b/>
          <w:bCs/>
          <w:sz w:val="28"/>
          <w:szCs w:val="28"/>
        </w:rPr>
      </w:pPr>
      <w:bookmarkStart w:id="226" w:name="_Toc12228404"/>
      <w:r w:rsidRPr="001F4CEF">
        <w:rPr>
          <w:rFonts w:asciiTheme="majorBidi" w:hAnsiTheme="majorBidi" w:cstheme="majorBidi"/>
          <w:b/>
          <w:bCs/>
          <w:sz w:val="28"/>
          <w:szCs w:val="28"/>
        </w:rPr>
        <w:t>Évaluation des campagnes de sensibilisation</w:t>
      </w:r>
      <w:bookmarkEnd w:id="226"/>
    </w:p>
    <w:p w14:paraId="1E83C564"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Les campagnes de sensibilisation sociale devraient avoir des conditions ou des facteurs pour assurer leur succès.</w:t>
      </w:r>
      <w:r w:rsidRPr="001F4CEF">
        <w:rPr>
          <w:rFonts w:asciiTheme="majorBidi" w:hAnsiTheme="majorBidi" w:cstheme="majorBidi"/>
          <w:sz w:val="24"/>
          <w:szCs w:val="24"/>
          <w:vertAlign w:val="superscript"/>
        </w:rPr>
        <w:footnoteReference w:id="75"/>
      </w:r>
    </w:p>
    <w:p w14:paraId="40385F13" w14:textId="77777777" w:rsidR="008971DF" w:rsidRPr="001F4CEF" w:rsidRDefault="008971DF" w:rsidP="00F117E6">
      <w:pPr>
        <w:numPr>
          <w:ilvl w:val="0"/>
          <w:numId w:val="3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La nécessité d'attirer l'attention et d'intégrer le message et le slogan de la campagne dans le programme de divertissement pour aider à attirer l'attention et à la renforcer ;</w:t>
      </w:r>
    </w:p>
    <w:p w14:paraId="4DA43C42" w14:textId="77777777" w:rsidR="008971DF" w:rsidRPr="001F4CEF" w:rsidRDefault="008971DF" w:rsidP="00F117E6">
      <w:pPr>
        <w:numPr>
          <w:ilvl w:val="0"/>
          <w:numId w:val="3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campagnes de sensibilisation efficaces utilisent des médias spécifiques et bien connus ;</w:t>
      </w:r>
    </w:p>
    <w:p w14:paraId="30A8A072" w14:textId="77777777" w:rsidR="008971DF" w:rsidRPr="001F4CEF" w:rsidRDefault="008971DF" w:rsidP="00F117E6">
      <w:pPr>
        <w:numPr>
          <w:ilvl w:val="0"/>
          <w:numId w:val="32"/>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message est clair et simple est le plus approprié et est nécessaire, et la répétition du message permet de doubler l’impact.</w:t>
      </w:r>
    </w:p>
    <w:p w14:paraId="5020018A" w14:textId="77777777" w:rsidR="00AC4C0B" w:rsidRDefault="008971DF" w:rsidP="00306BBF">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Et évaluation de la campagne Est-ce que l'étude de comparaison entre les objectifs fixés d'une part et les résultats obtenus d'autre part et l'évaluation des trois types utilisés par les chercheurs et les planificateurs : </w:t>
      </w:r>
    </w:p>
    <w:p w14:paraId="76E7F9F3" w14:textId="77777777" w:rsidR="000018EB" w:rsidRPr="001F4CEF" w:rsidRDefault="000018EB" w:rsidP="00306BBF">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p>
    <w:p w14:paraId="3C6CD1EB"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lastRenderedPageBreak/>
        <w:t xml:space="preserve">Pré-test et modifier le message </w:t>
      </w:r>
    </w:p>
    <w:p w14:paraId="35BDFAEA"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Après avoir déterminé les stratégies créatives ainsi que la combinaison des moyens et des coûts, il convient de procéder à des tests préliminaires, qui constituent une étape importante pour vérifier la validité des décisions. Cette étape inclut l’évaluation du message de sensibilisation utilisée, de son impact et de son succès</w:t>
      </w:r>
    </w:p>
    <w:p w14:paraId="544FB4FA"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t>Évaluation et suit des progrès de la campagne </w:t>
      </w:r>
    </w:p>
    <w:p w14:paraId="10DED016"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Le suivi du programme de la campagne au cours de la mise en œuvre permet de détecter les problèmes le plus tôt possible pour permettre de faire les ajustements nécessaires et d'identifier les résultats, les succès, les échecs et les difficultés, ainsi que les besoins requis par les travaux pratiques au cours des étapes de la mise en œuvre</w:t>
      </w:r>
      <w:r w:rsidRPr="001F4CEF">
        <w:rPr>
          <w:rFonts w:asciiTheme="majorBidi" w:hAnsiTheme="majorBidi" w:cstheme="majorBidi"/>
          <w:sz w:val="24"/>
          <w:szCs w:val="24"/>
          <w:rtl/>
        </w:rPr>
        <w:t>.</w:t>
      </w:r>
    </w:p>
    <w:p w14:paraId="4EE199BC"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La supervision est un processus global, car elle se concentre sur toutes les activités de la campagne, les plus importantes étant les travailleurs, les moyens de propagande, le mode de travail et le versement des fonds.</w:t>
      </w:r>
    </w:p>
    <w:p w14:paraId="3FD38E8C" w14:textId="77777777" w:rsidR="008971DF" w:rsidRPr="001F4CEF" w:rsidRDefault="008971DF" w:rsidP="00F117E6">
      <w:pPr>
        <w:pStyle w:val="Paragraphedeliste"/>
        <w:numPr>
          <w:ilvl w:val="3"/>
          <w:numId w:val="38"/>
        </w:numPr>
        <w:autoSpaceDE w:val="0"/>
        <w:autoSpaceDN w:val="0"/>
        <w:adjustRightInd w:val="0"/>
        <w:spacing w:after="0" w:line="276" w:lineRule="auto"/>
        <w:jc w:val="both"/>
        <w:outlineLvl w:val="2"/>
        <w:rPr>
          <w:rFonts w:asciiTheme="majorBidi" w:hAnsiTheme="majorBidi" w:cstheme="majorBidi"/>
          <w:b/>
          <w:bCs/>
          <w:sz w:val="28"/>
          <w:szCs w:val="28"/>
        </w:rPr>
      </w:pPr>
      <w:r w:rsidRPr="001F4CEF">
        <w:rPr>
          <w:rFonts w:asciiTheme="majorBidi" w:hAnsiTheme="majorBidi" w:cstheme="majorBidi"/>
          <w:b/>
          <w:bCs/>
          <w:sz w:val="28"/>
          <w:szCs w:val="28"/>
        </w:rPr>
        <w:t>Évaluation finale </w:t>
      </w:r>
    </w:p>
    <w:p w14:paraId="3210751D" w14:textId="77777777" w:rsidR="008971DF" w:rsidRPr="001F4CEF" w:rsidRDefault="008971DF" w:rsidP="001A00E2">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aide à identifier les erreurs survenues chez le concepteur du message et à prendre conscience des modifications en cours, et à évaluer la campagne afin de mesurer son efficacité et d'identifier les résultats et le degré de réussite dans la réalisation de ses objectifs et de ses lacunes et aide à corriger et à faire face aux problèmes potentiels.</w:t>
      </w:r>
    </w:p>
    <w:p w14:paraId="3C69B4B9" w14:textId="77777777" w:rsidR="008971DF" w:rsidRPr="001F4CEF" w:rsidRDefault="008971DF" w:rsidP="001A00E2">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existe plusieurs méthodes d’évaluation finale de la campagne, notamment l’enquête sur les opinions et les tendances visant à identifier le public. L’efficacité de la campagne peut être mesurée à l’aide de quatre variables :</w:t>
      </w:r>
      <w:r w:rsidRPr="001F4CEF">
        <w:rPr>
          <w:rFonts w:asciiTheme="majorBidi" w:hAnsiTheme="majorBidi" w:cstheme="majorBidi"/>
          <w:sz w:val="24"/>
          <w:szCs w:val="24"/>
          <w:vertAlign w:val="superscript"/>
        </w:rPr>
        <w:footnoteReference w:id="76"/>
      </w:r>
    </w:p>
    <w:p w14:paraId="3E46F938" w14:textId="77777777" w:rsidR="008971DF" w:rsidRPr="001F4CEF" w:rsidRDefault="008971DF" w:rsidP="00F117E6">
      <w:pPr>
        <w:numPr>
          <w:ilvl w:val="1"/>
          <w:numId w:val="31"/>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Prise de conscience et compréhension du sujet ;</w:t>
      </w:r>
    </w:p>
    <w:p w14:paraId="43D3B548" w14:textId="77777777" w:rsidR="008971DF" w:rsidRPr="001F4CEF" w:rsidRDefault="008971DF" w:rsidP="00F117E6">
      <w:pPr>
        <w:numPr>
          <w:ilvl w:val="1"/>
          <w:numId w:val="31"/>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Comprendre les aspects du sujet ;</w:t>
      </w:r>
    </w:p>
    <w:p w14:paraId="2BDE6020" w14:textId="77777777" w:rsidR="008971DF" w:rsidRPr="001F4CEF" w:rsidRDefault="008971DF" w:rsidP="00F117E6">
      <w:pPr>
        <w:numPr>
          <w:ilvl w:val="1"/>
          <w:numId w:val="31"/>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La tendance vers cela (persuasion) ;</w:t>
      </w:r>
    </w:p>
    <w:p w14:paraId="0D1A84B8" w14:textId="77777777" w:rsidR="008971DF" w:rsidRPr="001F4CEF" w:rsidRDefault="008971DF" w:rsidP="00F117E6">
      <w:pPr>
        <w:numPr>
          <w:ilvl w:val="1"/>
          <w:numId w:val="31"/>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Comportement ou acte relatif au sujet.</w:t>
      </w:r>
    </w:p>
    <w:p w14:paraId="4D623932" w14:textId="77777777" w:rsidR="00915D5E" w:rsidRPr="001F4CEF" w:rsidRDefault="00915D5E" w:rsidP="00915D5E">
      <w:pPr>
        <w:spacing w:after="0" w:line="276" w:lineRule="auto"/>
        <w:ind w:left="1440"/>
        <w:jc w:val="both"/>
        <w:rPr>
          <w:rFonts w:asciiTheme="majorBidi" w:hAnsiTheme="majorBidi" w:cstheme="majorBidi"/>
          <w:sz w:val="24"/>
          <w:szCs w:val="24"/>
        </w:rPr>
      </w:pPr>
    </w:p>
    <w:p w14:paraId="4C390F66" w14:textId="77777777" w:rsidR="008971DF" w:rsidRPr="001F4CEF" w:rsidRDefault="008971DF" w:rsidP="00F117E6">
      <w:pPr>
        <w:pStyle w:val="Paragraphedeliste"/>
        <w:numPr>
          <w:ilvl w:val="1"/>
          <w:numId w:val="38"/>
        </w:numPr>
        <w:autoSpaceDE w:val="0"/>
        <w:autoSpaceDN w:val="0"/>
        <w:adjustRightInd w:val="0"/>
        <w:spacing w:after="0" w:line="276" w:lineRule="auto"/>
        <w:jc w:val="both"/>
        <w:rPr>
          <w:rFonts w:asciiTheme="majorBidi" w:hAnsiTheme="majorBidi" w:cstheme="majorBidi"/>
          <w:b/>
          <w:sz w:val="28"/>
          <w:szCs w:val="28"/>
        </w:rPr>
      </w:pPr>
      <w:r w:rsidRPr="001F4CEF">
        <w:rPr>
          <w:rFonts w:asciiTheme="majorBidi" w:hAnsiTheme="majorBidi" w:cstheme="majorBidi"/>
          <w:b/>
          <w:sz w:val="28"/>
          <w:szCs w:val="28"/>
        </w:rPr>
        <w:t>Le changement de comportement au cœur du marketing social</w:t>
      </w:r>
    </w:p>
    <w:p w14:paraId="4410ACE6"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b/>
          <w:sz w:val="24"/>
          <w:szCs w:val="24"/>
        </w:rPr>
      </w:pPr>
      <w:r w:rsidRPr="001F4CEF">
        <w:rPr>
          <w:rFonts w:asciiTheme="majorBidi" w:hAnsiTheme="majorBidi" w:cstheme="majorBidi"/>
          <w:sz w:val="24"/>
          <w:szCs w:val="24"/>
        </w:rPr>
        <w:t>Il paraît évident que, dans le marketing social, une grande importance revient aux comportements individuels et collectifs. Le marketing social vise d’une part à modifier les comportements jugés négatifs et d’autre part à soutenir dans la durée les comportements positifs existants. Afin de comprendre les schémas de comportement ainsi que leurs interactions et impacts mutuels, le marketing social s’appuie sur les nombreux travaux réalisés dans les différents domaines comme la psychologie, la sociologie, l’anthropologie.</w:t>
      </w:r>
    </w:p>
    <w:p w14:paraId="4EC5BC29" w14:textId="77777777" w:rsidR="008971DF" w:rsidRPr="001F4CEF" w:rsidRDefault="008971DF" w:rsidP="00F117E6">
      <w:pPr>
        <w:pStyle w:val="Paragraphedeliste"/>
        <w:numPr>
          <w:ilvl w:val="2"/>
          <w:numId w:val="38"/>
        </w:numPr>
        <w:autoSpaceDE w:val="0"/>
        <w:autoSpaceDN w:val="0"/>
        <w:adjustRightInd w:val="0"/>
        <w:spacing w:after="0" w:line="276" w:lineRule="auto"/>
        <w:jc w:val="both"/>
        <w:rPr>
          <w:rFonts w:asciiTheme="majorBidi" w:hAnsiTheme="majorBidi" w:cstheme="majorBidi"/>
          <w:b/>
          <w:sz w:val="28"/>
          <w:szCs w:val="28"/>
        </w:rPr>
      </w:pPr>
      <w:r w:rsidRPr="001F4CEF">
        <w:rPr>
          <w:rFonts w:asciiTheme="majorBidi" w:hAnsiTheme="majorBidi" w:cstheme="majorBidi"/>
          <w:b/>
          <w:sz w:val="28"/>
          <w:szCs w:val="28"/>
        </w:rPr>
        <w:lastRenderedPageBreak/>
        <w:t xml:space="preserve">Le comportement : le comportement peut être déterminé </w:t>
      </w:r>
      <w:r w:rsidR="00AC4C0B">
        <w:rPr>
          <w:rFonts w:asciiTheme="majorBidi" w:hAnsiTheme="majorBidi" w:cstheme="majorBidi"/>
          <w:b/>
          <w:sz w:val="28"/>
          <w:szCs w:val="28"/>
        </w:rPr>
        <w:t xml:space="preserve">par des facteurs variés </w:t>
      </w:r>
    </w:p>
    <w:p w14:paraId="12D04B1C" w14:textId="77777777" w:rsidR="008971DF" w:rsidRPr="001F4CEF" w:rsidRDefault="008971DF" w:rsidP="00F117E6">
      <w:pPr>
        <w:numPr>
          <w:ilvl w:val="0"/>
          <w:numId w:val="33"/>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les connaissances basées sur l’acquisition d’information, de savoirs, d’aptitudes ; </w:t>
      </w:r>
    </w:p>
    <w:p w14:paraId="5BDE3F52" w14:textId="77777777" w:rsidR="008971DF" w:rsidRPr="001F4CEF" w:rsidRDefault="008971DF" w:rsidP="00F117E6">
      <w:pPr>
        <w:numPr>
          <w:ilvl w:val="0"/>
          <w:numId w:val="33"/>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les opinions, sentiments et convictions, fonction des valeurs, des représentations ; </w:t>
      </w:r>
    </w:p>
    <w:p w14:paraId="783017EF" w14:textId="77777777" w:rsidR="008971DF" w:rsidRPr="001F4CEF" w:rsidRDefault="008971DF" w:rsidP="00F117E6">
      <w:pPr>
        <w:numPr>
          <w:ilvl w:val="0"/>
          <w:numId w:val="33"/>
        </w:numPr>
        <w:spacing w:after="0" w:line="276" w:lineRule="auto"/>
        <w:jc w:val="both"/>
        <w:rPr>
          <w:rFonts w:asciiTheme="majorBidi" w:hAnsiTheme="majorBidi" w:cstheme="majorBidi"/>
          <w:b/>
          <w:sz w:val="24"/>
          <w:szCs w:val="24"/>
        </w:rPr>
      </w:pPr>
      <w:r w:rsidRPr="001F4CEF">
        <w:rPr>
          <w:rFonts w:asciiTheme="majorBidi" w:hAnsiTheme="majorBidi" w:cstheme="majorBidi"/>
          <w:sz w:val="24"/>
          <w:szCs w:val="24"/>
        </w:rPr>
        <w:t>d’autres paramètres d’influences extérieurs (contexte local, normes sociales, …).</w:t>
      </w:r>
    </w:p>
    <w:p w14:paraId="68132249" w14:textId="77777777" w:rsidR="008971DF" w:rsidRPr="001F4CEF" w:rsidRDefault="008971DF" w:rsidP="00AC4C0B">
      <w:pPr>
        <w:autoSpaceDE w:val="0"/>
        <w:autoSpaceDN w:val="0"/>
        <w:adjustRightInd w:val="0"/>
        <w:spacing w:after="0" w:line="276" w:lineRule="auto"/>
        <w:ind w:left="426" w:firstLine="709"/>
        <w:mirrorIndents/>
        <w:jc w:val="both"/>
        <w:rPr>
          <w:rFonts w:asciiTheme="majorBidi" w:hAnsiTheme="majorBidi" w:cstheme="majorBidi"/>
          <w:sz w:val="24"/>
          <w:szCs w:val="24"/>
        </w:rPr>
      </w:pPr>
      <w:r w:rsidRPr="001F4CEF">
        <w:rPr>
          <w:rFonts w:asciiTheme="majorBidi" w:hAnsiTheme="majorBidi" w:cstheme="majorBidi"/>
          <w:sz w:val="24"/>
          <w:szCs w:val="24"/>
        </w:rPr>
        <w:t>De cette construction du comportement, il résulte que : Le niveau de connaissance n’est pas le facteur unique d’influence du comportement. Cela explique entre autre le fait que 25 années de programmes d’éducation sur les maladies liées à la consommation d’eau non-potable et la défécation en plein air n’ont pas réussi à susciter une réelle demande pour des services/ produits améliorés. Selon Kotler et Zaltman, les techniques du marketing social permettent de faire le lien entre la «simple» possession de connaissances et leur mise en œuvre sociale utile.</w:t>
      </w:r>
      <w:r w:rsidRPr="001F4CEF">
        <w:rPr>
          <w:rFonts w:asciiTheme="majorBidi" w:hAnsiTheme="majorBidi" w:cstheme="majorBidi"/>
          <w:sz w:val="24"/>
          <w:szCs w:val="24"/>
          <w:vertAlign w:val="superscript"/>
        </w:rPr>
        <w:footnoteReference w:id="77"/>
      </w:r>
    </w:p>
    <w:p w14:paraId="41172B1A" w14:textId="77777777" w:rsidR="008971DF" w:rsidRPr="001F4CEF" w:rsidRDefault="008971DF" w:rsidP="00F117E6">
      <w:pPr>
        <w:numPr>
          <w:ilvl w:val="0"/>
          <w:numId w:val="34"/>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La plupart des comportements quotidiens relève de l’habitude et n’impliquent pas nécessairement des considérations conscientes. Par conséquent, il faut éviter les messages de communication qui ne reposent que sur des messages éducatifs rationnels. Par exemple, il n’est pas suffisant de dire aux personnes de faire quelque chose parce que cela est bon pour eux ;</w:t>
      </w:r>
    </w:p>
    <w:p w14:paraId="30DD6375" w14:textId="77777777" w:rsidR="008971DF" w:rsidRPr="001F4CEF" w:rsidRDefault="008971DF" w:rsidP="00F117E6">
      <w:pPr>
        <w:numPr>
          <w:ilvl w:val="0"/>
          <w:numId w:val="34"/>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Une compréhension totale du comportement est difficile du fait de la multiplicité des facteurs qui l’influencent ;</w:t>
      </w:r>
    </w:p>
    <w:p w14:paraId="383D3F45" w14:textId="77777777" w:rsidR="008971DF" w:rsidRPr="001F4CEF" w:rsidRDefault="008971DF" w:rsidP="00F117E6">
      <w:pPr>
        <w:numPr>
          <w:ilvl w:val="0"/>
          <w:numId w:val="34"/>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Le comportement n’est pas figé mais évolue en fonction du contexte et avec le temps.</w:t>
      </w:r>
    </w:p>
    <w:p w14:paraId="20B103A6" w14:textId="77777777" w:rsidR="001D0415" w:rsidRPr="001F4CEF" w:rsidRDefault="001D0415" w:rsidP="001D0415">
      <w:pPr>
        <w:spacing w:after="0" w:line="276" w:lineRule="auto"/>
        <w:jc w:val="both"/>
        <w:rPr>
          <w:rFonts w:asciiTheme="majorBidi" w:hAnsiTheme="majorBidi" w:cstheme="majorBidi"/>
          <w:sz w:val="24"/>
          <w:szCs w:val="24"/>
        </w:rPr>
      </w:pPr>
    </w:p>
    <w:p w14:paraId="41E5B904" w14:textId="77777777" w:rsidR="008971DF" w:rsidRPr="001F4CEF" w:rsidRDefault="008971DF" w:rsidP="00F117E6">
      <w:pPr>
        <w:pStyle w:val="Paragraphedeliste"/>
        <w:numPr>
          <w:ilvl w:val="2"/>
          <w:numId w:val="38"/>
        </w:numPr>
        <w:autoSpaceDE w:val="0"/>
        <w:autoSpaceDN w:val="0"/>
        <w:adjustRightInd w:val="0"/>
        <w:spacing w:after="0" w:line="276" w:lineRule="auto"/>
        <w:jc w:val="both"/>
        <w:rPr>
          <w:rFonts w:asciiTheme="majorBidi" w:hAnsiTheme="majorBidi" w:cstheme="majorBidi"/>
          <w:sz w:val="28"/>
          <w:szCs w:val="28"/>
        </w:rPr>
      </w:pPr>
      <w:r w:rsidRPr="001F4CEF">
        <w:rPr>
          <w:rFonts w:asciiTheme="majorBidi" w:hAnsiTheme="majorBidi" w:cstheme="majorBidi"/>
          <w:b/>
          <w:sz w:val="28"/>
          <w:szCs w:val="28"/>
        </w:rPr>
        <w:t>Analyse du comportement</w:t>
      </w:r>
    </w:p>
    <w:p w14:paraId="24F7B3C2"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Il est important de dresser une image claire et précise en termes de comportements existants, que ce soit pour le « comportement à problème » mais aussi pour le comportement souhaité. Par ailleurs, la compréhension de la dimension émotionnelle (par exemple la fierté et les dimensions liées au statut social) dans le comportement est un élément crucial. Enfin, compte tenu du fort impact des normes sociales sur le comportement, il est essentiel d’analyser le client dans son contexte social. Afin de comprendre l’attitude, le comportement, les attentes et la culture du public cible, il s’agit de l’évaluer en tant qu’individu, que membre d’une famille, que membre de la communauté sociale et que part/partie active de l’environnement.</w:t>
      </w:r>
      <w:r w:rsidRPr="001F4CEF">
        <w:rPr>
          <w:rFonts w:asciiTheme="majorBidi" w:hAnsiTheme="majorBidi" w:cstheme="majorBidi"/>
          <w:sz w:val="24"/>
          <w:szCs w:val="24"/>
          <w:vertAlign w:val="superscript"/>
        </w:rPr>
        <w:footnoteReference w:id="78"/>
      </w:r>
      <w:r w:rsidRPr="001F4CEF">
        <w:rPr>
          <w:rFonts w:asciiTheme="majorBidi" w:hAnsiTheme="majorBidi" w:cstheme="majorBidi"/>
          <w:sz w:val="24"/>
          <w:szCs w:val="24"/>
        </w:rPr>
        <w:t xml:space="preserve"> En effet, les individus sont à considérer non comme des individus isolés mais évoluant en interaction avec d’autres individus selon plusieurs niveaux (Famille et Amis, Communautés et Voisinage, et la Société plus généralement) qui interagissent ensemble avec des niveaux d’influences selon des degrés divers.</w:t>
      </w:r>
    </w:p>
    <w:p w14:paraId="4DB7E321" w14:textId="77777777" w:rsidR="008971DF" w:rsidRPr="001F4CEF" w:rsidRDefault="008971DF" w:rsidP="00F117E6">
      <w:pPr>
        <w:pStyle w:val="Paragraphedeliste"/>
        <w:numPr>
          <w:ilvl w:val="2"/>
          <w:numId w:val="38"/>
        </w:numPr>
        <w:autoSpaceDE w:val="0"/>
        <w:autoSpaceDN w:val="0"/>
        <w:adjustRightInd w:val="0"/>
        <w:spacing w:after="0" w:line="276" w:lineRule="auto"/>
        <w:jc w:val="both"/>
        <w:rPr>
          <w:rFonts w:asciiTheme="majorBidi" w:hAnsiTheme="majorBidi" w:cstheme="majorBidi"/>
          <w:b/>
          <w:sz w:val="28"/>
          <w:szCs w:val="28"/>
        </w:rPr>
      </w:pPr>
      <w:r w:rsidRPr="001F4CEF">
        <w:rPr>
          <w:rFonts w:asciiTheme="majorBidi" w:hAnsiTheme="majorBidi" w:cstheme="majorBidi"/>
          <w:b/>
          <w:sz w:val="28"/>
          <w:szCs w:val="28"/>
        </w:rPr>
        <w:t>Le changement de comportement</w:t>
      </w:r>
    </w:p>
    <w:p w14:paraId="22915809"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lastRenderedPageBreak/>
        <w:t xml:space="preserve"> Le but de toute intervention visant le changement de comportement d’un groupe de population est d’obtenir un impact tangible et mesurable. Il est nécessaire que l’action aille au-delà de la simple communication d’informations et la promotion de messages. Des actions spécifiques doivent être réalisées pour définir le type de comportement souhaité, pour renforcer les comportements « vertueux » existants et pour faire évoluer tout au long du projet ceux, non désirés, en ajustant les actions menées. Il existe de nombreuses façons d’influencer les comportements individuels et collectifs. Par rapport à des questions de santé ou d’intérêt sociétal, trois principales approches sont mises en œuvre pour influencer le comportement des personnes :</w:t>
      </w:r>
      <w:r w:rsidRPr="001F4CEF">
        <w:rPr>
          <w:rFonts w:asciiTheme="majorBidi" w:hAnsiTheme="majorBidi" w:cstheme="majorBidi"/>
          <w:sz w:val="24"/>
          <w:szCs w:val="24"/>
          <w:vertAlign w:val="superscript"/>
        </w:rPr>
        <w:footnoteReference w:id="79"/>
      </w:r>
    </w:p>
    <w:p w14:paraId="3CEB0C17" w14:textId="77777777" w:rsidR="00323E8E" w:rsidRPr="001F4CEF" w:rsidRDefault="00323E8E" w:rsidP="00F117E6">
      <w:pPr>
        <w:pStyle w:val="Paragraphedeliste"/>
        <w:numPr>
          <w:ilvl w:val="3"/>
          <w:numId w:val="38"/>
        </w:numPr>
        <w:autoSpaceDE w:val="0"/>
        <w:autoSpaceDN w:val="0"/>
        <w:adjustRightInd w:val="0"/>
        <w:spacing w:after="0" w:line="276" w:lineRule="auto"/>
        <w:jc w:val="both"/>
        <w:rPr>
          <w:rFonts w:asciiTheme="majorBidi" w:hAnsiTheme="majorBidi" w:cstheme="majorBidi"/>
          <w:sz w:val="28"/>
          <w:szCs w:val="28"/>
        </w:rPr>
      </w:pPr>
      <w:r w:rsidRPr="001F4CEF">
        <w:rPr>
          <w:rFonts w:asciiTheme="majorBidi" w:hAnsiTheme="majorBidi" w:cstheme="majorBidi"/>
          <w:b/>
          <w:sz w:val="28"/>
          <w:szCs w:val="28"/>
        </w:rPr>
        <w:t xml:space="preserve">L’éducation </w:t>
      </w:r>
    </w:p>
    <w:p w14:paraId="203B9863" w14:textId="77777777" w:rsidR="008971DF" w:rsidRPr="00AC4C0B" w:rsidRDefault="008971DF" w:rsidP="00AC4C0B">
      <w:pPr>
        <w:autoSpaceDE w:val="0"/>
        <w:autoSpaceDN w:val="0"/>
        <w:adjustRightInd w:val="0"/>
        <w:spacing w:after="0" w:line="276" w:lineRule="auto"/>
        <w:ind w:firstLine="708"/>
        <w:jc w:val="both"/>
        <w:rPr>
          <w:rFonts w:asciiTheme="majorBidi" w:hAnsiTheme="majorBidi" w:cstheme="majorBidi"/>
          <w:sz w:val="24"/>
          <w:szCs w:val="24"/>
        </w:rPr>
      </w:pPr>
      <w:r w:rsidRPr="00AC4C0B">
        <w:rPr>
          <w:rFonts w:asciiTheme="majorBidi" w:hAnsiTheme="majorBidi" w:cstheme="majorBidi"/>
          <w:sz w:val="24"/>
          <w:szCs w:val="24"/>
        </w:rPr>
        <w:t xml:space="preserve"> </w:t>
      </w:r>
      <w:r w:rsidR="00323E8E" w:rsidRPr="00AC4C0B">
        <w:rPr>
          <w:rFonts w:asciiTheme="majorBidi" w:hAnsiTheme="majorBidi" w:cstheme="majorBidi"/>
          <w:sz w:val="24"/>
          <w:szCs w:val="24"/>
        </w:rPr>
        <w:t>Diffusion</w:t>
      </w:r>
      <w:r w:rsidRPr="00AC4C0B">
        <w:rPr>
          <w:rFonts w:asciiTheme="majorBidi" w:hAnsiTheme="majorBidi" w:cstheme="majorBidi"/>
          <w:sz w:val="24"/>
          <w:szCs w:val="24"/>
        </w:rPr>
        <w:t xml:space="preserve"> de messages qui tentent d’informer et/ou de persuader une cible d’adopter de plein gré le comportement désiré. Dans cette acceptation, l’éducation n’octroie ni récompense, ni punition. </w:t>
      </w:r>
    </w:p>
    <w:p w14:paraId="2951D320" w14:textId="77777777" w:rsidR="00323E8E" w:rsidRPr="001F4CEF" w:rsidRDefault="00323E8E" w:rsidP="00323E8E">
      <w:pPr>
        <w:pStyle w:val="Paragraphedeliste"/>
        <w:autoSpaceDE w:val="0"/>
        <w:autoSpaceDN w:val="0"/>
        <w:adjustRightInd w:val="0"/>
        <w:spacing w:after="0" w:line="276" w:lineRule="auto"/>
        <w:ind w:left="1728"/>
        <w:jc w:val="both"/>
        <w:rPr>
          <w:rFonts w:asciiTheme="majorBidi" w:hAnsiTheme="majorBidi" w:cstheme="majorBidi"/>
          <w:sz w:val="24"/>
          <w:szCs w:val="24"/>
        </w:rPr>
      </w:pPr>
    </w:p>
    <w:p w14:paraId="431D3F34" w14:textId="77777777" w:rsidR="00323E8E" w:rsidRPr="001F4CEF" w:rsidRDefault="008971DF" w:rsidP="00F117E6">
      <w:pPr>
        <w:pStyle w:val="Paragraphedeliste"/>
        <w:numPr>
          <w:ilvl w:val="3"/>
          <w:numId w:val="38"/>
        </w:numPr>
        <w:autoSpaceDE w:val="0"/>
        <w:autoSpaceDN w:val="0"/>
        <w:adjustRightInd w:val="0"/>
        <w:spacing w:after="0" w:line="276" w:lineRule="auto"/>
        <w:jc w:val="both"/>
        <w:rPr>
          <w:rFonts w:asciiTheme="majorBidi" w:hAnsiTheme="majorBidi" w:cstheme="majorBidi"/>
          <w:sz w:val="24"/>
          <w:szCs w:val="24"/>
        </w:rPr>
      </w:pPr>
      <w:r w:rsidRPr="001F4CEF">
        <w:rPr>
          <w:rFonts w:asciiTheme="majorBidi" w:hAnsiTheme="majorBidi" w:cstheme="majorBidi"/>
          <w:b/>
          <w:sz w:val="28"/>
          <w:szCs w:val="28"/>
        </w:rPr>
        <w:t xml:space="preserve"> Le marketing</w:t>
      </w:r>
      <w:r w:rsidR="00323E8E" w:rsidRPr="001F4CEF">
        <w:rPr>
          <w:rFonts w:asciiTheme="majorBidi" w:hAnsiTheme="majorBidi" w:cstheme="majorBidi"/>
          <w:b/>
          <w:sz w:val="24"/>
          <w:szCs w:val="24"/>
        </w:rPr>
        <w:t xml:space="preserve"> </w:t>
      </w:r>
    </w:p>
    <w:p w14:paraId="540E79CB" w14:textId="77777777" w:rsidR="008971DF" w:rsidRPr="00AC4C0B" w:rsidRDefault="00323E8E" w:rsidP="00AC4C0B">
      <w:pPr>
        <w:autoSpaceDE w:val="0"/>
        <w:autoSpaceDN w:val="0"/>
        <w:adjustRightInd w:val="0"/>
        <w:spacing w:after="0" w:line="276" w:lineRule="auto"/>
        <w:ind w:firstLine="708"/>
        <w:jc w:val="both"/>
        <w:rPr>
          <w:rFonts w:asciiTheme="majorBidi" w:hAnsiTheme="majorBidi" w:cstheme="majorBidi"/>
          <w:sz w:val="24"/>
          <w:szCs w:val="24"/>
        </w:rPr>
      </w:pPr>
      <w:r w:rsidRPr="00AC4C0B">
        <w:rPr>
          <w:rFonts w:asciiTheme="majorBidi" w:hAnsiTheme="majorBidi" w:cstheme="majorBidi"/>
          <w:sz w:val="24"/>
          <w:szCs w:val="24"/>
        </w:rPr>
        <w:t>Tentative</w:t>
      </w:r>
      <w:r w:rsidR="008971DF" w:rsidRPr="00AC4C0B">
        <w:rPr>
          <w:rFonts w:asciiTheme="majorBidi" w:hAnsiTheme="majorBidi" w:cstheme="majorBidi"/>
          <w:sz w:val="24"/>
          <w:szCs w:val="24"/>
        </w:rPr>
        <w:t xml:space="preserve"> de modifier le comportement dans un cadre d’échange volontaire en proposant des incitations et/ou des conséquences motivantes.</w:t>
      </w:r>
    </w:p>
    <w:p w14:paraId="4A633AA9" w14:textId="77777777" w:rsidR="00323E8E" w:rsidRPr="001F4CEF" w:rsidRDefault="00323E8E" w:rsidP="00323E8E">
      <w:pPr>
        <w:pStyle w:val="Paragraphedeliste"/>
        <w:autoSpaceDE w:val="0"/>
        <w:autoSpaceDN w:val="0"/>
        <w:adjustRightInd w:val="0"/>
        <w:spacing w:after="0" w:line="276" w:lineRule="auto"/>
        <w:ind w:left="1728"/>
        <w:jc w:val="both"/>
        <w:rPr>
          <w:rFonts w:asciiTheme="majorBidi" w:hAnsiTheme="majorBidi" w:cstheme="majorBidi"/>
          <w:sz w:val="24"/>
          <w:szCs w:val="24"/>
        </w:rPr>
      </w:pPr>
    </w:p>
    <w:p w14:paraId="5BCE3E09" w14:textId="77777777" w:rsidR="008971DF" w:rsidRPr="001F4CEF" w:rsidRDefault="00323E8E" w:rsidP="00F117E6">
      <w:pPr>
        <w:pStyle w:val="Paragraphedeliste"/>
        <w:numPr>
          <w:ilvl w:val="3"/>
          <w:numId w:val="38"/>
        </w:numPr>
        <w:autoSpaceDE w:val="0"/>
        <w:autoSpaceDN w:val="0"/>
        <w:adjustRightInd w:val="0"/>
        <w:spacing w:after="0" w:line="276" w:lineRule="auto"/>
        <w:jc w:val="both"/>
        <w:rPr>
          <w:rFonts w:asciiTheme="majorBidi" w:hAnsiTheme="majorBidi" w:cstheme="majorBidi"/>
          <w:sz w:val="24"/>
          <w:szCs w:val="24"/>
        </w:rPr>
      </w:pPr>
      <w:r w:rsidRPr="001F4CEF">
        <w:rPr>
          <w:rFonts w:asciiTheme="majorBidi" w:hAnsiTheme="majorBidi" w:cstheme="majorBidi"/>
          <w:b/>
          <w:sz w:val="24"/>
          <w:szCs w:val="24"/>
        </w:rPr>
        <w:t xml:space="preserve">La réglementation </w:t>
      </w:r>
    </w:p>
    <w:p w14:paraId="122EB48B" w14:textId="77777777" w:rsidR="008971DF" w:rsidRPr="001F4CEF" w:rsidRDefault="008971DF" w:rsidP="00AC4C0B">
      <w:pPr>
        <w:autoSpaceDE w:val="0"/>
        <w:autoSpaceDN w:val="0"/>
        <w:adjustRightInd w:val="0"/>
        <w:spacing w:after="0" w:line="276" w:lineRule="auto"/>
        <w:ind w:firstLine="708"/>
        <w:mirrorIndents/>
        <w:jc w:val="both"/>
        <w:rPr>
          <w:rFonts w:asciiTheme="majorBidi" w:hAnsiTheme="majorBidi" w:cstheme="majorBidi"/>
          <w:sz w:val="24"/>
          <w:szCs w:val="24"/>
        </w:rPr>
      </w:pPr>
      <w:r w:rsidRPr="001F4CEF">
        <w:rPr>
          <w:rFonts w:asciiTheme="majorBidi" w:hAnsiTheme="majorBidi" w:cstheme="majorBidi"/>
          <w:sz w:val="24"/>
          <w:szCs w:val="24"/>
        </w:rPr>
        <w:t>Elle peut être de deux types :</w:t>
      </w:r>
    </w:p>
    <w:p w14:paraId="24D0E0BC" w14:textId="77777777" w:rsidR="00AC4C0B" w:rsidRDefault="008971DF" w:rsidP="00F117E6">
      <w:pPr>
        <w:pStyle w:val="Paragraphedeliste"/>
        <w:numPr>
          <w:ilvl w:val="0"/>
          <w:numId w:val="64"/>
        </w:numPr>
        <w:autoSpaceDE w:val="0"/>
        <w:autoSpaceDN w:val="0"/>
        <w:adjustRightInd w:val="0"/>
        <w:spacing w:after="0" w:line="276" w:lineRule="auto"/>
        <w:mirrorIndents/>
        <w:jc w:val="both"/>
        <w:rPr>
          <w:rFonts w:asciiTheme="majorBidi" w:hAnsiTheme="majorBidi" w:cstheme="majorBidi"/>
          <w:sz w:val="24"/>
          <w:szCs w:val="24"/>
        </w:rPr>
      </w:pPr>
      <w:r w:rsidRPr="00AC4C0B">
        <w:rPr>
          <w:rFonts w:asciiTheme="majorBidi" w:hAnsiTheme="majorBidi" w:cstheme="majorBidi"/>
          <w:sz w:val="24"/>
          <w:szCs w:val="24"/>
        </w:rPr>
        <w:t>Contraignante par l’utilisation de la force / autorité pour punir le comportement inapproprié ou la non-application de la réglementation. Elle oblige alors la cible à adopter le comportement désiré.</w:t>
      </w:r>
    </w:p>
    <w:p w14:paraId="7C4A5486" w14:textId="77777777" w:rsidR="008971DF" w:rsidRPr="00AC4C0B" w:rsidRDefault="008971DF" w:rsidP="00F117E6">
      <w:pPr>
        <w:pStyle w:val="Paragraphedeliste"/>
        <w:numPr>
          <w:ilvl w:val="0"/>
          <w:numId w:val="64"/>
        </w:numPr>
        <w:autoSpaceDE w:val="0"/>
        <w:autoSpaceDN w:val="0"/>
        <w:adjustRightInd w:val="0"/>
        <w:spacing w:after="0" w:line="276" w:lineRule="auto"/>
        <w:mirrorIndents/>
        <w:jc w:val="both"/>
        <w:rPr>
          <w:rFonts w:asciiTheme="majorBidi" w:hAnsiTheme="majorBidi" w:cstheme="majorBidi"/>
          <w:sz w:val="24"/>
          <w:szCs w:val="24"/>
        </w:rPr>
      </w:pPr>
      <w:r w:rsidRPr="00AC4C0B">
        <w:rPr>
          <w:rFonts w:asciiTheme="majorBidi" w:hAnsiTheme="majorBidi" w:cstheme="majorBidi"/>
          <w:sz w:val="24"/>
          <w:szCs w:val="24"/>
        </w:rPr>
        <w:t>Incitative par l’adoption d’outils qui fournit des incitations à adopter le comportement désiré.</w:t>
      </w:r>
    </w:p>
    <w:p w14:paraId="4A999CC7" w14:textId="77777777" w:rsidR="008971DF" w:rsidRDefault="008971DF" w:rsidP="001A00E2">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Ces instruments sont complémentaires. Toutefois, dans les pays en développement, le management des comportements individuels et collectifs sur des questions de santé ou des enjeux sociaux est essentiellement basé sur l’éducation et la réglementation (sous sa forme contraignante le plus souvent), en négligeant la voie du marketing et de l’échange. En principe, le choix des moyens devrai</w:t>
      </w:r>
      <w:r w:rsidR="00AA3B23">
        <w:rPr>
          <w:rFonts w:asciiTheme="majorBidi" w:hAnsiTheme="majorBidi" w:cstheme="majorBidi"/>
          <w:sz w:val="24"/>
          <w:szCs w:val="24"/>
        </w:rPr>
        <w:t>t se faire en fonction</w:t>
      </w:r>
      <w:r w:rsidRPr="001F4CEF">
        <w:rPr>
          <w:rFonts w:asciiTheme="majorBidi" w:hAnsiTheme="majorBidi" w:cstheme="majorBidi"/>
          <w:sz w:val="24"/>
          <w:szCs w:val="24"/>
        </w:rPr>
        <w:t>:</w:t>
      </w:r>
      <w:r w:rsidRPr="001F4CEF">
        <w:rPr>
          <w:rFonts w:asciiTheme="majorBidi" w:hAnsiTheme="majorBidi" w:cstheme="majorBidi"/>
          <w:sz w:val="24"/>
          <w:szCs w:val="24"/>
          <w:vertAlign w:val="superscript"/>
        </w:rPr>
        <w:footnoteReference w:id="80"/>
      </w:r>
    </w:p>
    <w:p w14:paraId="02206121" w14:textId="77777777" w:rsidR="00AA3B23" w:rsidRPr="001F4CEF" w:rsidRDefault="00AA3B23" w:rsidP="001A00E2">
      <w:pPr>
        <w:autoSpaceDE w:val="0"/>
        <w:autoSpaceDN w:val="0"/>
        <w:adjustRightInd w:val="0"/>
        <w:spacing w:after="0" w:line="276" w:lineRule="auto"/>
        <w:ind w:firstLine="709"/>
        <w:mirrorIndents/>
        <w:jc w:val="both"/>
        <w:rPr>
          <w:rFonts w:asciiTheme="majorBidi" w:hAnsiTheme="majorBidi" w:cstheme="majorBidi"/>
          <w:sz w:val="24"/>
          <w:szCs w:val="24"/>
        </w:rPr>
      </w:pPr>
    </w:p>
    <w:p w14:paraId="2F3AD281" w14:textId="77777777" w:rsidR="008971DF" w:rsidRPr="001F4CEF" w:rsidRDefault="008971DF" w:rsidP="00F117E6">
      <w:pPr>
        <w:numPr>
          <w:ilvl w:val="0"/>
          <w:numId w:val="35"/>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du niveau d’opportunité, de la capacité et de la motivation des personnes d’adopter le comportement désiré par l’initiateur du programme ;</w:t>
      </w:r>
    </w:p>
    <w:p w14:paraId="7EAA7C73" w14:textId="77777777" w:rsidR="008971DF" w:rsidRPr="001F4CEF" w:rsidRDefault="008971DF" w:rsidP="00F117E6">
      <w:pPr>
        <w:numPr>
          <w:ilvl w:val="0"/>
          <w:numId w:val="35"/>
        </w:numPr>
        <w:spacing w:line="276" w:lineRule="auto"/>
        <w:jc w:val="both"/>
        <w:rPr>
          <w:rFonts w:asciiTheme="majorBidi" w:hAnsiTheme="majorBidi" w:cstheme="majorBidi"/>
          <w:b/>
          <w:sz w:val="24"/>
          <w:szCs w:val="24"/>
        </w:rPr>
      </w:pPr>
      <w:r w:rsidRPr="001F4CEF">
        <w:rPr>
          <w:rFonts w:asciiTheme="majorBidi" w:hAnsiTheme="majorBidi" w:cstheme="majorBidi"/>
          <w:sz w:val="24"/>
          <w:szCs w:val="24"/>
        </w:rPr>
        <w:t>du dégrée de l’intérêt individuel ou sociétal lié au comportement (par exemple, les coûts liés à la non-adoption sont-ils portés par l’individu ou la société ?).</w:t>
      </w:r>
    </w:p>
    <w:p w14:paraId="6D753399" w14:textId="77777777" w:rsidR="008971DF" w:rsidRPr="001F4CEF" w:rsidRDefault="008971DF" w:rsidP="001A00E2">
      <w:pPr>
        <w:autoSpaceDE w:val="0"/>
        <w:autoSpaceDN w:val="0"/>
        <w:adjustRightInd w:val="0"/>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 xml:space="preserve">Si l’objectif est de faire évoluer les comportements de manière raisonnée, il est conseillé de susciter le changement par la voie éducative et par le marketing social. Le </w:t>
      </w:r>
      <w:r w:rsidRPr="001F4CEF">
        <w:rPr>
          <w:rFonts w:asciiTheme="majorBidi" w:hAnsiTheme="majorBidi" w:cstheme="majorBidi"/>
          <w:sz w:val="24"/>
          <w:szCs w:val="24"/>
        </w:rPr>
        <w:lastRenderedPageBreak/>
        <w:t>marketing sera surtout utilisé dans les situations où le changement de comportement est jugé « facile » et de grand intérêt individuel, tandis que la réglementation sera utilisée dans les cas de changement de comportements d’intérêt prioritairement sociétal et plus difficile à obtenir.</w:t>
      </w:r>
      <w:r w:rsidRPr="001F4CEF">
        <w:rPr>
          <w:rFonts w:asciiTheme="majorBidi" w:hAnsiTheme="majorBidi" w:cstheme="majorBidi"/>
          <w:sz w:val="24"/>
          <w:szCs w:val="24"/>
          <w:vertAlign w:val="superscript"/>
        </w:rPr>
        <w:footnoteReference w:id="81"/>
      </w:r>
      <w:r w:rsidRPr="001F4CEF">
        <w:rPr>
          <w:rFonts w:asciiTheme="majorBidi" w:hAnsiTheme="majorBidi" w:cstheme="majorBidi"/>
          <w:sz w:val="24"/>
          <w:szCs w:val="24"/>
        </w:rPr>
        <w:t xml:space="preserve"> Mais ce qui importe avant tout c’est d’utiliser les résultats des analyses des comportements réalisées lors des premières étapes de la démarche marketing social pour déterminer le mix d’interventions approprié. Dans le cadre du changement des comportements, le marketing </w:t>
      </w:r>
    </w:p>
    <w:p w14:paraId="44495D1B" w14:textId="77777777" w:rsidR="008971DF" w:rsidRPr="001F4CEF" w:rsidRDefault="008971DF" w:rsidP="001D0415">
      <w:pPr>
        <w:autoSpaceDE w:val="0"/>
        <w:autoSpaceDN w:val="0"/>
        <w:adjustRightInd w:val="0"/>
        <w:spacing w:after="0"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Social, comme approche globale, présente les intérêts suivants :</w:t>
      </w:r>
      <w:r w:rsidRPr="001F4CEF">
        <w:rPr>
          <w:rFonts w:asciiTheme="majorBidi" w:hAnsiTheme="majorBidi" w:cstheme="majorBidi"/>
          <w:sz w:val="24"/>
          <w:szCs w:val="24"/>
          <w:vertAlign w:val="superscript"/>
        </w:rPr>
        <w:footnoteReference w:id="82"/>
      </w:r>
    </w:p>
    <w:p w14:paraId="4D85BDA2" w14:textId="77777777" w:rsidR="008971DF" w:rsidRPr="001F4CEF" w:rsidRDefault="008971DF" w:rsidP="00F117E6">
      <w:pPr>
        <w:numPr>
          <w:ilvl w:val="0"/>
          <w:numId w:val="36"/>
        </w:num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basé sur l’idée de l’échange tout en dégageant des intérêts courts terme, le changement du comportement est volontaire ;</w:t>
      </w:r>
    </w:p>
    <w:p w14:paraId="1EC8CE1D" w14:textId="77777777" w:rsidR="008971DF" w:rsidRPr="001F4CEF" w:rsidRDefault="008971DF" w:rsidP="00F117E6">
      <w:pPr>
        <w:numPr>
          <w:ilvl w:val="0"/>
          <w:numId w:val="3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le changement du comportement est évalué dans un contexte de comportements concurrentiels. Ces autres comportements limitant, qui découlent souvent de croyances, de coutumes mais aussi de contraintes liées à l’environnement local (contrainte de temps, distance, d’accessibilité,…), sont donc pris en compte dans la stratégie adoptée pour un changement de comportement. </w:t>
      </w:r>
    </w:p>
    <w:p w14:paraId="1897F558" w14:textId="77777777" w:rsidR="008971DF" w:rsidRPr="001F4CEF" w:rsidRDefault="008971DF" w:rsidP="00F117E6">
      <w:pPr>
        <w:numPr>
          <w:ilvl w:val="0"/>
          <w:numId w:val="3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différents niveaux déterminants du comportement, notamment les paramètres structurels et les attitudes, sont pris en compte. On ne considère pas seulement le niveau de connaissance du public cible comme étant la cause d’un comportement non souhaité (par exemple le fait de ne pas se laver les mains, de ne pas boire de l’eau bouillie ou filtrée,…) ;</w:t>
      </w:r>
    </w:p>
    <w:p w14:paraId="18ABFD66" w14:textId="77777777" w:rsidR="008971DF" w:rsidRPr="001F4CEF" w:rsidRDefault="008971DF" w:rsidP="00F117E6">
      <w:pPr>
        <w:numPr>
          <w:ilvl w:val="0"/>
          <w:numId w:val="3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le marketing social combine le changement social, le changement du comportement individuel et l’ajustement structurel afin de favoriser l’adoption du changement désiré ;</w:t>
      </w:r>
    </w:p>
    <w:p w14:paraId="1924F006" w14:textId="77777777" w:rsidR="00AC4C0B" w:rsidRPr="00AC4C0B" w:rsidRDefault="008971DF" w:rsidP="00F117E6">
      <w:pPr>
        <w:numPr>
          <w:ilvl w:val="0"/>
          <w:numId w:val="3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il aide à rendre le comportement désiré désirable par le public cible.</w:t>
      </w:r>
    </w:p>
    <w:p w14:paraId="3918D1F9" w14:textId="77777777" w:rsidR="00AC4C0B" w:rsidRPr="00AC4C0B" w:rsidRDefault="008971DF" w:rsidP="00AC4C0B">
      <w:pPr>
        <w:pStyle w:val="Titre3"/>
        <w:spacing w:line="276" w:lineRule="auto"/>
        <w:jc w:val="both"/>
        <w:rPr>
          <w:rFonts w:asciiTheme="majorBidi" w:hAnsiTheme="majorBidi"/>
          <w:b/>
          <w:bCs/>
          <w:color w:val="auto"/>
          <w:sz w:val="28"/>
          <w:szCs w:val="28"/>
        </w:rPr>
      </w:pPr>
      <w:bookmarkStart w:id="227" w:name="_Toc12228405"/>
      <w:r w:rsidRPr="001F4CEF">
        <w:rPr>
          <w:rFonts w:asciiTheme="majorBidi" w:hAnsiTheme="majorBidi"/>
          <w:b/>
          <w:bCs/>
          <w:color w:val="auto"/>
          <w:sz w:val="28"/>
          <w:szCs w:val="28"/>
        </w:rPr>
        <w:t>Conclusion du chapitre</w:t>
      </w:r>
      <w:bookmarkEnd w:id="227"/>
      <w:r w:rsidRPr="001F4CEF">
        <w:rPr>
          <w:rFonts w:asciiTheme="majorBidi" w:hAnsiTheme="majorBidi"/>
          <w:b/>
          <w:bCs/>
          <w:color w:val="auto"/>
          <w:sz w:val="28"/>
          <w:szCs w:val="28"/>
        </w:rPr>
        <w:t> </w:t>
      </w:r>
    </w:p>
    <w:p w14:paraId="083C155A" w14:textId="77777777" w:rsidR="008971DF" w:rsidRPr="001F4CEF" w:rsidRDefault="008971DF" w:rsidP="00767D46">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Au fur et à mesure de l’évolution du marketing social avec l’émergence de nombreuses recherches et pratiques universitaires dans les revues médicales et sociales, les campagnes sociales ont également une grande importance pour adapter ou modifier le comportement humain dans le sens souhaité par les personnes concernées. </w:t>
      </w:r>
    </w:p>
    <w:p w14:paraId="040BD3A6" w14:textId="77777777" w:rsidR="00453AB3" w:rsidRPr="001F4CEF" w:rsidRDefault="008971DF" w:rsidP="001A00E2">
      <w:pPr>
        <w:spacing w:after="0" w:line="276" w:lineRule="auto"/>
        <w:jc w:val="both"/>
        <w:rPr>
          <w:rFonts w:asciiTheme="majorBidi" w:hAnsiTheme="majorBidi" w:cstheme="majorBidi"/>
          <w:sz w:val="24"/>
          <w:szCs w:val="24"/>
        </w:rPr>
      </w:pPr>
      <w:r w:rsidRPr="001F4CEF">
        <w:rPr>
          <w:rFonts w:asciiTheme="majorBidi" w:hAnsiTheme="majorBidi" w:cstheme="majorBidi"/>
          <w:sz w:val="24"/>
          <w:szCs w:val="24"/>
        </w:rPr>
        <w:t>Les campagnes, si elles sont planifiées et mises en œuvre par des agences spécialisées, visent à atteindre l</w:t>
      </w:r>
      <w:r w:rsidR="00453AB3" w:rsidRPr="001F4CEF">
        <w:rPr>
          <w:rFonts w:asciiTheme="majorBidi" w:hAnsiTheme="majorBidi" w:cstheme="majorBidi"/>
          <w:sz w:val="24"/>
          <w:szCs w:val="24"/>
        </w:rPr>
        <w:t xml:space="preserve">es objectifs de </w:t>
      </w:r>
      <w:r w:rsidR="00323E8E" w:rsidRPr="001F4CEF">
        <w:rPr>
          <w:rFonts w:asciiTheme="majorBidi" w:hAnsiTheme="majorBidi" w:cstheme="majorBidi"/>
          <w:sz w:val="24"/>
          <w:szCs w:val="24"/>
        </w:rPr>
        <w:t>l’organisation.</w:t>
      </w:r>
    </w:p>
    <w:p w14:paraId="54C33263" w14:textId="77777777" w:rsidR="00A61D11" w:rsidRPr="001F4CEF" w:rsidRDefault="00A61D11" w:rsidP="001A00E2">
      <w:pPr>
        <w:spacing w:after="0" w:line="276" w:lineRule="auto"/>
        <w:jc w:val="both"/>
        <w:rPr>
          <w:rFonts w:asciiTheme="majorBidi" w:hAnsiTheme="majorBidi" w:cstheme="majorBidi"/>
          <w:sz w:val="24"/>
          <w:szCs w:val="24"/>
        </w:rPr>
      </w:pPr>
    </w:p>
    <w:p w14:paraId="5F70EAD0" w14:textId="77777777" w:rsidR="00A61D11" w:rsidRPr="001F4CEF" w:rsidRDefault="00A61D11" w:rsidP="00A61D11">
      <w:pPr>
        <w:spacing w:after="0" w:line="276" w:lineRule="auto"/>
        <w:jc w:val="both"/>
        <w:rPr>
          <w:rFonts w:asciiTheme="majorBidi" w:hAnsiTheme="majorBidi" w:cstheme="majorBidi"/>
          <w:sz w:val="24"/>
          <w:szCs w:val="24"/>
        </w:rPr>
        <w:sectPr w:rsidR="00A61D11" w:rsidRPr="001F4CEF" w:rsidSect="006A2F3B">
          <w:headerReference w:type="first" r:id="rId28"/>
          <w:footnotePr>
            <w:numRestart w:val="eachPage"/>
          </w:footnotePr>
          <w:type w:val="continuous"/>
          <w:pgSz w:w="11906" w:h="16838"/>
          <w:pgMar w:top="1418" w:right="1418" w:bottom="1418" w:left="1418" w:header="708" w:footer="709" w:gutter="0"/>
          <w:cols w:space="708"/>
          <w:titlePg/>
          <w:docGrid w:linePitch="360"/>
        </w:sectPr>
      </w:pPr>
      <w:r w:rsidRPr="001F4CEF">
        <w:rPr>
          <w:rFonts w:asciiTheme="majorBidi" w:hAnsiTheme="majorBidi" w:cstheme="majorBidi"/>
          <w:sz w:val="24"/>
          <w:szCs w:val="24"/>
        </w:rPr>
        <w:t xml:space="preserve">Pour cela nous déterminons que les campagnes de marketing sociale ont un rôle important dans la vie quotidien des consommateurs .pour bien confirmé notre étude nous avons effectué une recherche sur le terrain que nous allons essayer de développer dans le troisième chapitre   .   </w:t>
      </w:r>
    </w:p>
    <w:p w14:paraId="09ED0828" w14:textId="77777777" w:rsidR="00EA6B90" w:rsidRPr="001F4CEF" w:rsidRDefault="00EA6B90" w:rsidP="001A00E2">
      <w:pPr>
        <w:spacing w:after="0" w:line="276" w:lineRule="auto"/>
        <w:jc w:val="center"/>
        <w:rPr>
          <w:rFonts w:asciiTheme="majorBidi" w:hAnsiTheme="majorBidi" w:cstheme="majorBidi"/>
          <w:b/>
          <w:bCs/>
          <w:sz w:val="24"/>
          <w:szCs w:val="24"/>
        </w:rPr>
      </w:pPr>
    </w:p>
    <w:p w14:paraId="655E8ACB" w14:textId="77777777" w:rsidR="00EA6B90" w:rsidRPr="001F4CEF" w:rsidRDefault="00EA6B90" w:rsidP="001A00E2">
      <w:pPr>
        <w:spacing w:after="0" w:line="276" w:lineRule="auto"/>
        <w:jc w:val="center"/>
        <w:rPr>
          <w:rFonts w:asciiTheme="majorBidi" w:hAnsiTheme="majorBidi" w:cstheme="majorBidi"/>
          <w:b/>
          <w:bCs/>
          <w:sz w:val="24"/>
          <w:szCs w:val="24"/>
        </w:rPr>
      </w:pPr>
    </w:p>
    <w:p w14:paraId="76FF8AA6" w14:textId="77777777" w:rsidR="00EA6B90" w:rsidRPr="001F4CEF" w:rsidRDefault="00EA6B90" w:rsidP="001A00E2">
      <w:pPr>
        <w:spacing w:after="0" w:line="276" w:lineRule="auto"/>
        <w:jc w:val="center"/>
        <w:rPr>
          <w:rFonts w:asciiTheme="majorBidi" w:hAnsiTheme="majorBidi" w:cstheme="majorBidi"/>
          <w:b/>
          <w:bCs/>
          <w:sz w:val="24"/>
          <w:szCs w:val="24"/>
        </w:rPr>
      </w:pPr>
    </w:p>
    <w:p w14:paraId="4476FAA4" w14:textId="77777777" w:rsidR="00EA6B90" w:rsidRPr="001F4CEF" w:rsidRDefault="00EA6B90" w:rsidP="001A00E2">
      <w:pPr>
        <w:spacing w:after="0" w:line="276" w:lineRule="auto"/>
        <w:jc w:val="center"/>
        <w:rPr>
          <w:rFonts w:asciiTheme="majorBidi" w:hAnsiTheme="majorBidi" w:cstheme="majorBidi"/>
          <w:b/>
          <w:bCs/>
          <w:sz w:val="24"/>
          <w:szCs w:val="24"/>
        </w:rPr>
      </w:pPr>
    </w:p>
    <w:p w14:paraId="237A34A1" w14:textId="77777777" w:rsidR="00EA6B90" w:rsidRPr="001F4CEF" w:rsidRDefault="00EA6B90" w:rsidP="001A00E2">
      <w:pPr>
        <w:spacing w:after="0" w:line="276" w:lineRule="auto"/>
        <w:jc w:val="center"/>
        <w:rPr>
          <w:rFonts w:asciiTheme="majorBidi" w:hAnsiTheme="majorBidi" w:cstheme="majorBidi"/>
          <w:b/>
          <w:bCs/>
          <w:sz w:val="24"/>
          <w:szCs w:val="24"/>
        </w:rPr>
      </w:pPr>
    </w:p>
    <w:p w14:paraId="2241D02B" w14:textId="77777777" w:rsidR="00EA6B90" w:rsidRPr="001F4CEF" w:rsidRDefault="00EA6B90" w:rsidP="001A00E2">
      <w:pPr>
        <w:spacing w:after="0" w:line="276" w:lineRule="auto"/>
        <w:jc w:val="center"/>
        <w:rPr>
          <w:rFonts w:asciiTheme="majorBidi" w:hAnsiTheme="majorBidi" w:cstheme="majorBidi"/>
          <w:b/>
          <w:bCs/>
          <w:sz w:val="24"/>
          <w:szCs w:val="24"/>
        </w:rPr>
      </w:pPr>
    </w:p>
    <w:p w14:paraId="51DBC6A1" w14:textId="77777777" w:rsidR="00EA6B90" w:rsidRPr="001F4CEF" w:rsidRDefault="00EA6B90" w:rsidP="001A00E2">
      <w:pPr>
        <w:spacing w:after="0" w:line="276" w:lineRule="auto"/>
        <w:jc w:val="center"/>
        <w:rPr>
          <w:rFonts w:asciiTheme="majorBidi" w:hAnsiTheme="majorBidi" w:cstheme="majorBidi"/>
          <w:b/>
          <w:bCs/>
          <w:sz w:val="24"/>
          <w:szCs w:val="24"/>
        </w:rPr>
      </w:pPr>
    </w:p>
    <w:p w14:paraId="775FF37D" w14:textId="77777777" w:rsidR="00EA6B90" w:rsidRPr="001F4CEF" w:rsidRDefault="00EA6B90" w:rsidP="001A00E2">
      <w:pPr>
        <w:spacing w:after="0" w:line="276" w:lineRule="auto"/>
        <w:jc w:val="center"/>
        <w:rPr>
          <w:rFonts w:asciiTheme="majorBidi" w:hAnsiTheme="majorBidi" w:cstheme="majorBidi"/>
          <w:b/>
          <w:bCs/>
          <w:sz w:val="24"/>
          <w:szCs w:val="24"/>
        </w:rPr>
      </w:pPr>
    </w:p>
    <w:p w14:paraId="370CFCEB" w14:textId="77777777" w:rsidR="00EA6B90" w:rsidRPr="001F4CEF" w:rsidRDefault="00EA6B90" w:rsidP="001A00E2">
      <w:pPr>
        <w:spacing w:after="0" w:line="276" w:lineRule="auto"/>
        <w:jc w:val="center"/>
        <w:rPr>
          <w:rFonts w:asciiTheme="majorBidi" w:hAnsiTheme="majorBidi" w:cstheme="majorBidi"/>
          <w:b/>
          <w:bCs/>
          <w:sz w:val="24"/>
          <w:szCs w:val="24"/>
        </w:rPr>
      </w:pPr>
    </w:p>
    <w:p w14:paraId="084F9C9D" w14:textId="77777777" w:rsidR="00EA6B90" w:rsidRPr="001F4CEF" w:rsidRDefault="00EA6B90" w:rsidP="001A00E2">
      <w:pPr>
        <w:spacing w:after="0" w:line="276" w:lineRule="auto"/>
        <w:jc w:val="center"/>
        <w:rPr>
          <w:rFonts w:asciiTheme="majorBidi" w:hAnsiTheme="majorBidi" w:cstheme="majorBidi"/>
          <w:b/>
          <w:bCs/>
          <w:sz w:val="24"/>
          <w:szCs w:val="24"/>
        </w:rPr>
      </w:pPr>
    </w:p>
    <w:p w14:paraId="7137F352" w14:textId="77777777" w:rsidR="00EA6B90" w:rsidRPr="001F4CEF" w:rsidRDefault="00EA6B90" w:rsidP="001A00E2">
      <w:pPr>
        <w:spacing w:after="0" w:line="276" w:lineRule="auto"/>
        <w:jc w:val="center"/>
        <w:rPr>
          <w:rFonts w:asciiTheme="majorBidi" w:hAnsiTheme="majorBidi" w:cstheme="majorBidi"/>
          <w:b/>
          <w:bCs/>
          <w:sz w:val="24"/>
          <w:szCs w:val="24"/>
        </w:rPr>
      </w:pPr>
    </w:p>
    <w:p w14:paraId="0A7E8B27" w14:textId="77777777" w:rsidR="00EA6B90" w:rsidRPr="001F4CEF" w:rsidRDefault="00EA6B90" w:rsidP="001A00E2">
      <w:pPr>
        <w:spacing w:after="0" w:line="276" w:lineRule="auto"/>
        <w:jc w:val="center"/>
        <w:rPr>
          <w:rFonts w:asciiTheme="majorBidi" w:hAnsiTheme="majorBidi" w:cstheme="majorBidi"/>
          <w:b/>
          <w:bCs/>
          <w:sz w:val="24"/>
          <w:szCs w:val="24"/>
        </w:rPr>
      </w:pPr>
    </w:p>
    <w:p w14:paraId="33ACFC1C" w14:textId="77777777" w:rsidR="00EA6B90" w:rsidRPr="001F4CEF" w:rsidRDefault="00EA6B90" w:rsidP="001A00E2">
      <w:pPr>
        <w:spacing w:after="0" w:line="276" w:lineRule="auto"/>
        <w:jc w:val="center"/>
        <w:rPr>
          <w:rFonts w:asciiTheme="majorBidi" w:hAnsiTheme="majorBidi" w:cstheme="majorBidi"/>
          <w:b/>
          <w:bCs/>
          <w:sz w:val="24"/>
          <w:szCs w:val="24"/>
        </w:rPr>
      </w:pPr>
    </w:p>
    <w:p w14:paraId="0E5086B5" w14:textId="77777777" w:rsidR="00EA6B90" w:rsidRPr="001F4CEF" w:rsidRDefault="00EA6B90" w:rsidP="001A00E2">
      <w:pPr>
        <w:spacing w:after="0" w:line="276" w:lineRule="auto"/>
        <w:jc w:val="center"/>
        <w:rPr>
          <w:rFonts w:asciiTheme="majorBidi" w:hAnsiTheme="majorBidi" w:cstheme="majorBidi"/>
          <w:b/>
          <w:bCs/>
          <w:sz w:val="24"/>
          <w:szCs w:val="24"/>
        </w:rPr>
      </w:pPr>
    </w:p>
    <w:p w14:paraId="424C7AA3" w14:textId="77777777" w:rsidR="00EA6B90" w:rsidRPr="001F4CEF" w:rsidRDefault="00EA6B90" w:rsidP="001A00E2">
      <w:pPr>
        <w:spacing w:after="0" w:line="276" w:lineRule="auto"/>
        <w:jc w:val="center"/>
        <w:rPr>
          <w:rFonts w:asciiTheme="majorBidi" w:hAnsiTheme="majorBidi" w:cstheme="majorBidi"/>
          <w:b/>
          <w:bCs/>
          <w:sz w:val="24"/>
          <w:szCs w:val="24"/>
        </w:rPr>
      </w:pPr>
    </w:p>
    <w:p w14:paraId="0B09917D" w14:textId="77777777" w:rsidR="00EA6B90" w:rsidRPr="001F4CEF" w:rsidRDefault="00EA6B90" w:rsidP="001A00E2">
      <w:pPr>
        <w:spacing w:after="0" w:line="276" w:lineRule="auto"/>
        <w:jc w:val="center"/>
        <w:rPr>
          <w:rFonts w:asciiTheme="majorBidi" w:hAnsiTheme="majorBidi" w:cstheme="majorBidi"/>
          <w:b/>
          <w:bCs/>
          <w:sz w:val="24"/>
          <w:szCs w:val="24"/>
        </w:rPr>
      </w:pPr>
    </w:p>
    <w:p w14:paraId="091F2CD3" w14:textId="77777777" w:rsidR="00336A8B" w:rsidRPr="00306BBF" w:rsidRDefault="00336A8B" w:rsidP="00306BBF">
      <w:pPr>
        <w:spacing w:after="0" w:line="276" w:lineRule="auto"/>
        <w:jc w:val="center"/>
        <w:rPr>
          <w:rFonts w:asciiTheme="majorBidi" w:hAnsiTheme="majorBidi" w:cstheme="majorBidi"/>
          <w:b/>
          <w:bCs/>
          <w:sz w:val="32"/>
          <w:szCs w:val="32"/>
        </w:rPr>
      </w:pPr>
      <w:r w:rsidRPr="00306BBF">
        <w:rPr>
          <w:rFonts w:asciiTheme="majorBidi" w:hAnsiTheme="majorBidi" w:cstheme="majorBidi"/>
          <w:b/>
          <w:bCs/>
          <w:sz w:val="32"/>
          <w:szCs w:val="32"/>
        </w:rPr>
        <w:t>Chapitre 03</w:t>
      </w:r>
      <w:r w:rsidR="00323E8E" w:rsidRPr="00306BBF">
        <w:rPr>
          <w:rFonts w:asciiTheme="majorBidi" w:hAnsiTheme="majorBidi" w:cstheme="majorBidi"/>
          <w:b/>
          <w:bCs/>
          <w:sz w:val="32"/>
          <w:szCs w:val="32"/>
        </w:rPr>
        <w:t> :</w:t>
      </w:r>
      <w:r w:rsidR="00EA6B90" w:rsidRPr="00306BBF">
        <w:rPr>
          <w:rFonts w:asciiTheme="majorBidi" w:hAnsiTheme="majorBidi" w:cstheme="majorBidi"/>
          <w:b/>
          <w:bCs/>
          <w:sz w:val="32"/>
          <w:szCs w:val="32"/>
        </w:rPr>
        <w:t xml:space="preserve"> </w:t>
      </w:r>
      <w:r w:rsidR="00323E8E" w:rsidRPr="00306BBF">
        <w:rPr>
          <w:rFonts w:asciiTheme="majorBidi" w:hAnsiTheme="majorBidi" w:cstheme="majorBidi"/>
          <w:b/>
          <w:bCs/>
          <w:sz w:val="32"/>
          <w:szCs w:val="32"/>
        </w:rPr>
        <w:t xml:space="preserve">le rôle des campagnes de sensibilisation </w:t>
      </w:r>
      <w:r w:rsidR="00306BBF">
        <w:rPr>
          <w:rFonts w:asciiTheme="majorBidi" w:hAnsiTheme="majorBidi" w:cstheme="majorBidi"/>
          <w:b/>
          <w:bCs/>
          <w:sz w:val="32"/>
          <w:szCs w:val="32"/>
        </w:rPr>
        <w:t xml:space="preserve">sociale </w:t>
      </w:r>
      <w:r w:rsidR="00323E8E" w:rsidRPr="00306BBF">
        <w:rPr>
          <w:rFonts w:asciiTheme="majorBidi" w:hAnsiTheme="majorBidi" w:cstheme="majorBidi"/>
          <w:b/>
          <w:bCs/>
          <w:sz w:val="32"/>
          <w:szCs w:val="32"/>
        </w:rPr>
        <w:t xml:space="preserve">dans la rationalisation du comportement des consommateurs cas </w:t>
      </w:r>
      <w:r w:rsidR="006E1C3C" w:rsidRPr="00306BBF">
        <w:rPr>
          <w:rFonts w:asciiTheme="majorBidi" w:hAnsiTheme="majorBidi" w:cstheme="majorBidi"/>
          <w:b/>
          <w:bCs/>
          <w:sz w:val="32"/>
          <w:szCs w:val="32"/>
        </w:rPr>
        <w:t xml:space="preserve">SONELGAZ DE BÉJAIA </w:t>
      </w:r>
    </w:p>
    <w:p w14:paraId="0C0747EA" w14:textId="77777777" w:rsidR="001D36C1" w:rsidRPr="00306BBF" w:rsidRDefault="00336A8B" w:rsidP="00AC4C0B">
      <w:pPr>
        <w:spacing w:line="276" w:lineRule="auto"/>
        <w:rPr>
          <w:rFonts w:asciiTheme="majorBidi" w:hAnsiTheme="majorBidi" w:cstheme="majorBidi"/>
          <w:sz w:val="32"/>
          <w:szCs w:val="32"/>
        </w:rPr>
      </w:pPr>
      <w:r w:rsidRPr="00306BBF">
        <w:rPr>
          <w:rFonts w:asciiTheme="majorBidi" w:hAnsiTheme="majorBidi" w:cstheme="majorBidi"/>
          <w:sz w:val="32"/>
          <w:szCs w:val="32"/>
        </w:rPr>
        <w:br w:type="page"/>
      </w:r>
    </w:p>
    <w:p w14:paraId="0E5E8466" w14:textId="77777777" w:rsidR="00453AB3" w:rsidRPr="001F4CEF" w:rsidRDefault="00AC4C0B" w:rsidP="00AC4C0B">
      <w:pPr>
        <w:pStyle w:val="Titre1"/>
        <w:shd w:val="clear" w:color="auto" w:fill="808080" w:themeFill="background1" w:themeFillShade="80"/>
        <w:spacing w:line="276" w:lineRule="auto"/>
        <w:rPr>
          <w:rFonts w:asciiTheme="majorBidi" w:hAnsiTheme="majorBidi"/>
          <w:b/>
          <w:bCs/>
          <w:color w:val="auto"/>
          <w:sz w:val="28"/>
          <w:szCs w:val="28"/>
        </w:rPr>
      </w:pPr>
      <w:bookmarkStart w:id="228" w:name="_Toc12228407"/>
      <w:r w:rsidRPr="00AC4C0B">
        <w:rPr>
          <w:rFonts w:asciiTheme="majorBidi" w:hAnsiTheme="majorBidi"/>
          <w:b/>
          <w:bCs/>
          <w:color w:val="auto"/>
          <w:sz w:val="26"/>
          <w:szCs w:val="26"/>
          <w:shd w:val="clear" w:color="auto" w:fill="808080" w:themeFill="background1" w:themeFillShade="80"/>
        </w:rPr>
        <w:lastRenderedPageBreak/>
        <w:t>Section 01 </w:t>
      </w:r>
      <w:r w:rsidR="00453AB3" w:rsidRPr="00AC4C0B">
        <w:rPr>
          <w:rFonts w:asciiTheme="majorBidi" w:hAnsiTheme="majorBidi"/>
          <w:b/>
          <w:bCs/>
          <w:color w:val="auto"/>
          <w:sz w:val="26"/>
          <w:szCs w:val="26"/>
          <w:shd w:val="clear" w:color="auto" w:fill="808080" w:themeFill="background1" w:themeFillShade="80"/>
        </w:rPr>
        <w:t xml:space="preserve">: Présentation de l’organisme d’accueil </w:t>
      </w:r>
      <w:r w:rsidR="006E1C3C" w:rsidRPr="00AC4C0B">
        <w:rPr>
          <w:rFonts w:asciiTheme="majorBidi" w:hAnsiTheme="majorBidi"/>
          <w:b/>
          <w:bCs/>
          <w:color w:val="auto"/>
          <w:sz w:val="26"/>
          <w:szCs w:val="26"/>
          <w:shd w:val="clear" w:color="auto" w:fill="808080" w:themeFill="background1" w:themeFillShade="80"/>
        </w:rPr>
        <w:t>SONELGAZ DE</w:t>
      </w:r>
      <w:r w:rsidR="006E1C3C" w:rsidRPr="00AC4C0B">
        <w:rPr>
          <w:rFonts w:asciiTheme="majorBidi" w:hAnsiTheme="majorBidi"/>
          <w:b/>
          <w:bCs/>
          <w:color w:val="auto"/>
          <w:sz w:val="24"/>
          <w:szCs w:val="24"/>
          <w:shd w:val="clear" w:color="auto" w:fill="808080" w:themeFill="background1" w:themeFillShade="80"/>
        </w:rPr>
        <w:t xml:space="preserve"> BÉJAIA </w:t>
      </w:r>
      <w:bookmarkEnd w:id="228"/>
      <w:r>
        <w:rPr>
          <w:rFonts w:asciiTheme="majorBidi" w:hAnsiTheme="majorBidi"/>
          <w:b/>
          <w:bCs/>
          <w:color w:val="auto"/>
          <w:sz w:val="24"/>
          <w:szCs w:val="24"/>
          <w:shd w:val="clear" w:color="auto" w:fill="808080" w:themeFill="background1" w:themeFillShade="80"/>
        </w:rPr>
        <w:t xml:space="preserve">               </w:t>
      </w:r>
      <w:r w:rsidRPr="00AC4C0B">
        <w:rPr>
          <w:rFonts w:asciiTheme="majorBidi" w:hAnsiTheme="majorBidi"/>
          <w:b/>
          <w:bCs/>
          <w:color w:val="auto"/>
          <w:sz w:val="24"/>
          <w:szCs w:val="24"/>
          <w:shd w:val="clear" w:color="auto" w:fill="808080" w:themeFill="background1" w:themeFillShade="80"/>
        </w:rPr>
        <w:t xml:space="preserve">                </w:t>
      </w:r>
    </w:p>
    <w:p w14:paraId="5B09ECDC" w14:textId="77777777" w:rsidR="00481E7F" w:rsidRPr="001F4CEF" w:rsidRDefault="00481E7F" w:rsidP="00481E7F">
      <w:pPr>
        <w:rPr>
          <w:rFonts w:asciiTheme="majorBidi" w:hAnsiTheme="majorBidi" w:cstheme="majorBidi"/>
        </w:rPr>
      </w:pPr>
    </w:p>
    <w:p w14:paraId="26D0896B" w14:textId="77777777" w:rsidR="00453AB3" w:rsidRPr="001F4CEF" w:rsidRDefault="00453AB3" w:rsidP="00481E7F">
      <w:pPr>
        <w:spacing w:line="276" w:lineRule="auto"/>
        <w:ind w:left="708"/>
        <w:jc w:val="both"/>
        <w:rPr>
          <w:rFonts w:asciiTheme="majorBidi" w:hAnsiTheme="majorBidi" w:cstheme="majorBidi"/>
          <w:sz w:val="24"/>
          <w:szCs w:val="24"/>
        </w:rPr>
      </w:pPr>
      <w:r w:rsidRPr="001F4CEF">
        <w:rPr>
          <w:rFonts w:asciiTheme="majorBidi" w:hAnsiTheme="majorBidi" w:cstheme="majorBidi"/>
          <w:sz w:val="24"/>
          <w:szCs w:val="24"/>
        </w:rPr>
        <w:t>L’Algérie dispose de ressource importante d’électricité et de gaz pour faire avancer la roue de développement pour ob</w:t>
      </w:r>
      <w:r w:rsidR="00481E7F" w:rsidRPr="001F4CEF">
        <w:rPr>
          <w:rFonts w:asciiTheme="majorBidi" w:hAnsiTheme="majorBidi" w:cstheme="majorBidi"/>
          <w:sz w:val="24"/>
          <w:szCs w:val="24"/>
        </w:rPr>
        <w:t>tenir l’avantage concurrentiel</w:t>
      </w:r>
      <w:r w:rsidRPr="001F4CEF">
        <w:rPr>
          <w:rFonts w:asciiTheme="majorBidi" w:hAnsiTheme="majorBidi" w:cstheme="majorBidi"/>
          <w:sz w:val="24"/>
          <w:szCs w:val="24"/>
        </w:rPr>
        <w:t xml:space="preserve">. </w:t>
      </w:r>
    </w:p>
    <w:p w14:paraId="29348B04" w14:textId="77777777" w:rsidR="00453AB3" w:rsidRPr="001F4CEF" w:rsidRDefault="00453AB3" w:rsidP="00481E7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Ici le rôle joué par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dans cette stratégie évolutive montre le transfert et </w:t>
      </w:r>
      <w:r w:rsidR="009C7DE0" w:rsidRPr="001F4CEF">
        <w:rPr>
          <w:rFonts w:asciiTheme="majorBidi" w:hAnsiTheme="majorBidi" w:cstheme="majorBidi"/>
          <w:sz w:val="24"/>
          <w:szCs w:val="24"/>
        </w:rPr>
        <w:t>la</w:t>
      </w:r>
      <w:r w:rsidRPr="001F4CEF">
        <w:rPr>
          <w:rFonts w:asciiTheme="majorBidi" w:hAnsiTheme="majorBidi" w:cstheme="majorBidi"/>
          <w:sz w:val="24"/>
          <w:szCs w:val="24"/>
        </w:rPr>
        <w:t xml:space="preserve"> distributio</w:t>
      </w:r>
      <w:r w:rsidR="00481E7F" w:rsidRPr="001F4CEF">
        <w:rPr>
          <w:rFonts w:asciiTheme="majorBidi" w:hAnsiTheme="majorBidi" w:cstheme="majorBidi"/>
          <w:sz w:val="24"/>
          <w:szCs w:val="24"/>
        </w:rPr>
        <w:t>n de l’électricité et de gaz, où</w:t>
      </w:r>
      <w:r w:rsidRPr="001F4CEF">
        <w:rPr>
          <w:rFonts w:asciiTheme="majorBidi" w:hAnsiTheme="majorBidi" w:cstheme="majorBidi"/>
          <w:sz w:val="24"/>
          <w:szCs w:val="24"/>
        </w:rPr>
        <w:t xml:space="preserve"> ses statistiques couvrent les besoins de l’ensemble du territoire national en électricit</w:t>
      </w:r>
      <w:r w:rsidR="00481E7F" w:rsidRPr="001F4CEF">
        <w:rPr>
          <w:rFonts w:asciiTheme="majorBidi" w:hAnsiTheme="majorBidi" w:cstheme="majorBidi"/>
          <w:sz w:val="24"/>
          <w:szCs w:val="24"/>
        </w:rPr>
        <w:t>é à 98%, le gaz est à 38% a faire</w:t>
      </w:r>
      <w:r w:rsidRPr="001F4CEF">
        <w:rPr>
          <w:rFonts w:asciiTheme="majorBidi" w:hAnsiTheme="majorBidi" w:cstheme="majorBidi"/>
          <w:sz w:val="24"/>
          <w:szCs w:val="24"/>
        </w:rPr>
        <w:t xml:space="preserve"> l’objet de plusieurs échanges avec les autres</w:t>
      </w:r>
      <w:r w:rsidR="00481E7F" w:rsidRPr="001F4CEF">
        <w:rPr>
          <w:rFonts w:asciiTheme="majorBidi" w:hAnsiTheme="majorBidi" w:cstheme="majorBidi"/>
          <w:sz w:val="24"/>
          <w:szCs w:val="24"/>
        </w:rPr>
        <w:t>,</w:t>
      </w:r>
      <w:r w:rsidRPr="001F4CEF">
        <w:rPr>
          <w:rFonts w:asciiTheme="majorBidi" w:hAnsiTheme="majorBidi" w:cstheme="majorBidi"/>
          <w:sz w:val="24"/>
          <w:szCs w:val="24"/>
        </w:rPr>
        <w:t xml:space="preserve"> surtout les pays maghrébins et certain pays de l’</w:t>
      </w:r>
      <w:r w:rsidR="00481E7F" w:rsidRPr="001F4CEF">
        <w:rPr>
          <w:rFonts w:asciiTheme="majorBidi" w:hAnsiTheme="majorBidi" w:cstheme="majorBidi"/>
          <w:sz w:val="24"/>
          <w:szCs w:val="24"/>
        </w:rPr>
        <w:t>Union E</w:t>
      </w:r>
      <w:r w:rsidRPr="001F4CEF">
        <w:rPr>
          <w:rFonts w:asciiTheme="majorBidi" w:hAnsiTheme="majorBidi" w:cstheme="majorBidi"/>
          <w:sz w:val="24"/>
          <w:szCs w:val="24"/>
        </w:rPr>
        <w:t>uropéenne.</w:t>
      </w:r>
    </w:p>
    <w:p w14:paraId="5FC5D452" w14:textId="77777777" w:rsidR="00453AB3" w:rsidRPr="001F4CEF" w:rsidRDefault="006E1C3C"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SONELGAZ DE BÉJAIA </w:t>
      </w:r>
      <w:r w:rsidR="00453AB3" w:rsidRPr="001F4CEF">
        <w:rPr>
          <w:rFonts w:asciiTheme="majorBidi" w:hAnsiTheme="majorBidi" w:cstheme="majorBidi"/>
          <w:sz w:val="24"/>
          <w:szCs w:val="24"/>
        </w:rPr>
        <w:t>est l’une des plus ancienne</w:t>
      </w:r>
      <w:r w:rsidR="00481E7F" w:rsidRPr="001F4CEF">
        <w:rPr>
          <w:rFonts w:asciiTheme="majorBidi" w:hAnsiTheme="majorBidi" w:cstheme="majorBidi"/>
          <w:sz w:val="24"/>
          <w:szCs w:val="24"/>
        </w:rPr>
        <w:t>s</w:t>
      </w:r>
      <w:r w:rsidR="00453AB3" w:rsidRPr="001F4CEF">
        <w:rPr>
          <w:rFonts w:asciiTheme="majorBidi" w:hAnsiTheme="majorBidi" w:cstheme="majorBidi"/>
          <w:sz w:val="24"/>
          <w:szCs w:val="24"/>
        </w:rPr>
        <w:t xml:space="preserve"> entreprises algérienne</w:t>
      </w:r>
      <w:r w:rsidR="00481E7F" w:rsidRPr="001F4CEF">
        <w:rPr>
          <w:rFonts w:asciiTheme="majorBidi" w:hAnsiTheme="majorBidi" w:cstheme="majorBidi"/>
          <w:sz w:val="24"/>
          <w:szCs w:val="24"/>
        </w:rPr>
        <w:t>s</w:t>
      </w:r>
      <w:r w:rsidR="00453AB3" w:rsidRPr="001F4CEF">
        <w:rPr>
          <w:rFonts w:asciiTheme="majorBidi" w:hAnsiTheme="majorBidi" w:cstheme="majorBidi"/>
          <w:sz w:val="24"/>
          <w:szCs w:val="24"/>
        </w:rPr>
        <w:t>. Elle possède une expérience en matière d’organisation administrative est structurelle dans le domaine industriel et commerciale. Elle occupe une bonne position concurrentielle au sein des institutions algérienne</w:t>
      </w:r>
      <w:r w:rsidR="00481E7F" w:rsidRPr="001F4CEF">
        <w:rPr>
          <w:rFonts w:asciiTheme="majorBidi" w:hAnsiTheme="majorBidi" w:cstheme="majorBidi"/>
          <w:sz w:val="24"/>
          <w:szCs w:val="24"/>
        </w:rPr>
        <w:t>s</w:t>
      </w:r>
      <w:r w:rsidR="00453AB3" w:rsidRPr="001F4CEF">
        <w:rPr>
          <w:rFonts w:asciiTheme="majorBidi" w:hAnsiTheme="majorBidi" w:cstheme="majorBidi"/>
          <w:sz w:val="24"/>
          <w:szCs w:val="24"/>
        </w:rPr>
        <w:t xml:space="preserve"> dans le financement de trésor public. </w:t>
      </w:r>
    </w:p>
    <w:p w14:paraId="436F2CA6" w14:textId="77777777" w:rsidR="00453AB3" w:rsidRPr="001F4CEF" w:rsidRDefault="00767D46" w:rsidP="00F117E6">
      <w:pPr>
        <w:pStyle w:val="Paragraphedeliste"/>
        <w:numPr>
          <w:ilvl w:val="1"/>
          <w:numId w:val="47"/>
        </w:numPr>
        <w:spacing w:after="200" w:line="276" w:lineRule="auto"/>
        <w:jc w:val="both"/>
        <w:outlineLvl w:val="1"/>
        <w:rPr>
          <w:rFonts w:asciiTheme="majorBidi" w:hAnsiTheme="majorBidi" w:cstheme="majorBidi"/>
          <w:b/>
          <w:bCs/>
          <w:sz w:val="28"/>
          <w:szCs w:val="28"/>
        </w:rPr>
      </w:pPr>
      <w:bookmarkStart w:id="229" w:name="_Toc12228408"/>
      <w:r w:rsidRPr="001F4CEF">
        <w:rPr>
          <w:rFonts w:asciiTheme="majorBidi" w:hAnsiTheme="majorBidi" w:cstheme="majorBidi"/>
          <w:b/>
          <w:bCs/>
          <w:sz w:val="28"/>
          <w:szCs w:val="28"/>
        </w:rPr>
        <w:t xml:space="preserve">L’historique De La </w:t>
      </w:r>
      <w:r w:rsidR="00AA3B23" w:rsidRPr="001F4CEF">
        <w:rPr>
          <w:rFonts w:asciiTheme="majorBidi" w:hAnsiTheme="majorBidi" w:cstheme="majorBidi"/>
          <w:b/>
          <w:bCs/>
          <w:sz w:val="28"/>
          <w:szCs w:val="28"/>
        </w:rPr>
        <w:t>SONELGAZ</w:t>
      </w:r>
      <w:bookmarkEnd w:id="229"/>
    </w:p>
    <w:p w14:paraId="1B10B47F" w14:textId="77777777" w:rsidR="00453AB3" w:rsidRPr="001F4CEF" w:rsidRDefault="00481E7F" w:rsidP="00481E7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À</w:t>
      </w:r>
      <w:r w:rsidR="00453AB3" w:rsidRPr="001F4CEF">
        <w:rPr>
          <w:rFonts w:asciiTheme="majorBidi" w:hAnsiTheme="majorBidi" w:cstheme="majorBidi"/>
          <w:sz w:val="24"/>
          <w:szCs w:val="24"/>
        </w:rPr>
        <w:t xml:space="preserve"> la veille de l’indépendance, EGA comptait 573 00</w:t>
      </w:r>
      <w:r w:rsidRPr="001F4CEF">
        <w:rPr>
          <w:rFonts w:asciiTheme="majorBidi" w:hAnsiTheme="majorBidi" w:cstheme="majorBidi"/>
          <w:sz w:val="24"/>
          <w:szCs w:val="24"/>
        </w:rPr>
        <w:t>0 clients en électricité et 167</w:t>
      </w:r>
      <w:r w:rsidR="00453AB3" w:rsidRPr="001F4CEF">
        <w:rPr>
          <w:rFonts w:asciiTheme="majorBidi" w:hAnsiTheme="majorBidi" w:cstheme="majorBidi"/>
          <w:sz w:val="24"/>
          <w:szCs w:val="24"/>
        </w:rPr>
        <w:t>000 clients en gaz pour une population globale d’environ 10 millions d’habitants. L’élément eu</w:t>
      </w:r>
      <w:r w:rsidRPr="001F4CEF">
        <w:rPr>
          <w:rFonts w:asciiTheme="majorBidi" w:hAnsiTheme="majorBidi" w:cstheme="majorBidi"/>
          <w:sz w:val="24"/>
          <w:szCs w:val="24"/>
        </w:rPr>
        <w:t>ropéen représentait alors 87 % l</w:t>
      </w:r>
      <w:r w:rsidR="00453AB3" w:rsidRPr="001F4CEF">
        <w:rPr>
          <w:rFonts w:asciiTheme="majorBidi" w:hAnsiTheme="majorBidi" w:cstheme="majorBidi"/>
          <w:sz w:val="24"/>
          <w:szCs w:val="24"/>
        </w:rPr>
        <w:t>es familles algériennes qui disposaient de l’électricité et du gaz n’étaient donc que de 13 %. Ainsi, les foyers algériens, qui bénéficiaient à travers tout le territoire national de ces énergies en ces temps qui ont marqué l’histoire de notre nation n’étaient donc que   74</w:t>
      </w:r>
      <w:r w:rsidRPr="001F4CEF">
        <w:rPr>
          <w:rFonts w:asciiTheme="majorBidi" w:hAnsiTheme="majorBidi" w:cstheme="majorBidi"/>
          <w:sz w:val="24"/>
          <w:szCs w:val="24"/>
        </w:rPr>
        <w:t> </w:t>
      </w:r>
      <w:r w:rsidR="00453AB3" w:rsidRPr="001F4CEF">
        <w:rPr>
          <w:rFonts w:asciiTheme="majorBidi" w:hAnsiTheme="majorBidi" w:cstheme="majorBidi"/>
          <w:sz w:val="24"/>
          <w:szCs w:val="24"/>
        </w:rPr>
        <w:t>490</w:t>
      </w:r>
      <w:r w:rsidRPr="001F4CEF">
        <w:rPr>
          <w:rFonts w:asciiTheme="majorBidi" w:hAnsiTheme="majorBidi" w:cstheme="majorBidi"/>
          <w:sz w:val="24"/>
          <w:szCs w:val="24"/>
        </w:rPr>
        <w:t xml:space="preserve"> foyers algériens</w:t>
      </w:r>
      <w:r w:rsidR="00453AB3" w:rsidRPr="001F4CEF">
        <w:rPr>
          <w:rFonts w:asciiTheme="majorBidi" w:hAnsiTheme="majorBidi" w:cstheme="majorBidi"/>
          <w:sz w:val="24"/>
          <w:szCs w:val="24"/>
        </w:rPr>
        <w:t xml:space="preserve"> pour l’électricité et 21 710 pour le gaz. D’</w:t>
      </w:r>
      <w:r w:rsidRPr="001F4CEF">
        <w:rPr>
          <w:rFonts w:asciiTheme="majorBidi" w:hAnsiTheme="majorBidi" w:cstheme="majorBidi"/>
          <w:sz w:val="24"/>
          <w:szCs w:val="24"/>
        </w:rPr>
        <w:t>une manière générale, tous les E</w:t>
      </w:r>
      <w:r w:rsidR="00453AB3" w:rsidRPr="001F4CEF">
        <w:rPr>
          <w:rFonts w:asciiTheme="majorBidi" w:hAnsiTheme="majorBidi" w:cstheme="majorBidi"/>
          <w:sz w:val="24"/>
          <w:szCs w:val="24"/>
        </w:rPr>
        <w:t>uropéens avaient l’électricité et les villes côtières telles qu’Annaba, Skikda, Alger et Oran disposaient partiellement du gaz manufacturé. Cette disproportion ségrégationniste, montre concrètement que seule</w:t>
      </w:r>
      <w:r w:rsidRPr="001F4CEF">
        <w:rPr>
          <w:rFonts w:asciiTheme="majorBidi" w:hAnsiTheme="majorBidi" w:cstheme="majorBidi"/>
          <w:sz w:val="24"/>
          <w:szCs w:val="24"/>
        </w:rPr>
        <w:t xml:space="preserve"> une population très réduite d’A</w:t>
      </w:r>
      <w:r w:rsidR="00453AB3" w:rsidRPr="001F4CEF">
        <w:rPr>
          <w:rFonts w:asciiTheme="majorBidi" w:hAnsiTheme="majorBidi" w:cstheme="majorBidi"/>
          <w:sz w:val="24"/>
          <w:szCs w:val="24"/>
        </w:rPr>
        <w:t>lgériens avait le droit à l’électricité.</w:t>
      </w:r>
    </w:p>
    <w:p w14:paraId="6AE93DF5"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481E7F" w:rsidRPr="001F4CEF">
        <w:rPr>
          <w:rFonts w:asciiTheme="majorBidi" w:hAnsiTheme="majorBidi" w:cstheme="majorBidi"/>
          <w:sz w:val="24"/>
          <w:szCs w:val="24"/>
        </w:rPr>
        <w:tab/>
      </w:r>
      <w:r w:rsidRPr="001F4CEF">
        <w:rPr>
          <w:rFonts w:asciiTheme="majorBidi" w:hAnsiTheme="majorBidi" w:cstheme="majorBidi"/>
          <w:sz w:val="24"/>
          <w:szCs w:val="24"/>
        </w:rPr>
        <w:t xml:space="preserve"> 48 ans après et comparativement à la seule wilaya de Bejaïa, le nombre de clients est passé à 244 954 en électricité</w:t>
      </w:r>
      <w:r w:rsidR="00C32E01">
        <w:rPr>
          <w:rFonts w:asciiTheme="majorBidi" w:hAnsiTheme="majorBidi" w:cstheme="majorBidi"/>
          <w:sz w:val="24"/>
          <w:szCs w:val="24"/>
        </w:rPr>
        <w:t xml:space="preserve"> et à 60 282 en gaz.</w:t>
      </w:r>
      <w:r w:rsidRPr="001F4CEF">
        <w:rPr>
          <w:rFonts w:asciiTheme="majorBidi" w:hAnsiTheme="majorBidi" w:cstheme="majorBidi"/>
          <w:sz w:val="24"/>
          <w:szCs w:val="24"/>
        </w:rPr>
        <w:t xml:space="preserve"> </w:t>
      </w:r>
      <w:r w:rsidR="00C32E01" w:rsidRPr="001F4CEF">
        <w:rPr>
          <w:rFonts w:asciiTheme="majorBidi" w:hAnsiTheme="majorBidi" w:cstheme="majorBidi"/>
          <w:sz w:val="24"/>
          <w:szCs w:val="24"/>
        </w:rPr>
        <w:t>Sans</w:t>
      </w:r>
      <w:r w:rsidRPr="001F4CEF">
        <w:rPr>
          <w:rFonts w:asciiTheme="majorBidi" w:hAnsiTheme="majorBidi" w:cstheme="majorBidi"/>
          <w:sz w:val="24"/>
          <w:szCs w:val="24"/>
        </w:rPr>
        <w:t xml:space="preserve"> commune mesure améliorant en toute évidence, les facteurs de confort et de bien être induits par ces ressources, est un repère réel de progrès réalisés par notre pays. </w:t>
      </w:r>
    </w:p>
    <w:p w14:paraId="10FAC755" w14:textId="77777777" w:rsidR="00453AB3" w:rsidRPr="001F4CEF" w:rsidRDefault="00453AB3" w:rsidP="00DB1A3E">
      <w:pPr>
        <w:spacing w:line="276" w:lineRule="auto"/>
        <w:rPr>
          <w:rFonts w:asciiTheme="majorBidi" w:hAnsiTheme="majorBidi" w:cstheme="majorBidi"/>
          <w:sz w:val="24"/>
          <w:szCs w:val="24"/>
        </w:rPr>
      </w:pPr>
      <w:r w:rsidRPr="001F4CEF">
        <w:rPr>
          <w:rFonts w:asciiTheme="majorBidi" w:hAnsiTheme="majorBidi" w:cstheme="majorBidi"/>
          <w:sz w:val="24"/>
          <w:szCs w:val="24"/>
        </w:rPr>
        <w:t xml:space="preserve">    Ces produits tant nécessaires à toute édification, participent amplement au développement de la région. Les principaux résultats de notre présent bilan, sont la consécration d’une volonté affiché</w:t>
      </w:r>
      <w:r w:rsidR="00DB1A3E" w:rsidRPr="001F4CEF">
        <w:rPr>
          <w:rFonts w:asciiTheme="majorBidi" w:hAnsiTheme="majorBidi" w:cstheme="majorBidi"/>
          <w:sz w:val="24"/>
          <w:szCs w:val="24"/>
        </w:rPr>
        <w:t>e de tous les acteurs publics. À</w:t>
      </w:r>
      <w:r w:rsidRPr="001F4CEF">
        <w:rPr>
          <w:rFonts w:asciiTheme="majorBidi" w:hAnsiTheme="majorBidi" w:cstheme="majorBidi"/>
          <w:sz w:val="24"/>
          <w:szCs w:val="24"/>
        </w:rPr>
        <w:t xml:space="preserve"> ce sujet, les deux indices énergétiques </w:t>
      </w:r>
      <w:r w:rsidR="00C32E01" w:rsidRPr="001F4CEF">
        <w:rPr>
          <w:rFonts w:asciiTheme="majorBidi" w:hAnsiTheme="majorBidi" w:cstheme="majorBidi"/>
          <w:sz w:val="24"/>
          <w:szCs w:val="24"/>
        </w:rPr>
        <w:t>suivants :</w:t>
      </w:r>
      <w:r w:rsidRPr="001F4CEF">
        <w:rPr>
          <w:rFonts w:asciiTheme="majorBidi" w:hAnsiTheme="majorBidi" w:cstheme="majorBidi"/>
          <w:sz w:val="24"/>
          <w:szCs w:val="24"/>
        </w:rPr>
        <w:t xml:space="preserve"> </w:t>
      </w:r>
    </w:p>
    <w:p w14:paraId="7FBDCDEF" w14:textId="77777777" w:rsidR="00DB1A3E" w:rsidRDefault="00DB1A3E" w:rsidP="001A00E2">
      <w:pPr>
        <w:spacing w:line="276" w:lineRule="auto"/>
        <w:rPr>
          <w:rFonts w:asciiTheme="majorBidi" w:hAnsiTheme="majorBidi" w:cstheme="majorBidi"/>
          <w:color w:val="000000" w:themeColor="text1"/>
          <w:sz w:val="24"/>
          <w:szCs w:val="24"/>
        </w:rPr>
      </w:pPr>
    </w:p>
    <w:p w14:paraId="2F9243A9" w14:textId="77777777" w:rsidR="00AA3B23" w:rsidRPr="001F4CEF" w:rsidRDefault="00AA3B23" w:rsidP="001A00E2">
      <w:pPr>
        <w:spacing w:line="276" w:lineRule="auto"/>
        <w:rPr>
          <w:rFonts w:asciiTheme="majorBidi" w:hAnsiTheme="majorBidi" w:cstheme="majorBidi"/>
          <w:color w:val="000000" w:themeColor="text1"/>
          <w:sz w:val="24"/>
          <w:szCs w:val="24"/>
        </w:rPr>
      </w:pPr>
    </w:p>
    <w:p w14:paraId="193A6B5C" w14:textId="77777777" w:rsidR="00DB1A3E" w:rsidRPr="001F4CEF" w:rsidRDefault="00DB1A3E" w:rsidP="00DB1A3E">
      <w:pPr>
        <w:spacing w:line="276" w:lineRule="auto"/>
        <w:rPr>
          <w:rFonts w:asciiTheme="majorBidi" w:hAnsiTheme="majorBidi" w:cstheme="majorBidi"/>
          <w:b/>
          <w:bCs/>
          <w:sz w:val="24"/>
          <w:szCs w:val="24"/>
        </w:rPr>
      </w:pPr>
    </w:p>
    <w:p w14:paraId="71356E67" w14:textId="77777777" w:rsidR="00DB1A3E" w:rsidRDefault="00DB1A3E" w:rsidP="00DB1A3E">
      <w:pPr>
        <w:spacing w:line="276" w:lineRule="auto"/>
        <w:rPr>
          <w:rFonts w:asciiTheme="majorBidi" w:hAnsiTheme="majorBidi" w:cstheme="majorBidi"/>
          <w:b/>
          <w:bCs/>
          <w:sz w:val="24"/>
          <w:szCs w:val="24"/>
        </w:rPr>
      </w:pPr>
    </w:p>
    <w:p w14:paraId="29D95849" w14:textId="77777777" w:rsidR="00AA3B23" w:rsidRPr="001F4CEF" w:rsidRDefault="00AA3B23" w:rsidP="00DB1A3E">
      <w:pPr>
        <w:spacing w:line="276" w:lineRule="auto"/>
        <w:rPr>
          <w:rFonts w:asciiTheme="majorBidi" w:hAnsiTheme="majorBidi" w:cstheme="majorBidi"/>
          <w:b/>
          <w:bCs/>
          <w:sz w:val="24"/>
          <w:szCs w:val="24"/>
        </w:rPr>
      </w:pPr>
    </w:p>
    <w:p w14:paraId="121CAD88" w14:textId="77777777" w:rsidR="00DB1A3E" w:rsidRPr="001F4CEF" w:rsidRDefault="000018EB" w:rsidP="00DB1A3E">
      <w:pPr>
        <w:spacing w:line="276" w:lineRule="auto"/>
        <w:jc w:val="center"/>
        <w:rPr>
          <w:rFonts w:asciiTheme="majorBidi" w:hAnsiTheme="majorBidi" w:cstheme="majorBidi"/>
          <w:color w:val="000000" w:themeColor="text1"/>
          <w:sz w:val="24"/>
          <w:szCs w:val="24"/>
        </w:rPr>
      </w:pPr>
      <w:r>
        <w:rPr>
          <w:rFonts w:asciiTheme="majorBidi" w:hAnsiTheme="majorBidi" w:cstheme="majorBidi"/>
          <w:b/>
          <w:bCs/>
          <w:sz w:val="24"/>
          <w:szCs w:val="24"/>
        </w:rPr>
        <w:lastRenderedPageBreak/>
        <w:t>Tableau 1</w:t>
      </w:r>
      <w:r w:rsidR="00DB1A3E" w:rsidRPr="001F4CEF">
        <w:rPr>
          <w:rFonts w:asciiTheme="majorBidi" w:hAnsiTheme="majorBidi" w:cstheme="majorBidi"/>
          <w:b/>
          <w:bCs/>
          <w:sz w:val="24"/>
          <w:szCs w:val="24"/>
        </w:rPr>
        <w:t xml:space="preserve"> : </w:t>
      </w:r>
      <w:r w:rsidR="00DB1A3E" w:rsidRPr="001F4CEF">
        <w:rPr>
          <w:rFonts w:asciiTheme="majorBidi" w:hAnsiTheme="majorBidi" w:cstheme="majorBidi"/>
          <w:sz w:val="24"/>
          <w:szCs w:val="24"/>
        </w:rPr>
        <w:t>résument la situation de l’activité dans notre Wilaya</w:t>
      </w:r>
      <w:r w:rsidR="00D97CF2" w:rsidRPr="001F4CEF">
        <w:rPr>
          <w:rFonts w:asciiTheme="majorBidi" w:hAnsiTheme="majorBidi" w:cstheme="majorBidi"/>
          <w:sz w:val="24"/>
          <w:szCs w:val="24"/>
        </w:rPr>
        <w:t xml:space="preserve"> Bejaïa</w:t>
      </w:r>
      <w:r w:rsidR="00C32E01">
        <w:rPr>
          <w:rFonts w:asciiTheme="majorBidi" w:hAnsiTheme="majorBidi" w:cstheme="majorBidi"/>
          <w:sz w:val="24"/>
          <w:szCs w:val="24"/>
        </w:rPr>
        <w:t>, de l’indépendance à l’année 2010</w:t>
      </w:r>
      <w:r w:rsidR="00DB1A3E" w:rsidRPr="001F4CEF">
        <w:rPr>
          <w:rFonts w:asciiTheme="majorBidi" w:hAnsiTheme="majorBidi" w:cstheme="majorBidi"/>
          <w:sz w:val="24"/>
          <w:szCs w:val="24"/>
        </w:rPr>
        <w:t>.</w:t>
      </w:r>
    </w:p>
    <w:tbl>
      <w:tblPr>
        <w:tblStyle w:val="Grilledutableau"/>
        <w:tblW w:w="0" w:type="auto"/>
        <w:tblLook w:val="04A0" w:firstRow="1" w:lastRow="0" w:firstColumn="1" w:lastColumn="0" w:noHBand="0" w:noVBand="1"/>
      </w:tblPr>
      <w:tblGrid>
        <w:gridCol w:w="2287"/>
        <w:gridCol w:w="3095"/>
        <w:gridCol w:w="3678"/>
      </w:tblGrid>
      <w:tr w:rsidR="00DB1A3E" w:rsidRPr="001F4CEF" w14:paraId="62DAFF18" w14:textId="77777777" w:rsidTr="00DB1A3E">
        <w:tc>
          <w:tcPr>
            <w:tcW w:w="9060" w:type="dxa"/>
            <w:gridSpan w:val="3"/>
            <w:shd w:val="clear" w:color="auto" w:fill="D0CECE" w:themeFill="background2" w:themeFillShade="E6"/>
          </w:tcPr>
          <w:p w14:paraId="7139F90B" w14:textId="77777777" w:rsidR="00DB1A3E" w:rsidRPr="001F4CEF" w:rsidRDefault="00DB1A3E" w:rsidP="00DB1A3E">
            <w:pPr>
              <w:spacing w:line="276" w:lineRule="auto"/>
              <w:jc w:val="center"/>
              <w:rPr>
                <w:rFonts w:asciiTheme="majorBidi" w:hAnsiTheme="majorBidi" w:cstheme="majorBidi"/>
                <w:b/>
                <w:color w:val="000000" w:themeColor="text1"/>
                <w:sz w:val="24"/>
                <w:szCs w:val="24"/>
              </w:rPr>
            </w:pPr>
          </w:p>
          <w:p w14:paraId="58141581" w14:textId="77777777" w:rsidR="00DB1A3E" w:rsidRPr="001F4CEF" w:rsidRDefault="00DB1A3E" w:rsidP="00DB1A3E">
            <w:pPr>
              <w:shd w:val="clear" w:color="auto" w:fill="D0CECE" w:themeFill="background2" w:themeFillShade="E6"/>
              <w:spacing w:line="276" w:lineRule="auto"/>
              <w:jc w:val="center"/>
              <w:rPr>
                <w:rFonts w:asciiTheme="majorBidi" w:hAnsiTheme="majorBidi" w:cstheme="majorBidi"/>
                <w:b/>
                <w:color w:val="000000" w:themeColor="text1"/>
                <w:sz w:val="24"/>
                <w:szCs w:val="24"/>
              </w:rPr>
            </w:pPr>
            <w:r w:rsidRPr="001F4CEF">
              <w:rPr>
                <w:rFonts w:asciiTheme="majorBidi" w:hAnsiTheme="majorBidi" w:cstheme="majorBidi"/>
                <w:b/>
                <w:color w:val="000000" w:themeColor="text1"/>
                <w:sz w:val="24"/>
                <w:szCs w:val="24"/>
              </w:rPr>
              <w:t>Direction de distribution de l’électricité et du gaz de Bejaïa</w:t>
            </w:r>
          </w:p>
          <w:p w14:paraId="1589CF1B" w14:textId="77777777" w:rsidR="00DB1A3E" w:rsidRPr="001F4CEF" w:rsidRDefault="00DB1A3E" w:rsidP="00DB1A3E">
            <w:pPr>
              <w:pStyle w:val="Paragraphedeliste"/>
              <w:spacing w:after="200" w:line="276" w:lineRule="auto"/>
              <w:jc w:val="center"/>
              <w:rPr>
                <w:rFonts w:asciiTheme="majorBidi" w:hAnsiTheme="majorBidi" w:cstheme="majorBidi"/>
                <w:color w:val="000000" w:themeColor="text1"/>
                <w:sz w:val="24"/>
                <w:szCs w:val="24"/>
              </w:rPr>
            </w:pPr>
          </w:p>
        </w:tc>
      </w:tr>
      <w:tr w:rsidR="00DB1A3E" w:rsidRPr="001F4CEF" w14:paraId="02EF6674" w14:textId="77777777" w:rsidTr="00AD2666">
        <w:tc>
          <w:tcPr>
            <w:tcW w:w="2287" w:type="dxa"/>
            <w:vMerge w:val="restart"/>
            <w:shd w:val="clear" w:color="auto" w:fill="FFFFFF" w:themeFill="background1"/>
          </w:tcPr>
          <w:p w14:paraId="06793615" w14:textId="77777777" w:rsidR="00DB1A3E" w:rsidRPr="001F4CEF" w:rsidRDefault="00DB1A3E" w:rsidP="00DB1A3E">
            <w:pPr>
              <w:spacing w:after="200" w:line="276" w:lineRule="auto"/>
              <w:jc w:val="center"/>
              <w:rPr>
                <w:rFonts w:asciiTheme="majorBidi" w:hAnsiTheme="majorBidi" w:cstheme="majorBidi"/>
                <w:color w:val="000000" w:themeColor="text1"/>
                <w:sz w:val="24"/>
                <w:szCs w:val="24"/>
              </w:rPr>
            </w:pPr>
          </w:p>
          <w:p w14:paraId="731C687E" w14:textId="77777777" w:rsidR="00DB1A3E" w:rsidRPr="001F4CEF" w:rsidRDefault="00DB1A3E" w:rsidP="00DB1A3E">
            <w:pPr>
              <w:spacing w:after="200" w:line="276" w:lineRule="auto"/>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Taux de raccordement en électricité</w:t>
            </w:r>
          </w:p>
        </w:tc>
        <w:tc>
          <w:tcPr>
            <w:tcW w:w="3095" w:type="dxa"/>
            <w:shd w:val="clear" w:color="auto" w:fill="FFFFFF" w:themeFill="background1"/>
          </w:tcPr>
          <w:p w14:paraId="23E191B3"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1F9F5779"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1962</w:t>
            </w:r>
          </w:p>
        </w:tc>
        <w:tc>
          <w:tcPr>
            <w:tcW w:w="3678" w:type="dxa"/>
            <w:shd w:val="clear" w:color="auto" w:fill="FFFFFF" w:themeFill="background1"/>
          </w:tcPr>
          <w:p w14:paraId="3EEB6F76"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691FC5AD"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2010</w:t>
            </w:r>
          </w:p>
        </w:tc>
      </w:tr>
      <w:tr w:rsidR="00DB1A3E" w:rsidRPr="001F4CEF" w14:paraId="2A44460F" w14:textId="77777777" w:rsidTr="00AD2666">
        <w:tc>
          <w:tcPr>
            <w:tcW w:w="2287" w:type="dxa"/>
            <w:vMerge/>
            <w:shd w:val="clear" w:color="auto" w:fill="FFFFFF" w:themeFill="background1"/>
          </w:tcPr>
          <w:p w14:paraId="353A1322" w14:textId="77777777" w:rsidR="00DB1A3E" w:rsidRPr="001F4CEF" w:rsidRDefault="00DB1A3E" w:rsidP="00DB1A3E">
            <w:pPr>
              <w:spacing w:after="200" w:line="276" w:lineRule="auto"/>
              <w:jc w:val="center"/>
              <w:rPr>
                <w:rFonts w:asciiTheme="majorBidi" w:hAnsiTheme="majorBidi" w:cstheme="majorBidi"/>
                <w:color w:val="000000" w:themeColor="text1"/>
                <w:sz w:val="24"/>
                <w:szCs w:val="24"/>
              </w:rPr>
            </w:pPr>
          </w:p>
        </w:tc>
        <w:tc>
          <w:tcPr>
            <w:tcW w:w="3095" w:type="dxa"/>
          </w:tcPr>
          <w:p w14:paraId="0FFCD287"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712540FC"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Quelques foyers</w:t>
            </w:r>
          </w:p>
          <w:p w14:paraId="3D3AE960"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1817DC06"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tc>
        <w:tc>
          <w:tcPr>
            <w:tcW w:w="3678" w:type="dxa"/>
          </w:tcPr>
          <w:p w14:paraId="666084FB" w14:textId="77777777" w:rsidR="00DB1A3E" w:rsidRPr="001F4CEF" w:rsidRDefault="00DB1A3E" w:rsidP="00DB1A3E">
            <w:pPr>
              <w:spacing w:line="276" w:lineRule="auto"/>
              <w:ind w:left="720"/>
              <w:jc w:val="center"/>
              <w:rPr>
                <w:rFonts w:asciiTheme="majorBidi" w:hAnsiTheme="majorBidi" w:cstheme="majorBidi"/>
                <w:color w:val="000000" w:themeColor="text1"/>
                <w:sz w:val="24"/>
                <w:szCs w:val="24"/>
              </w:rPr>
            </w:pPr>
          </w:p>
          <w:p w14:paraId="1FDA70DF" w14:textId="77777777" w:rsidR="00DB1A3E" w:rsidRPr="001F4CEF" w:rsidRDefault="00DB1A3E" w:rsidP="00DB1A3E">
            <w:pPr>
              <w:spacing w:line="276" w:lineRule="auto"/>
              <w:ind w:left="720"/>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99%</w:t>
            </w:r>
          </w:p>
          <w:p w14:paraId="1A28CCC4"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tc>
      </w:tr>
      <w:tr w:rsidR="00DB1A3E" w:rsidRPr="001F4CEF" w14:paraId="0C0A73B1" w14:textId="77777777" w:rsidTr="00AD2666">
        <w:tc>
          <w:tcPr>
            <w:tcW w:w="2287" w:type="dxa"/>
            <w:shd w:val="clear" w:color="auto" w:fill="FFFFFF" w:themeFill="background1"/>
          </w:tcPr>
          <w:p w14:paraId="18407289" w14:textId="77777777" w:rsidR="00DB1A3E" w:rsidRPr="001F4CEF" w:rsidRDefault="000018EB" w:rsidP="00DB1A3E">
            <w:pPr>
              <w:spacing w:after="200" w:line="276" w:lineRule="auto"/>
              <w:ind w:left="36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Taux de raccordement en gaz</w:t>
            </w:r>
          </w:p>
          <w:p w14:paraId="7B76B760"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tc>
        <w:tc>
          <w:tcPr>
            <w:tcW w:w="3095" w:type="dxa"/>
          </w:tcPr>
          <w:p w14:paraId="1465D444"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218CE7E2"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r w:rsidRPr="001F4CEF">
              <w:rPr>
                <w:rStyle w:val="ac"/>
                <w:rFonts w:asciiTheme="majorBidi" w:hAnsiTheme="majorBidi" w:cstheme="majorBidi"/>
                <w:sz w:val="21"/>
                <w:szCs w:val="21"/>
              </w:rPr>
              <w:t>aucun</w:t>
            </w:r>
            <w:r w:rsidRPr="001F4CEF">
              <w:rPr>
                <w:rStyle w:val="apple-converted-space"/>
                <w:rFonts w:asciiTheme="majorBidi" w:hAnsiTheme="majorBidi" w:cstheme="majorBidi"/>
                <w:sz w:val="21"/>
                <w:szCs w:val="21"/>
                <w:shd w:val="clear" w:color="auto" w:fill="FFFFFF"/>
              </w:rPr>
              <w:t> </w:t>
            </w:r>
            <w:r w:rsidRPr="001F4CEF">
              <w:rPr>
                <w:rStyle w:val="ac"/>
                <w:rFonts w:asciiTheme="majorBidi" w:hAnsiTheme="majorBidi" w:cstheme="majorBidi"/>
                <w:sz w:val="21"/>
                <w:szCs w:val="21"/>
              </w:rPr>
              <w:t>foyer</w:t>
            </w:r>
          </w:p>
        </w:tc>
        <w:tc>
          <w:tcPr>
            <w:tcW w:w="3678" w:type="dxa"/>
          </w:tcPr>
          <w:p w14:paraId="35A87EE7"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p>
          <w:p w14:paraId="1C19276E" w14:textId="77777777" w:rsidR="00DB1A3E" w:rsidRPr="001F4CEF" w:rsidRDefault="00DB1A3E" w:rsidP="00DB1A3E">
            <w:pPr>
              <w:spacing w:line="276" w:lineRule="auto"/>
              <w:jc w:val="center"/>
              <w:rPr>
                <w:rFonts w:asciiTheme="majorBidi" w:hAnsiTheme="majorBidi" w:cstheme="majorBidi"/>
                <w:color w:val="000000" w:themeColor="text1"/>
                <w:sz w:val="24"/>
                <w:szCs w:val="24"/>
              </w:rPr>
            </w:pPr>
            <w:r w:rsidRPr="001F4CEF">
              <w:rPr>
                <w:rFonts w:asciiTheme="majorBidi" w:hAnsiTheme="majorBidi" w:cstheme="majorBidi"/>
                <w:color w:val="000000" w:themeColor="text1"/>
                <w:sz w:val="24"/>
                <w:szCs w:val="24"/>
              </w:rPr>
              <w:t>29%</w:t>
            </w:r>
          </w:p>
        </w:tc>
      </w:tr>
    </w:tbl>
    <w:p w14:paraId="080500C8" w14:textId="77777777" w:rsidR="00DB1A3E" w:rsidRPr="00AA3B23" w:rsidRDefault="00AA3B23" w:rsidP="00AA3B23">
      <w:pPr>
        <w:spacing w:line="276" w:lineRule="auto"/>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Source :</w:t>
      </w:r>
      <w:r>
        <w:rPr>
          <w:rFonts w:asciiTheme="majorBidi" w:hAnsiTheme="majorBidi" w:cstheme="majorBidi"/>
          <w:color w:val="000000" w:themeColor="text1"/>
          <w:sz w:val="24"/>
          <w:szCs w:val="24"/>
        </w:rPr>
        <w:t xml:space="preserve"> la DDB</w:t>
      </w:r>
    </w:p>
    <w:p w14:paraId="42FBA3F7" w14:textId="77777777" w:rsidR="00453AB3" w:rsidRPr="001F4CEF" w:rsidRDefault="00767D46" w:rsidP="00F117E6">
      <w:pPr>
        <w:pStyle w:val="Paragraphedeliste"/>
        <w:numPr>
          <w:ilvl w:val="1"/>
          <w:numId w:val="47"/>
        </w:numPr>
        <w:spacing w:after="200" w:line="276" w:lineRule="auto"/>
        <w:jc w:val="both"/>
        <w:outlineLvl w:val="1"/>
        <w:rPr>
          <w:rFonts w:asciiTheme="majorBidi" w:hAnsiTheme="majorBidi" w:cstheme="majorBidi"/>
          <w:b/>
          <w:bCs/>
          <w:sz w:val="24"/>
          <w:szCs w:val="24"/>
        </w:rPr>
      </w:pPr>
      <w:bookmarkStart w:id="230" w:name="_Toc12228409"/>
      <w:r w:rsidRPr="001F4CEF">
        <w:rPr>
          <w:rFonts w:asciiTheme="majorBidi" w:hAnsiTheme="majorBidi" w:cstheme="majorBidi"/>
          <w:b/>
          <w:bCs/>
          <w:sz w:val="24"/>
          <w:szCs w:val="24"/>
        </w:rPr>
        <w:t>Les Principales Transformations De La Sonelgaz</w:t>
      </w:r>
      <w:bookmarkEnd w:id="230"/>
    </w:p>
    <w:p w14:paraId="4ACE141F"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i/>
          <w:iCs/>
          <w:sz w:val="24"/>
          <w:szCs w:val="24"/>
          <w:u w:val="single"/>
        </w:rPr>
        <w:t>1991 :</w:t>
      </w:r>
      <w:r w:rsidRPr="001F4CEF">
        <w:rPr>
          <w:rFonts w:asciiTheme="majorBidi" w:hAnsiTheme="majorBidi" w:cstheme="majorBidi"/>
          <w:sz w:val="24"/>
          <w:szCs w:val="24"/>
        </w:rPr>
        <w:t xml:space="preserve"> </w:t>
      </w:r>
      <w:r w:rsidR="00DB1A3E" w:rsidRPr="001F4CEF">
        <w:rPr>
          <w:rFonts w:asciiTheme="majorBidi" w:hAnsiTheme="majorBidi" w:cstheme="majorBidi"/>
          <w:sz w:val="24"/>
          <w:szCs w:val="24"/>
        </w:rPr>
        <w:t>u</w:t>
      </w:r>
      <w:r w:rsidRPr="001F4CEF">
        <w:rPr>
          <w:rFonts w:asciiTheme="majorBidi" w:hAnsiTheme="majorBidi" w:cstheme="majorBidi"/>
          <w:sz w:val="24"/>
          <w:szCs w:val="24"/>
        </w:rPr>
        <w:t xml:space="preserve">n Nouveau </w:t>
      </w:r>
      <w:r w:rsidR="00DB1A3E" w:rsidRPr="001F4CEF">
        <w:rPr>
          <w:rFonts w:asciiTheme="majorBidi" w:hAnsiTheme="majorBidi" w:cstheme="majorBidi"/>
          <w:sz w:val="24"/>
          <w:szCs w:val="24"/>
        </w:rPr>
        <w:t>s</w:t>
      </w:r>
      <w:r w:rsidRPr="001F4CEF">
        <w:rPr>
          <w:rFonts w:asciiTheme="majorBidi" w:hAnsiTheme="majorBidi" w:cstheme="majorBidi"/>
          <w:sz w:val="24"/>
          <w:szCs w:val="24"/>
        </w:rPr>
        <w:t xml:space="preserve">tatut Pour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change de nature juridique et devient Établissement Public à caractère Industriel et Commercial (EPIC) en vertu du décret exécutif</w:t>
      </w:r>
    </w:p>
    <w:p w14:paraId="5EE6B77C"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N°91-475 du 14 décembre 1991 portant transformation de la nature juridique de la société nationale de l’Electricité et du Gaz.</w:t>
      </w:r>
    </w:p>
    <w:p w14:paraId="541A0229"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Le décret exécutif N°95-280 du 17 septembre 1995 confirme la nature de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en tant qu’établissement public à caractère industriel et commercial,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est placé sous la tutelle du ministère chargé de l’énergie et doté de la personnalité morale tout en jouissant de l’autonomie financière.</w:t>
      </w:r>
    </w:p>
    <w:p w14:paraId="04D1D13D"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i/>
          <w:iCs/>
          <w:sz w:val="24"/>
          <w:szCs w:val="24"/>
          <w:u w:val="single"/>
        </w:rPr>
        <w:t>2002 :</w:t>
      </w:r>
      <w:r w:rsidRPr="001F4CEF">
        <w:rPr>
          <w:rFonts w:asciiTheme="majorBidi" w:hAnsiTheme="majorBidi" w:cstheme="majorBidi"/>
          <w:sz w:val="24"/>
          <w:szCs w:val="24"/>
        </w:rPr>
        <w:t xml:space="preserve"> La Transformation en SPA</w:t>
      </w:r>
    </w:p>
    <w:p w14:paraId="0054CBAF"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Promulgation en février 2002, la nouvelle loi relative à l’électricité et à la distribution du gaz par canalisation est venue supprimer le monopole de fait, exercé jusqu’à là par SONELGAZ, en ouvrant les secteurs de l’électricité et du gaz à la concurrence, sauf pour les activités de transport qui ont un caractère de monopole naturel. En vertu du décret N° 02-195 du 1 juin 2002 portant statuts de (SONELGAZ. Spa),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est passée d’une EPIC à SPA, dont la capital</w:t>
      </w:r>
      <w:r w:rsidR="00A53A65" w:rsidRPr="001F4CEF">
        <w:rPr>
          <w:rFonts w:asciiTheme="majorBidi" w:hAnsiTheme="majorBidi" w:cstheme="majorBidi"/>
          <w:sz w:val="24"/>
          <w:szCs w:val="24"/>
        </w:rPr>
        <w:t>e</w:t>
      </w:r>
      <w:r w:rsidRPr="001F4CEF">
        <w:rPr>
          <w:rFonts w:asciiTheme="majorBidi" w:hAnsiTheme="majorBidi" w:cstheme="majorBidi"/>
          <w:sz w:val="24"/>
          <w:szCs w:val="24"/>
        </w:rPr>
        <w:t xml:space="preserve"> est détenu</w:t>
      </w:r>
      <w:r w:rsidR="00A53A65" w:rsidRPr="001F4CEF">
        <w:rPr>
          <w:rFonts w:asciiTheme="majorBidi" w:hAnsiTheme="majorBidi" w:cstheme="majorBidi"/>
          <w:sz w:val="24"/>
          <w:szCs w:val="24"/>
        </w:rPr>
        <w:t>e par l’État</w:t>
      </w:r>
      <w:r w:rsidRPr="001F4CEF">
        <w:rPr>
          <w:rFonts w:asciiTheme="majorBidi" w:hAnsiTheme="majorBidi" w:cstheme="majorBidi"/>
          <w:sz w:val="24"/>
          <w:szCs w:val="24"/>
        </w:rPr>
        <w:t>.</w:t>
      </w:r>
    </w:p>
    <w:p w14:paraId="5016A6BB" w14:textId="77777777" w:rsidR="00453AB3" w:rsidRPr="00DA2485" w:rsidRDefault="00453AB3" w:rsidP="00A53A65">
      <w:pPr>
        <w:spacing w:line="276" w:lineRule="auto"/>
        <w:ind w:firstLine="708"/>
        <w:jc w:val="both"/>
        <w:rPr>
          <w:rFonts w:asciiTheme="majorBidi" w:hAnsiTheme="majorBidi" w:cstheme="majorBidi"/>
          <w:sz w:val="24"/>
          <w:szCs w:val="24"/>
        </w:rPr>
      </w:pPr>
      <w:r w:rsidRPr="00DA2485">
        <w:rPr>
          <w:rFonts w:asciiTheme="majorBidi" w:hAnsiTheme="majorBidi" w:cstheme="majorBidi"/>
          <w:sz w:val="24"/>
          <w:szCs w:val="24"/>
        </w:rPr>
        <w:t>Réorganisé</w:t>
      </w:r>
      <w:r w:rsidR="00A53A65" w:rsidRPr="00DA2485">
        <w:rPr>
          <w:rFonts w:asciiTheme="majorBidi" w:hAnsiTheme="majorBidi" w:cstheme="majorBidi"/>
          <w:sz w:val="24"/>
          <w:szCs w:val="24"/>
        </w:rPr>
        <w:t>e</w:t>
      </w:r>
      <w:r w:rsidRPr="00DA2485">
        <w:rPr>
          <w:rFonts w:asciiTheme="majorBidi" w:hAnsiTheme="majorBidi" w:cstheme="majorBidi"/>
          <w:sz w:val="24"/>
          <w:szCs w:val="24"/>
        </w:rPr>
        <w:t xml:space="preserve"> pour mieux progresser, telle est la démarche</w:t>
      </w:r>
    </w:p>
    <w:p w14:paraId="10072995" w14:textId="77777777" w:rsidR="00453AB3" w:rsidRPr="00DA2485" w:rsidRDefault="00453AB3"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rPr>
        <w:t xml:space="preserve">  Poursuivie par le Groupe </w:t>
      </w:r>
      <w:r w:rsidR="006E1C3C" w:rsidRPr="00DA2485">
        <w:rPr>
          <w:rFonts w:asciiTheme="majorBidi" w:hAnsiTheme="majorBidi" w:cstheme="majorBidi"/>
          <w:sz w:val="24"/>
          <w:szCs w:val="24"/>
        </w:rPr>
        <w:t xml:space="preserve">SONELGAZ DE BÉJAIA </w:t>
      </w:r>
      <w:r w:rsidRPr="00DA2485">
        <w:rPr>
          <w:rFonts w:asciiTheme="majorBidi" w:hAnsiTheme="majorBidi" w:cstheme="majorBidi"/>
          <w:sz w:val="24"/>
          <w:szCs w:val="24"/>
        </w:rPr>
        <w:t xml:space="preserve">durant ces dernières années   </w:t>
      </w:r>
    </w:p>
    <w:p w14:paraId="7DD2EC3A" w14:textId="77777777" w:rsidR="00453AB3" w:rsidRPr="00DA2485" w:rsidRDefault="00453AB3"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rPr>
        <w:t xml:space="preserve">  Donc </w:t>
      </w:r>
      <w:r w:rsidR="006E1C3C" w:rsidRPr="00DA2485">
        <w:rPr>
          <w:rFonts w:asciiTheme="majorBidi" w:hAnsiTheme="majorBidi" w:cstheme="majorBidi"/>
          <w:sz w:val="24"/>
          <w:szCs w:val="24"/>
        </w:rPr>
        <w:t xml:space="preserve">SONELGAZ DE BÉJAIA </w:t>
      </w:r>
      <w:r w:rsidRPr="00DA2485">
        <w:rPr>
          <w:rFonts w:asciiTheme="majorBidi" w:hAnsiTheme="majorBidi" w:cstheme="majorBidi"/>
          <w:sz w:val="24"/>
          <w:szCs w:val="24"/>
        </w:rPr>
        <w:t xml:space="preserve">s’est transformé en un groupe industriel constitué       D’une société Mère et de sociétés opérationnelles  </w:t>
      </w:r>
    </w:p>
    <w:p w14:paraId="1FBD68A1"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i/>
          <w:iCs/>
          <w:sz w:val="24"/>
          <w:szCs w:val="24"/>
        </w:rPr>
        <w:lastRenderedPageBreak/>
        <w:t xml:space="preserve">  </w:t>
      </w:r>
      <w:r w:rsidRPr="00DA2485">
        <w:rPr>
          <w:rFonts w:asciiTheme="majorBidi" w:hAnsiTheme="majorBidi" w:cstheme="majorBidi"/>
          <w:sz w:val="24"/>
          <w:szCs w:val="24"/>
          <w:u w:val="single"/>
        </w:rPr>
        <w:t>2004 – 2009</w:t>
      </w:r>
      <w:r w:rsidRPr="001F4CEF">
        <w:rPr>
          <w:rFonts w:asciiTheme="majorBidi" w:hAnsiTheme="majorBidi" w:cstheme="majorBidi"/>
          <w:i/>
          <w:iCs/>
          <w:sz w:val="24"/>
          <w:szCs w:val="24"/>
          <w:u w:val="single"/>
        </w:rPr>
        <w:t xml:space="preserve"> :</w:t>
      </w:r>
      <w:r w:rsidRPr="001F4CEF">
        <w:rPr>
          <w:rFonts w:asciiTheme="majorBidi" w:hAnsiTheme="majorBidi" w:cstheme="majorBidi"/>
          <w:i/>
          <w:iCs/>
          <w:sz w:val="24"/>
          <w:szCs w:val="24"/>
        </w:rPr>
        <w:t xml:space="preserve"> </w:t>
      </w:r>
      <w:r w:rsidRPr="00DA2485">
        <w:rPr>
          <w:rFonts w:asciiTheme="majorBidi" w:hAnsiTheme="majorBidi" w:cstheme="majorBidi"/>
          <w:sz w:val="24"/>
          <w:szCs w:val="24"/>
        </w:rPr>
        <w:t>Un</w:t>
      </w:r>
      <w:r w:rsidR="00A53A65" w:rsidRPr="00DA2485">
        <w:rPr>
          <w:rFonts w:asciiTheme="majorBidi" w:hAnsiTheme="majorBidi" w:cstheme="majorBidi"/>
          <w:sz w:val="24"/>
          <w:szCs w:val="24"/>
        </w:rPr>
        <w:t xml:space="preserve"> </w:t>
      </w:r>
      <w:r w:rsidR="00A53A65" w:rsidRPr="001F4CEF">
        <w:rPr>
          <w:rFonts w:asciiTheme="majorBidi" w:hAnsiTheme="majorBidi" w:cstheme="majorBidi"/>
          <w:sz w:val="24"/>
          <w:szCs w:val="24"/>
        </w:rPr>
        <w:t>g</w:t>
      </w:r>
      <w:r w:rsidRPr="001F4CEF">
        <w:rPr>
          <w:rFonts w:asciiTheme="majorBidi" w:hAnsiTheme="majorBidi" w:cstheme="majorBidi"/>
          <w:sz w:val="24"/>
          <w:szCs w:val="24"/>
        </w:rPr>
        <w:t>r</w:t>
      </w:r>
      <w:r w:rsidR="00A53A65" w:rsidRPr="001F4CEF">
        <w:rPr>
          <w:rFonts w:asciiTheme="majorBidi" w:hAnsiTheme="majorBidi" w:cstheme="majorBidi"/>
          <w:sz w:val="24"/>
          <w:szCs w:val="24"/>
        </w:rPr>
        <w:t>oupe i</w:t>
      </w:r>
      <w:r w:rsidRPr="001F4CEF">
        <w:rPr>
          <w:rFonts w:asciiTheme="majorBidi" w:hAnsiTheme="majorBidi" w:cstheme="majorBidi"/>
          <w:sz w:val="24"/>
          <w:szCs w:val="24"/>
        </w:rPr>
        <w:t xml:space="preserve">ndustriel est né composé de. </w:t>
      </w:r>
    </w:p>
    <w:p w14:paraId="4063B032" w14:textId="77777777" w:rsidR="00453AB3" w:rsidRPr="001F4CEF" w:rsidRDefault="00A53A65" w:rsidP="00F117E6">
      <w:pPr>
        <w:pStyle w:val="Paragraphedeliste"/>
        <w:numPr>
          <w:ilvl w:val="0"/>
          <w:numId w:val="48"/>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08 f</w:t>
      </w:r>
      <w:r w:rsidR="00453AB3" w:rsidRPr="001F4CEF">
        <w:rPr>
          <w:rFonts w:asciiTheme="majorBidi" w:hAnsiTheme="majorBidi" w:cstheme="majorBidi"/>
          <w:sz w:val="24"/>
          <w:szCs w:val="24"/>
        </w:rPr>
        <w:t xml:space="preserve">iliales de métiers de base </w:t>
      </w:r>
    </w:p>
    <w:p w14:paraId="4B6B417C" w14:textId="77777777" w:rsidR="00453AB3" w:rsidRPr="001F4CEF" w:rsidRDefault="00A53A65" w:rsidP="00F117E6">
      <w:pPr>
        <w:pStyle w:val="Paragraphedeliste"/>
        <w:numPr>
          <w:ilvl w:val="0"/>
          <w:numId w:val="48"/>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06 f</w:t>
      </w:r>
      <w:r w:rsidR="00453AB3" w:rsidRPr="001F4CEF">
        <w:rPr>
          <w:rFonts w:asciiTheme="majorBidi" w:hAnsiTheme="majorBidi" w:cstheme="majorBidi"/>
          <w:sz w:val="24"/>
          <w:szCs w:val="24"/>
        </w:rPr>
        <w:t xml:space="preserve">iliales travaux </w:t>
      </w:r>
    </w:p>
    <w:p w14:paraId="6CBC0B49" w14:textId="77777777" w:rsidR="00453AB3" w:rsidRPr="001F4CEF" w:rsidRDefault="00A53A65" w:rsidP="00F117E6">
      <w:pPr>
        <w:pStyle w:val="Paragraphedeliste"/>
        <w:numPr>
          <w:ilvl w:val="0"/>
          <w:numId w:val="48"/>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16 f</w:t>
      </w:r>
      <w:r w:rsidR="00453AB3" w:rsidRPr="001F4CEF">
        <w:rPr>
          <w:rFonts w:asciiTheme="majorBidi" w:hAnsiTheme="majorBidi" w:cstheme="majorBidi"/>
          <w:sz w:val="24"/>
          <w:szCs w:val="24"/>
        </w:rPr>
        <w:t xml:space="preserve">iliales métiers périphériques  </w:t>
      </w:r>
    </w:p>
    <w:p w14:paraId="0509D62D" w14:textId="77777777" w:rsidR="00453AB3" w:rsidRPr="001F4CEF" w:rsidRDefault="00A53A65" w:rsidP="00F117E6">
      <w:pPr>
        <w:pStyle w:val="Paragraphedeliste"/>
        <w:numPr>
          <w:ilvl w:val="0"/>
          <w:numId w:val="48"/>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09 s</w:t>
      </w:r>
      <w:r w:rsidR="00453AB3" w:rsidRPr="001F4CEF">
        <w:rPr>
          <w:rFonts w:asciiTheme="majorBidi" w:hAnsiTheme="majorBidi" w:cstheme="majorBidi"/>
          <w:sz w:val="24"/>
          <w:szCs w:val="24"/>
        </w:rPr>
        <w:t>ociétés en participation</w:t>
      </w:r>
    </w:p>
    <w:p w14:paraId="656A2A20" w14:textId="77777777" w:rsidR="00453AB3" w:rsidRPr="001F4CEF" w:rsidRDefault="00453AB3" w:rsidP="00767D46">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Depuis la promulgation de la loi sur l’électricité et la distribution du gaz par canalisation,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s’est restructurée pour s’adapter    </w:t>
      </w:r>
    </w:p>
    <w:p w14:paraId="34DF0D27"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Au nouveau contexte. Elle est, aujourd'hui, en Groupes industriels </w:t>
      </w:r>
    </w:p>
    <w:p w14:paraId="6C0870D9" w14:textId="77777777" w:rsidR="00453AB3" w:rsidRPr="001F4CEF" w:rsidRDefault="00A53A65"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Composé de 39 f</w:t>
      </w:r>
      <w:r w:rsidR="00453AB3" w:rsidRPr="001F4CEF">
        <w:rPr>
          <w:rFonts w:asciiTheme="majorBidi" w:hAnsiTheme="majorBidi" w:cstheme="majorBidi"/>
          <w:sz w:val="24"/>
          <w:szCs w:val="24"/>
        </w:rPr>
        <w:t>iliales.</w:t>
      </w:r>
    </w:p>
    <w:p w14:paraId="1ADE3350" w14:textId="77777777" w:rsidR="00453AB3" w:rsidRPr="00DA2485" w:rsidRDefault="00453AB3"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u w:val="single"/>
        </w:rPr>
        <w:t>2006 :</w:t>
      </w:r>
      <w:r w:rsidRPr="00DA2485">
        <w:rPr>
          <w:rFonts w:asciiTheme="majorBidi" w:hAnsiTheme="majorBidi" w:cstheme="majorBidi"/>
          <w:sz w:val="24"/>
          <w:szCs w:val="24"/>
        </w:rPr>
        <w:t xml:space="preserve"> Naissance de quatre sociétés de distributions de        </w:t>
      </w:r>
    </w:p>
    <w:p w14:paraId="59634EEA" w14:textId="77777777" w:rsidR="00453AB3" w:rsidRPr="00DA2485" w:rsidRDefault="00453AB3"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rPr>
        <w:t xml:space="preserve">          L’Electricité et du Gaz (SDE, SDO, SDC et SDA)                </w:t>
      </w:r>
    </w:p>
    <w:p w14:paraId="51D75274" w14:textId="77777777" w:rsidR="00453AB3" w:rsidRPr="00DA2485" w:rsidRDefault="00453AB3"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rPr>
        <w:t xml:space="preserve">                         (SDE pour l’est du pays)</w:t>
      </w:r>
    </w:p>
    <w:p w14:paraId="4C83181D" w14:textId="77777777" w:rsidR="00453AB3" w:rsidRPr="00DA2485" w:rsidRDefault="00A53A65"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rPr>
        <w:t xml:space="preserve">      Société de d</w:t>
      </w:r>
      <w:r w:rsidR="00453AB3" w:rsidRPr="00DA2485">
        <w:rPr>
          <w:rFonts w:asciiTheme="majorBidi" w:hAnsiTheme="majorBidi" w:cstheme="majorBidi"/>
          <w:sz w:val="24"/>
          <w:szCs w:val="24"/>
        </w:rPr>
        <w:t xml:space="preserve">istribution de l’électricité et du gaz de l’Est </w:t>
      </w:r>
    </w:p>
    <w:p w14:paraId="5C40E08F" w14:textId="77777777" w:rsidR="00453AB3" w:rsidRPr="001F4CEF" w:rsidRDefault="00A53A65" w:rsidP="001A00E2">
      <w:pPr>
        <w:spacing w:line="276" w:lineRule="auto"/>
        <w:jc w:val="both"/>
        <w:rPr>
          <w:rFonts w:asciiTheme="majorBidi" w:hAnsiTheme="majorBidi" w:cstheme="majorBidi"/>
          <w:sz w:val="24"/>
          <w:szCs w:val="24"/>
        </w:rPr>
      </w:pPr>
      <w:r w:rsidRPr="00DA2485">
        <w:rPr>
          <w:rFonts w:asciiTheme="majorBidi" w:hAnsiTheme="majorBidi" w:cstheme="majorBidi"/>
          <w:sz w:val="24"/>
          <w:szCs w:val="24"/>
          <w:u w:val="single"/>
        </w:rPr>
        <w:t>Nouvelle dénomination n</w:t>
      </w:r>
      <w:r w:rsidR="00453AB3" w:rsidRPr="00DA2485">
        <w:rPr>
          <w:rFonts w:asciiTheme="majorBidi" w:hAnsiTheme="majorBidi" w:cstheme="majorBidi"/>
          <w:sz w:val="24"/>
          <w:szCs w:val="24"/>
          <w:u w:val="single"/>
        </w:rPr>
        <w:t>ouvelle identité visuelle</w:t>
      </w:r>
      <w:r w:rsidR="00453AB3" w:rsidRPr="001F4CEF">
        <w:rPr>
          <w:rFonts w:asciiTheme="majorBidi" w:hAnsiTheme="majorBidi" w:cstheme="majorBidi"/>
          <w:i/>
          <w:iCs/>
          <w:sz w:val="24"/>
          <w:szCs w:val="24"/>
          <w:u w:val="single"/>
        </w:rPr>
        <w:t xml:space="preserve"> </w:t>
      </w:r>
    </w:p>
    <w:p w14:paraId="3FF3A77D" w14:textId="77777777" w:rsidR="00453AB3" w:rsidRPr="001F4CEF" w:rsidRDefault="00453AB3" w:rsidP="00C85E48">
      <w:pPr>
        <w:spacing w:line="276" w:lineRule="auto"/>
        <w:jc w:val="both"/>
        <w:rPr>
          <w:rFonts w:asciiTheme="majorBidi" w:hAnsiTheme="majorBidi" w:cstheme="majorBidi"/>
          <w:sz w:val="24"/>
          <w:szCs w:val="24"/>
        </w:rPr>
      </w:pPr>
      <w:r w:rsidRPr="001F4CEF">
        <w:rPr>
          <w:rFonts w:asciiTheme="majorBidi" w:hAnsiTheme="majorBidi" w:cstheme="majorBidi"/>
          <w:i/>
          <w:iCs/>
          <w:sz w:val="24"/>
          <w:szCs w:val="24"/>
        </w:rPr>
        <w:t xml:space="preserve"> </w:t>
      </w:r>
      <w:r w:rsidR="00767D46" w:rsidRPr="001F4CEF">
        <w:rPr>
          <w:rFonts w:asciiTheme="majorBidi" w:hAnsiTheme="majorBidi" w:cstheme="majorBidi"/>
          <w:i/>
          <w:iCs/>
          <w:sz w:val="24"/>
          <w:szCs w:val="24"/>
        </w:rPr>
        <w:tab/>
      </w:r>
      <w:r w:rsidRPr="001F4CEF">
        <w:rPr>
          <w:rFonts w:asciiTheme="majorBidi" w:hAnsiTheme="majorBidi" w:cstheme="majorBidi"/>
          <w:sz w:val="24"/>
          <w:szCs w:val="24"/>
        </w:rPr>
        <w:t xml:space="preserve">Le </w:t>
      </w:r>
      <w:r w:rsidR="00A53A65" w:rsidRPr="001F4CEF">
        <w:rPr>
          <w:rFonts w:asciiTheme="majorBidi" w:hAnsiTheme="majorBidi" w:cstheme="majorBidi"/>
          <w:sz w:val="24"/>
          <w:szCs w:val="24"/>
        </w:rPr>
        <w:t>n</w:t>
      </w:r>
      <w:r w:rsidRPr="001F4CEF">
        <w:rPr>
          <w:rFonts w:asciiTheme="majorBidi" w:hAnsiTheme="majorBidi" w:cstheme="majorBidi"/>
          <w:sz w:val="24"/>
          <w:szCs w:val="24"/>
        </w:rPr>
        <w:t xml:space="preserve">ouveau logo adopté est une déclinaison très proche de l’identité de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avec des signes graphiques représentant le</w:t>
      </w:r>
      <w:r w:rsidR="00A53A65" w:rsidRPr="001F4CEF">
        <w:rPr>
          <w:rFonts w:asciiTheme="majorBidi" w:hAnsiTheme="majorBidi" w:cstheme="majorBidi"/>
          <w:sz w:val="24"/>
          <w:szCs w:val="24"/>
        </w:rPr>
        <w:t>s métiers de distribution de l’é</w:t>
      </w:r>
      <w:r w:rsidRPr="001F4CEF">
        <w:rPr>
          <w:rFonts w:asciiTheme="majorBidi" w:hAnsiTheme="majorBidi" w:cstheme="majorBidi"/>
          <w:sz w:val="24"/>
          <w:szCs w:val="24"/>
        </w:rPr>
        <w:t>lectricité et du Gaz ainsi que par les couleurs institutionnelles : le bleu et l’</w:t>
      </w:r>
      <w:r w:rsidR="00C32E01" w:rsidRPr="001F4CEF">
        <w:rPr>
          <w:rFonts w:asciiTheme="majorBidi" w:hAnsiTheme="majorBidi" w:cstheme="majorBidi"/>
          <w:sz w:val="24"/>
          <w:szCs w:val="24"/>
        </w:rPr>
        <w:t>orange.</w:t>
      </w:r>
      <w:r w:rsidR="00385FE9">
        <w:rPr>
          <w:rStyle w:val="Appelnotedebasdep"/>
          <w:rFonts w:asciiTheme="majorBidi" w:hAnsiTheme="majorBidi" w:cstheme="majorBidi"/>
          <w:sz w:val="24"/>
          <w:szCs w:val="24"/>
        </w:rPr>
        <w:footnoteReference w:id="83"/>
      </w:r>
      <w:r w:rsidRPr="001F4CEF">
        <w:rPr>
          <w:rFonts w:asciiTheme="majorBidi" w:hAnsiTheme="majorBidi" w:cstheme="majorBidi"/>
          <w:b/>
          <w:bCs/>
          <w:sz w:val="24"/>
          <w:szCs w:val="24"/>
        </w:rPr>
        <w:t xml:space="preserve"> </w:t>
      </w:r>
    </w:p>
    <w:p w14:paraId="016D4293" w14:textId="77777777" w:rsidR="00453AB3" w:rsidRDefault="00453AB3" w:rsidP="00767D46">
      <w:pPr>
        <w:spacing w:line="276" w:lineRule="auto"/>
        <w:jc w:val="center"/>
        <w:rPr>
          <w:rFonts w:asciiTheme="majorBidi" w:hAnsiTheme="majorBidi" w:cstheme="majorBidi"/>
          <w:sz w:val="24"/>
          <w:szCs w:val="24"/>
        </w:rPr>
      </w:pPr>
    </w:p>
    <w:p w14:paraId="579FC4E9" w14:textId="77777777" w:rsidR="00A53A65" w:rsidRPr="001F4CEF" w:rsidRDefault="00A53A65" w:rsidP="001A00E2">
      <w:pPr>
        <w:spacing w:line="276" w:lineRule="auto"/>
        <w:jc w:val="both"/>
        <w:rPr>
          <w:rFonts w:asciiTheme="majorBidi" w:hAnsiTheme="majorBidi" w:cstheme="majorBidi"/>
          <w:sz w:val="24"/>
          <w:szCs w:val="24"/>
        </w:rPr>
      </w:pPr>
    </w:p>
    <w:p w14:paraId="275211BD" w14:textId="77777777" w:rsidR="00453AB3" w:rsidRPr="001F4CEF" w:rsidRDefault="00767D46" w:rsidP="00F117E6">
      <w:pPr>
        <w:pStyle w:val="Paragraphedeliste"/>
        <w:numPr>
          <w:ilvl w:val="1"/>
          <w:numId w:val="47"/>
        </w:numPr>
        <w:spacing w:after="200" w:line="276" w:lineRule="auto"/>
        <w:jc w:val="both"/>
        <w:outlineLvl w:val="1"/>
        <w:rPr>
          <w:rFonts w:asciiTheme="majorBidi" w:hAnsiTheme="majorBidi" w:cstheme="majorBidi"/>
          <w:b/>
          <w:bCs/>
          <w:sz w:val="28"/>
          <w:szCs w:val="28"/>
        </w:rPr>
      </w:pPr>
      <w:bookmarkStart w:id="231" w:name="_Toc12228410"/>
      <w:r w:rsidRPr="001F4CEF">
        <w:rPr>
          <w:rFonts w:asciiTheme="majorBidi" w:hAnsiTheme="majorBidi" w:cstheme="majorBidi"/>
          <w:b/>
          <w:bCs/>
          <w:sz w:val="28"/>
          <w:szCs w:val="28"/>
        </w:rPr>
        <w:t xml:space="preserve">Présentation De La </w:t>
      </w:r>
      <w:r w:rsidR="00453AB3" w:rsidRPr="001F4CEF">
        <w:rPr>
          <w:rFonts w:asciiTheme="majorBidi" w:hAnsiTheme="majorBidi" w:cstheme="majorBidi"/>
          <w:b/>
          <w:bCs/>
          <w:sz w:val="28"/>
          <w:szCs w:val="28"/>
        </w:rPr>
        <w:t>SDE</w:t>
      </w:r>
      <w:bookmarkEnd w:id="231"/>
    </w:p>
    <w:p w14:paraId="127F3E9A" w14:textId="77777777" w:rsidR="00453AB3" w:rsidRPr="001F4CEF" w:rsidRDefault="00453AB3" w:rsidP="00767D46">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Au capital social de 24 milliards de Dinars et dont le siège socia</w:t>
      </w:r>
      <w:r w:rsidR="0092752A">
        <w:rPr>
          <w:rFonts w:asciiTheme="majorBidi" w:hAnsiTheme="majorBidi" w:cstheme="majorBidi"/>
          <w:sz w:val="24"/>
          <w:szCs w:val="24"/>
        </w:rPr>
        <w:t>l se trouve au 2, Rue Raymonde P</w:t>
      </w:r>
      <w:r w:rsidRPr="001F4CEF">
        <w:rPr>
          <w:rFonts w:asciiTheme="majorBidi" w:hAnsiTheme="majorBidi" w:cstheme="majorBidi"/>
          <w:sz w:val="24"/>
          <w:szCs w:val="24"/>
        </w:rPr>
        <w:t xml:space="preserve">eschard à Constantine, la SDE a été créée le 27/12/2005. </w:t>
      </w:r>
    </w:p>
    <w:p w14:paraId="3691639A" w14:textId="77777777" w:rsidR="00453AB3" w:rsidRPr="001F4CEF" w:rsidRDefault="00A53A65" w:rsidP="00767D46">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SDE a pour mission</w:t>
      </w:r>
      <w:r w:rsidR="00453AB3" w:rsidRPr="001F4CEF">
        <w:rPr>
          <w:rFonts w:asciiTheme="majorBidi" w:hAnsiTheme="majorBidi" w:cstheme="majorBidi"/>
          <w:sz w:val="24"/>
          <w:szCs w:val="24"/>
        </w:rPr>
        <w:t xml:space="preserve"> : </w:t>
      </w:r>
    </w:p>
    <w:p w14:paraId="02A6D3A1"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1-La conception, la réalisation, l’exploitation, l’entretien et le développement des réseaux de distribution de l’électricité et du gaz. </w:t>
      </w:r>
    </w:p>
    <w:p w14:paraId="5511824E"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2- Le raccordement et la gestion de la nouvelle clientèle.</w:t>
      </w:r>
    </w:p>
    <w:p w14:paraId="1BC0DABC"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L’assurance d’une continuité et qualité de service au moindre coût sur un ensemble de 16 wilayas de l’est du pays et Coordonne (19) Directions de distribution,</w:t>
      </w:r>
      <w:r w:rsidR="00385FE9">
        <w:rPr>
          <w:rStyle w:val="Appelnotedebasdep"/>
          <w:rFonts w:asciiTheme="majorBidi" w:hAnsiTheme="majorBidi" w:cstheme="majorBidi"/>
          <w:sz w:val="24"/>
          <w:szCs w:val="24"/>
        </w:rPr>
        <w:footnoteReference w:id="84"/>
      </w:r>
    </w:p>
    <w:p w14:paraId="50941418"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une (01) DD par wilaya sauf Annaba, Constantine et Sétif qui en comptent deux chacune.</w:t>
      </w:r>
    </w:p>
    <w:p w14:paraId="5BD3C697" w14:textId="77777777" w:rsidR="00453AB3" w:rsidRPr="001F4CEF" w:rsidRDefault="00487209"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La Société de d</w:t>
      </w:r>
      <w:r w:rsidR="00453AB3" w:rsidRPr="001F4CEF">
        <w:rPr>
          <w:rFonts w:asciiTheme="majorBidi" w:hAnsiTheme="majorBidi" w:cstheme="majorBidi"/>
          <w:sz w:val="24"/>
          <w:szCs w:val="24"/>
        </w:rPr>
        <w:t xml:space="preserve">istribution de l’Est se caractérise par : </w:t>
      </w:r>
    </w:p>
    <w:p w14:paraId="667681F1" w14:textId="77777777" w:rsidR="00453AB3" w:rsidRPr="001F4CEF" w:rsidRDefault="00453AB3" w:rsidP="00F117E6">
      <w:pPr>
        <w:numPr>
          <w:ilvl w:val="0"/>
          <w:numId w:val="41"/>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lastRenderedPageBreak/>
        <w:t>2 296 764 clients électricité.</w:t>
      </w:r>
    </w:p>
    <w:p w14:paraId="6B63FAC0" w14:textId="77777777" w:rsidR="00453AB3" w:rsidRPr="001F4CEF" w:rsidRDefault="00453AB3" w:rsidP="00F117E6">
      <w:pPr>
        <w:numPr>
          <w:ilvl w:val="0"/>
          <w:numId w:val="41"/>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1 249 386 clients gaz.</w:t>
      </w:r>
    </w:p>
    <w:p w14:paraId="75978FC8" w14:textId="77777777" w:rsidR="00453AB3" w:rsidRPr="001F4CEF" w:rsidRDefault="00453AB3" w:rsidP="00F117E6">
      <w:pPr>
        <w:numPr>
          <w:ilvl w:val="0"/>
          <w:numId w:val="41"/>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97 046 K</w:t>
      </w:r>
      <w:r w:rsidR="00487209" w:rsidRPr="001F4CEF">
        <w:rPr>
          <w:rFonts w:asciiTheme="majorBidi" w:hAnsiTheme="majorBidi" w:cstheme="majorBidi"/>
          <w:sz w:val="24"/>
          <w:szCs w:val="24"/>
        </w:rPr>
        <w:t>m de réseau é</w:t>
      </w:r>
      <w:r w:rsidRPr="001F4CEF">
        <w:rPr>
          <w:rFonts w:asciiTheme="majorBidi" w:hAnsiTheme="majorBidi" w:cstheme="majorBidi"/>
          <w:sz w:val="24"/>
          <w:szCs w:val="24"/>
        </w:rPr>
        <w:t>lectricité.</w:t>
      </w:r>
    </w:p>
    <w:p w14:paraId="5273EB8F" w14:textId="77777777" w:rsidR="00453AB3" w:rsidRPr="001F4CEF" w:rsidRDefault="00487209" w:rsidP="00F117E6">
      <w:pPr>
        <w:numPr>
          <w:ilvl w:val="0"/>
          <w:numId w:val="41"/>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21 307 Km de réseau g</w:t>
      </w:r>
      <w:r w:rsidR="00453AB3" w:rsidRPr="001F4CEF">
        <w:rPr>
          <w:rFonts w:asciiTheme="majorBidi" w:hAnsiTheme="majorBidi" w:cstheme="majorBidi"/>
          <w:sz w:val="24"/>
          <w:szCs w:val="24"/>
        </w:rPr>
        <w:t>az.</w:t>
      </w:r>
    </w:p>
    <w:p w14:paraId="4420A930" w14:textId="77777777" w:rsidR="00AA3B23" w:rsidRDefault="00453AB3" w:rsidP="00F117E6">
      <w:pPr>
        <w:numPr>
          <w:ilvl w:val="0"/>
          <w:numId w:val="41"/>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Un effectif de 7 007 agents.</w:t>
      </w:r>
    </w:p>
    <w:p w14:paraId="340760EB" w14:textId="77777777" w:rsidR="00C85E48" w:rsidRDefault="00C85E48" w:rsidP="00C85E48">
      <w:pPr>
        <w:spacing w:after="200" w:line="276" w:lineRule="auto"/>
        <w:ind w:left="720"/>
        <w:jc w:val="both"/>
        <w:rPr>
          <w:rFonts w:asciiTheme="majorBidi" w:hAnsiTheme="majorBidi" w:cstheme="majorBidi"/>
          <w:sz w:val="24"/>
          <w:szCs w:val="24"/>
        </w:rPr>
      </w:pPr>
    </w:p>
    <w:p w14:paraId="1A1DDFFB" w14:textId="77777777" w:rsidR="00C85E48" w:rsidRPr="00C85E48" w:rsidRDefault="00C85E48" w:rsidP="00C85E48">
      <w:pPr>
        <w:spacing w:after="200" w:line="276" w:lineRule="auto"/>
        <w:ind w:left="720"/>
        <w:jc w:val="both"/>
        <w:rPr>
          <w:rFonts w:asciiTheme="majorBidi" w:hAnsiTheme="majorBidi" w:cstheme="majorBidi"/>
          <w:sz w:val="24"/>
          <w:szCs w:val="24"/>
        </w:rPr>
      </w:pPr>
    </w:p>
    <w:p w14:paraId="0726540A"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En 2017,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a procédé à la fusion des sociétés de distribution de l’électricité et du gaz à savoir ; SDE, SDO et SDC en une société nommée la société Algérienne de distribution de l’électricité et du gaz qui a donné naissance à trois directions régionales : </w:t>
      </w:r>
    </w:p>
    <w:p w14:paraId="6472AB6B" w14:textId="77777777" w:rsidR="00453AB3" w:rsidRPr="001F4CEF" w:rsidRDefault="00453AB3" w:rsidP="00F117E6">
      <w:pPr>
        <w:pStyle w:val="Paragraphedeliste"/>
        <w:numPr>
          <w:ilvl w:val="0"/>
          <w:numId w:val="42"/>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RDO : Région de distribution de l’électricité et du gaz de l’Ouest</w:t>
      </w:r>
    </w:p>
    <w:p w14:paraId="1E271305" w14:textId="77777777" w:rsidR="00453AB3" w:rsidRPr="001F4CEF" w:rsidRDefault="00453AB3" w:rsidP="00F117E6">
      <w:pPr>
        <w:pStyle w:val="Paragraphedeliste"/>
        <w:numPr>
          <w:ilvl w:val="0"/>
          <w:numId w:val="42"/>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RDC : Région de distribution de l’électricité et du gaz du Centre </w:t>
      </w:r>
    </w:p>
    <w:p w14:paraId="5C1176EA" w14:textId="77777777" w:rsidR="00453AB3" w:rsidRPr="001F4CEF" w:rsidRDefault="00453AB3" w:rsidP="00F117E6">
      <w:pPr>
        <w:pStyle w:val="Paragraphedeliste"/>
        <w:numPr>
          <w:ilvl w:val="0"/>
          <w:numId w:val="42"/>
        </w:numPr>
        <w:spacing w:after="200"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RDE : Région de distribution de l’électricité et </w:t>
      </w:r>
      <w:r w:rsidR="00487209" w:rsidRPr="001F4CEF">
        <w:rPr>
          <w:rFonts w:asciiTheme="majorBidi" w:hAnsiTheme="majorBidi" w:cstheme="majorBidi"/>
          <w:sz w:val="24"/>
          <w:szCs w:val="24"/>
        </w:rPr>
        <w:t>du gaz de l’Est d’où relève la d</w:t>
      </w:r>
      <w:r w:rsidRPr="001F4CEF">
        <w:rPr>
          <w:rFonts w:asciiTheme="majorBidi" w:hAnsiTheme="majorBidi" w:cstheme="majorBidi"/>
          <w:sz w:val="24"/>
          <w:szCs w:val="24"/>
        </w:rPr>
        <w:t xml:space="preserve">irection de distribution de Bejaïa </w:t>
      </w:r>
    </w:p>
    <w:p w14:paraId="250BCF84"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Quant à la SDA (société de distribution de l’électricité et du gaz d’Alger), elle n’a connue aucune transformation. </w:t>
      </w:r>
    </w:p>
    <w:p w14:paraId="5124D2FE" w14:textId="77777777" w:rsidR="00453AB3" w:rsidRPr="001F4CEF" w:rsidRDefault="00453AB3" w:rsidP="001A00E2">
      <w:pPr>
        <w:spacing w:line="276" w:lineRule="auto"/>
        <w:jc w:val="both"/>
        <w:rPr>
          <w:rFonts w:asciiTheme="majorBidi" w:hAnsiTheme="majorBidi" w:cstheme="majorBidi"/>
          <w:color w:val="000000" w:themeColor="text1"/>
          <w:sz w:val="24"/>
          <w:szCs w:val="24"/>
          <w:u w:val="single"/>
        </w:rPr>
      </w:pPr>
      <w:r w:rsidRPr="001F4CEF">
        <w:rPr>
          <w:rFonts w:asciiTheme="majorBidi" w:hAnsiTheme="majorBidi" w:cstheme="majorBidi"/>
          <w:color w:val="000000" w:themeColor="text1"/>
          <w:sz w:val="24"/>
          <w:szCs w:val="24"/>
          <w:u w:val="single"/>
        </w:rPr>
        <w:t>TERRITOIRE DE LA DD DE BEJAIA</w:t>
      </w:r>
    </w:p>
    <w:p w14:paraId="0CBF4486" w14:textId="77777777" w:rsidR="00453AB3" w:rsidRPr="001F4CEF" w:rsidRDefault="00453AB3" w:rsidP="001A00E2">
      <w:pPr>
        <w:spacing w:line="276" w:lineRule="auto"/>
        <w:ind w:left="720"/>
        <w:jc w:val="both"/>
        <w:rPr>
          <w:rFonts w:asciiTheme="majorBidi" w:hAnsiTheme="majorBidi" w:cstheme="majorBidi"/>
          <w:sz w:val="24"/>
          <w:szCs w:val="24"/>
        </w:rPr>
      </w:pPr>
      <w:r w:rsidRPr="001F4CEF">
        <w:rPr>
          <w:rFonts w:asciiTheme="majorBidi" w:hAnsiTheme="majorBidi" w:cstheme="majorBidi"/>
          <w:sz w:val="24"/>
          <w:szCs w:val="24"/>
        </w:rPr>
        <w:t xml:space="preserve">Le territoire géographique de la </w:t>
      </w:r>
      <w:r w:rsidR="00487209" w:rsidRPr="001F4CEF">
        <w:rPr>
          <w:rFonts w:asciiTheme="majorBidi" w:hAnsiTheme="majorBidi" w:cstheme="majorBidi"/>
          <w:sz w:val="24"/>
          <w:szCs w:val="24"/>
        </w:rPr>
        <w:t xml:space="preserve">direction de distribution </w:t>
      </w:r>
      <w:r w:rsidRPr="001F4CEF">
        <w:rPr>
          <w:rFonts w:asciiTheme="majorBidi" w:hAnsiTheme="majorBidi" w:cstheme="majorBidi"/>
          <w:sz w:val="24"/>
          <w:szCs w:val="24"/>
        </w:rPr>
        <w:t>de</w:t>
      </w:r>
      <w:r w:rsidR="00487209" w:rsidRPr="001F4CEF">
        <w:rPr>
          <w:rFonts w:asciiTheme="majorBidi" w:hAnsiTheme="majorBidi" w:cstheme="majorBidi"/>
          <w:sz w:val="24"/>
          <w:szCs w:val="24"/>
        </w:rPr>
        <w:t xml:space="preserve"> l’électricité </w:t>
      </w:r>
      <w:r w:rsidRPr="001F4CEF">
        <w:rPr>
          <w:rFonts w:asciiTheme="majorBidi" w:hAnsiTheme="majorBidi" w:cstheme="majorBidi"/>
          <w:sz w:val="24"/>
          <w:szCs w:val="24"/>
        </w:rPr>
        <w:t>et du gaz de Bejaïa s'étend sur une superficie de 3 223 Km² avec 941 428 habitants.</w:t>
      </w:r>
      <w:r w:rsidR="0092752A">
        <w:rPr>
          <w:rStyle w:val="Appelnotedebasdep"/>
          <w:rFonts w:asciiTheme="majorBidi" w:hAnsiTheme="majorBidi" w:cstheme="majorBidi"/>
          <w:sz w:val="24"/>
          <w:szCs w:val="24"/>
        </w:rPr>
        <w:footnoteReference w:id="85"/>
      </w:r>
    </w:p>
    <w:p w14:paraId="20B491E3" w14:textId="77777777" w:rsidR="00453AB3" w:rsidRPr="001F4CEF" w:rsidRDefault="00487209" w:rsidP="001A00E2">
      <w:pPr>
        <w:spacing w:line="276" w:lineRule="auto"/>
        <w:ind w:left="720"/>
        <w:jc w:val="both"/>
        <w:rPr>
          <w:rFonts w:asciiTheme="majorBidi" w:hAnsiTheme="majorBidi" w:cstheme="majorBidi"/>
          <w:sz w:val="24"/>
          <w:szCs w:val="24"/>
        </w:rPr>
      </w:pPr>
      <w:r w:rsidRPr="001F4CEF">
        <w:rPr>
          <w:rFonts w:asciiTheme="majorBidi" w:hAnsiTheme="majorBidi" w:cstheme="majorBidi"/>
          <w:sz w:val="24"/>
          <w:szCs w:val="24"/>
        </w:rPr>
        <w:t xml:space="preserve"> Nombre de d</w:t>
      </w:r>
      <w:r w:rsidR="00453AB3" w:rsidRPr="001F4CEF">
        <w:rPr>
          <w:rFonts w:asciiTheme="majorBidi" w:hAnsiTheme="majorBidi" w:cstheme="majorBidi"/>
          <w:sz w:val="24"/>
          <w:szCs w:val="24"/>
        </w:rPr>
        <w:t xml:space="preserve">aïras : 19   </w:t>
      </w:r>
    </w:p>
    <w:p w14:paraId="4A4D76B3" w14:textId="77777777" w:rsidR="00AA3B23" w:rsidRPr="00C85E48" w:rsidRDefault="00C85E48" w:rsidP="00C85E48">
      <w:pPr>
        <w:spacing w:line="276" w:lineRule="auto"/>
        <w:ind w:left="720"/>
        <w:jc w:val="both"/>
        <w:rPr>
          <w:rFonts w:asciiTheme="majorBidi" w:hAnsiTheme="majorBidi" w:cstheme="majorBidi"/>
          <w:sz w:val="24"/>
          <w:szCs w:val="24"/>
        </w:rPr>
      </w:pPr>
      <w:r>
        <w:rPr>
          <w:rFonts w:asciiTheme="majorBidi" w:hAnsiTheme="majorBidi" w:cstheme="majorBidi"/>
          <w:sz w:val="24"/>
          <w:szCs w:val="24"/>
        </w:rPr>
        <w:t xml:space="preserve">Nombre de communes : 52   </w:t>
      </w:r>
    </w:p>
    <w:p w14:paraId="18CF8493" w14:textId="77777777" w:rsidR="00453AB3" w:rsidRPr="001F4CEF" w:rsidRDefault="00453AB3" w:rsidP="00AA3B23">
      <w:pPr>
        <w:spacing w:line="276" w:lineRule="auto"/>
        <w:jc w:val="both"/>
        <w:rPr>
          <w:rFonts w:asciiTheme="majorBidi" w:hAnsiTheme="majorBidi" w:cstheme="majorBidi"/>
          <w:color w:val="000000" w:themeColor="text1"/>
          <w:sz w:val="24"/>
          <w:szCs w:val="24"/>
        </w:rPr>
      </w:pPr>
    </w:p>
    <w:p w14:paraId="6C1DC32E"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4CD5BC5D"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3EA810FB"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50A034D0"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2D170247"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66BF3B27" w14:textId="77777777" w:rsidR="00C85E48" w:rsidRDefault="00C85E48" w:rsidP="00AA3B23">
      <w:pPr>
        <w:tabs>
          <w:tab w:val="left" w:pos="3632"/>
        </w:tabs>
        <w:spacing w:line="276" w:lineRule="auto"/>
        <w:jc w:val="center"/>
        <w:rPr>
          <w:rFonts w:asciiTheme="majorBidi" w:hAnsiTheme="majorBidi" w:cstheme="majorBidi"/>
          <w:b/>
          <w:bCs/>
          <w:sz w:val="24"/>
          <w:szCs w:val="24"/>
        </w:rPr>
      </w:pPr>
    </w:p>
    <w:p w14:paraId="514D2D72" w14:textId="77777777" w:rsidR="00B75740" w:rsidRDefault="00B75740" w:rsidP="00AA3B23">
      <w:pPr>
        <w:tabs>
          <w:tab w:val="left" w:pos="3632"/>
        </w:tabs>
        <w:spacing w:line="276" w:lineRule="auto"/>
        <w:jc w:val="center"/>
        <w:rPr>
          <w:rFonts w:asciiTheme="majorBidi" w:hAnsiTheme="majorBidi" w:cstheme="majorBidi"/>
          <w:b/>
          <w:bCs/>
          <w:sz w:val="24"/>
          <w:szCs w:val="24"/>
        </w:rPr>
      </w:pPr>
    </w:p>
    <w:p w14:paraId="18D545EF" w14:textId="77777777" w:rsidR="00453AB3" w:rsidRPr="00AA3B23" w:rsidRDefault="00AA3B23" w:rsidP="00AA3B23">
      <w:pPr>
        <w:tabs>
          <w:tab w:val="left" w:pos="3632"/>
        </w:tabs>
        <w:spacing w:line="276" w:lineRule="auto"/>
        <w:jc w:val="center"/>
        <w:rPr>
          <w:rFonts w:asciiTheme="majorBidi" w:hAnsiTheme="majorBidi" w:cstheme="majorBidi"/>
          <w:sz w:val="24"/>
          <w:szCs w:val="24"/>
        </w:rPr>
      </w:pPr>
      <w:r w:rsidRPr="001F4CEF">
        <w:rPr>
          <w:rFonts w:asciiTheme="majorBidi" w:hAnsiTheme="majorBidi" w:cstheme="majorBidi"/>
          <w:noProof/>
          <w:color w:val="000000" w:themeColor="text1"/>
          <w:sz w:val="24"/>
          <w:szCs w:val="24"/>
          <w:lang w:eastAsia="fr-FR"/>
        </w:rPr>
        <mc:AlternateContent>
          <mc:Choice Requires="wpg">
            <w:drawing>
              <wp:anchor distT="0" distB="0" distL="114300" distR="114300" simplePos="0" relativeHeight="251661312" behindDoc="0" locked="0" layoutInCell="1" allowOverlap="1" wp14:anchorId="4A5ECF41" wp14:editId="3241DBD6">
                <wp:simplePos x="0" y="0"/>
                <wp:positionH relativeFrom="column">
                  <wp:posOffset>-482987</wp:posOffset>
                </wp:positionH>
                <wp:positionV relativeFrom="paragraph">
                  <wp:posOffset>330835</wp:posOffset>
                </wp:positionV>
                <wp:extent cx="5982335" cy="6670675"/>
                <wp:effectExtent l="0" t="0" r="0" b="34925"/>
                <wp:wrapNone/>
                <wp:docPr id="433" name="Groupe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6670675"/>
                          <a:chOff x="0" y="0"/>
                          <a:chExt cx="79920" cy="59994"/>
                        </a:xfrm>
                      </wpg:grpSpPr>
                      <wps:wsp>
                        <wps:cNvPr id="434" name="Connecteur droit 3"/>
                        <wps:cNvSpPr>
                          <a:spLocks/>
                        </wps:cNvSpPr>
                        <wps:spPr bwMode="auto">
                          <a:xfrm>
                            <a:off x="40409" y="4852"/>
                            <a:ext cx="9632" cy="52715"/>
                          </a:xfrm>
                          <a:custGeom>
                            <a:avLst/>
                            <a:gdLst>
                              <a:gd name="T0" fmla="*/ 0 w 963152"/>
                              <a:gd name="T1" fmla="*/ 0 h 5271493"/>
                              <a:gd name="T2" fmla="*/ 0 w 963152"/>
                              <a:gd name="T3" fmla="*/ 5271493 h 5271493"/>
                              <a:gd name="T4" fmla="*/ 996409 w 963152"/>
                              <a:gd name="T5" fmla="*/ 5271493 h 5271493"/>
                              <a:gd name="T6" fmla="*/ 0 w 963152"/>
                              <a:gd name="T7" fmla="*/ 0 h 5271493"/>
                              <a:gd name="T8" fmla="*/ 963152 w 963152"/>
                              <a:gd name="T9" fmla="*/ 5271493 h 5271493"/>
                            </a:gdLst>
                            <a:ahLst/>
                            <a:cxnLst>
                              <a:cxn ang="0">
                                <a:pos x="T0" y="T1"/>
                              </a:cxn>
                              <a:cxn ang="0">
                                <a:pos x="T2" y="T3"/>
                              </a:cxn>
                              <a:cxn ang="0">
                                <a:pos x="T4" y="T5"/>
                              </a:cxn>
                            </a:cxnLst>
                            <a:rect l="T6" t="T7" r="T8" b="T9"/>
                            <a:pathLst>
                              <a:path w="963152" h="5271493">
                                <a:moveTo>
                                  <a:pt x="0" y="0"/>
                                </a:moveTo>
                                <a:lnTo>
                                  <a:pt x="0" y="5271493"/>
                                </a:lnTo>
                                <a:lnTo>
                                  <a:pt x="996409" y="5271493"/>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Connecteur droit 4"/>
                        <wps:cNvSpPr>
                          <a:spLocks/>
                        </wps:cNvSpPr>
                        <wps:spPr bwMode="auto">
                          <a:xfrm>
                            <a:off x="29813" y="4852"/>
                            <a:ext cx="10233" cy="52715"/>
                          </a:xfrm>
                          <a:custGeom>
                            <a:avLst/>
                            <a:gdLst>
                              <a:gd name="T0" fmla="*/ 1058661 w 1023326"/>
                              <a:gd name="T1" fmla="*/ 0 h 5271493"/>
                              <a:gd name="T2" fmla="*/ 1058661 w 1023326"/>
                              <a:gd name="T3" fmla="*/ 5271493 h 5271493"/>
                              <a:gd name="T4" fmla="*/ 0 w 1023326"/>
                              <a:gd name="T5" fmla="*/ 5271493 h 5271493"/>
                              <a:gd name="T6" fmla="*/ 0 w 1023326"/>
                              <a:gd name="T7" fmla="*/ 0 h 5271493"/>
                              <a:gd name="T8" fmla="*/ 1023326 w 1023326"/>
                              <a:gd name="T9" fmla="*/ 5271493 h 5271493"/>
                            </a:gdLst>
                            <a:ahLst/>
                            <a:cxnLst>
                              <a:cxn ang="0">
                                <a:pos x="T0" y="T1"/>
                              </a:cxn>
                              <a:cxn ang="0">
                                <a:pos x="T2" y="T3"/>
                              </a:cxn>
                              <a:cxn ang="0">
                                <a:pos x="T4" y="T5"/>
                              </a:cxn>
                            </a:cxnLst>
                            <a:rect l="T6" t="T7" r="T8" b="T9"/>
                            <a:pathLst>
                              <a:path w="1023326" h="5271493">
                                <a:moveTo>
                                  <a:pt x="1058661" y="0"/>
                                </a:moveTo>
                                <a:lnTo>
                                  <a:pt x="1058661" y="5271493"/>
                                </a:lnTo>
                                <a:lnTo>
                                  <a:pt x="0" y="5271493"/>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Connecteur droit 5"/>
                        <wps:cNvSpPr>
                          <a:spLocks/>
                        </wps:cNvSpPr>
                        <wps:spPr bwMode="auto">
                          <a:xfrm>
                            <a:off x="40409" y="4852"/>
                            <a:ext cx="9632" cy="46050"/>
                          </a:xfrm>
                          <a:custGeom>
                            <a:avLst/>
                            <a:gdLst>
                              <a:gd name="T0" fmla="*/ 0 w 963152"/>
                              <a:gd name="T1" fmla="*/ 0 h 4604950"/>
                              <a:gd name="T2" fmla="*/ 0 w 963152"/>
                              <a:gd name="T3" fmla="*/ 4604950 h 4604950"/>
                              <a:gd name="T4" fmla="*/ 996409 w 963152"/>
                              <a:gd name="T5" fmla="*/ 4604950 h 4604950"/>
                              <a:gd name="T6" fmla="*/ 0 w 963152"/>
                              <a:gd name="T7" fmla="*/ 0 h 4604950"/>
                              <a:gd name="T8" fmla="*/ 963152 w 963152"/>
                              <a:gd name="T9" fmla="*/ 4604950 h 4604950"/>
                            </a:gdLst>
                            <a:ahLst/>
                            <a:cxnLst>
                              <a:cxn ang="0">
                                <a:pos x="T0" y="T1"/>
                              </a:cxn>
                              <a:cxn ang="0">
                                <a:pos x="T2" y="T3"/>
                              </a:cxn>
                              <a:cxn ang="0">
                                <a:pos x="T4" y="T5"/>
                              </a:cxn>
                            </a:cxnLst>
                            <a:rect l="T6" t="T7" r="T8" b="T9"/>
                            <a:pathLst>
                              <a:path w="963152" h="4604950">
                                <a:moveTo>
                                  <a:pt x="0" y="0"/>
                                </a:moveTo>
                                <a:lnTo>
                                  <a:pt x="0" y="4604950"/>
                                </a:lnTo>
                                <a:lnTo>
                                  <a:pt x="996409" y="4604950"/>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Connecteur droit 6"/>
                        <wps:cNvSpPr>
                          <a:spLocks/>
                        </wps:cNvSpPr>
                        <wps:spPr bwMode="auto">
                          <a:xfrm>
                            <a:off x="29910" y="4560"/>
                            <a:ext cx="10233" cy="46050"/>
                          </a:xfrm>
                          <a:custGeom>
                            <a:avLst/>
                            <a:gdLst>
                              <a:gd name="T0" fmla="*/ 1058661 w 1023326"/>
                              <a:gd name="T1" fmla="*/ 0 h 4604950"/>
                              <a:gd name="T2" fmla="*/ 1058661 w 1023326"/>
                              <a:gd name="T3" fmla="*/ 4604950 h 4604950"/>
                              <a:gd name="T4" fmla="*/ 0 w 1023326"/>
                              <a:gd name="T5" fmla="*/ 4604950 h 4604950"/>
                              <a:gd name="T6" fmla="*/ 0 w 1023326"/>
                              <a:gd name="T7" fmla="*/ 0 h 4604950"/>
                              <a:gd name="T8" fmla="*/ 1023326 w 1023326"/>
                              <a:gd name="T9" fmla="*/ 4604950 h 4604950"/>
                            </a:gdLst>
                            <a:ahLst/>
                            <a:cxnLst>
                              <a:cxn ang="0">
                                <a:pos x="T0" y="T1"/>
                              </a:cxn>
                              <a:cxn ang="0">
                                <a:pos x="T2" y="T3"/>
                              </a:cxn>
                              <a:cxn ang="0">
                                <a:pos x="T4" y="T5"/>
                              </a:cxn>
                            </a:cxnLst>
                            <a:rect l="T6" t="T7" r="T8" b="T9"/>
                            <a:pathLst>
                              <a:path w="1023326" h="4604950">
                                <a:moveTo>
                                  <a:pt x="1058661" y="0"/>
                                </a:moveTo>
                                <a:lnTo>
                                  <a:pt x="1058661" y="4604950"/>
                                </a:lnTo>
                                <a:lnTo>
                                  <a:pt x="0" y="4604950"/>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Connecteur droit 7"/>
                        <wps:cNvSpPr>
                          <a:spLocks/>
                        </wps:cNvSpPr>
                        <wps:spPr bwMode="auto">
                          <a:xfrm>
                            <a:off x="40409" y="4852"/>
                            <a:ext cx="9632" cy="39159"/>
                          </a:xfrm>
                          <a:custGeom>
                            <a:avLst/>
                            <a:gdLst>
                              <a:gd name="T0" fmla="*/ 0 w 963152"/>
                              <a:gd name="T1" fmla="*/ 0 h 3915856"/>
                              <a:gd name="T2" fmla="*/ 0 w 963152"/>
                              <a:gd name="T3" fmla="*/ 3915856 h 3915856"/>
                              <a:gd name="T4" fmla="*/ 996409 w 963152"/>
                              <a:gd name="T5" fmla="*/ 3915856 h 3915856"/>
                              <a:gd name="T6" fmla="*/ 0 w 963152"/>
                              <a:gd name="T7" fmla="*/ 0 h 3915856"/>
                              <a:gd name="T8" fmla="*/ 963152 w 963152"/>
                              <a:gd name="T9" fmla="*/ 3915856 h 3915856"/>
                            </a:gdLst>
                            <a:ahLst/>
                            <a:cxnLst>
                              <a:cxn ang="0">
                                <a:pos x="T0" y="T1"/>
                              </a:cxn>
                              <a:cxn ang="0">
                                <a:pos x="T2" y="T3"/>
                              </a:cxn>
                              <a:cxn ang="0">
                                <a:pos x="T4" y="T5"/>
                              </a:cxn>
                            </a:cxnLst>
                            <a:rect l="T6" t="T7" r="T8" b="T9"/>
                            <a:pathLst>
                              <a:path w="963152" h="3915856">
                                <a:moveTo>
                                  <a:pt x="0" y="0"/>
                                </a:moveTo>
                                <a:lnTo>
                                  <a:pt x="0" y="3915856"/>
                                </a:lnTo>
                                <a:lnTo>
                                  <a:pt x="996409" y="3915856"/>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Connecteur droit 8"/>
                        <wps:cNvSpPr>
                          <a:spLocks/>
                        </wps:cNvSpPr>
                        <wps:spPr bwMode="auto">
                          <a:xfrm>
                            <a:off x="29813" y="4852"/>
                            <a:ext cx="10233" cy="39159"/>
                          </a:xfrm>
                          <a:custGeom>
                            <a:avLst/>
                            <a:gdLst>
                              <a:gd name="T0" fmla="*/ 1058661 w 1023326"/>
                              <a:gd name="T1" fmla="*/ 0 h 3915856"/>
                              <a:gd name="T2" fmla="*/ 1058661 w 1023326"/>
                              <a:gd name="T3" fmla="*/ 3915856 h 3915856"/>
                              <a:gd name="T4" fmla="*/ 0 w 1023326"/>
                              <a:gd name="T5" fmla="*/ 3915856 h 3915856"/>
                              <a:gd name="T6" fmla="*/ 0 w 1023326"/>
                              <a:gd name="T7" fmla="*/ 0 h 3915856"/>
                              <a:gd name="T8" fmla="*/ 1023326 w 1023326"/>
                              <a:gd name="T9" fmla="*/ 3915856 h 3915856"/>
                            </a:gdLst>
                            <a:ahLst/>
                            <a:cxnLst>
                              <a:cxn ang="0">
                                <a:pos x="T0" y="T1"/>
                              </a:cxn>
                              <a:cxn ang="0">
                                <a:pos x="T2" y="T3"/>
                              </a:cxn>
                              <a:cxn ang="0">
                                <a:pos x="T4" y="T5"/>
                              </a:cxn>
                            </a:cxnLst>
                            <a:rect l="T6" t="T7" r="T8" b="T9"/>
                            <a:pathLst>
                              <a:path w="1023326" h="3915856">
                                <a:moveTo>
                                  <a:pt x="1058661" y="0"/>
                                </a:moveTo>
                                <a:lnTo>
                                  <a:pt x="1058661" y="3915856"/>
                                </a:lnTo>
                                <a:lnTo>
                                  <a:pt x="0" y="3915856"/>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Connecteur droit 9"/>
                        <wps:cNvSpPr>
                          <a:spLocks/>
                        </wps:cNvSpPr>
                        <wps:spPr bwMode="auto">
                          <a:xfrm>
                            <a:off x="40409" y="4852"/>
                            <a:ext cx="9632" cy="32268"/>
                          </a:xfrm>
                          <a:custGeom>
                            <a:avLst/>
                            <a:gdLst>
                              <a:gd name="T0" fmla="*/ 0 w 963152"/>
                              <a:gd name="T1" fmla="*/ 0 h 3226763"/>
                              <a:gd name="T2" fmla="*/ 0 w 963152"/>
                              <a:gd name="T3" fmla="*/ 3226763 h 3226763"/>
                              <a:gd name="T4" fmla="*/ 996409 w 963152"/>
                              <a:gd name="T5" fmla="*/ 3226763 h 3226763"/>
                              <a:gd name="T6" fmla="*/ 0 w 963152"/>
                              <a:gd name="T7" fmla="*/ 0 h 3226763"/>
                              <a:gd name="T8" fmla="*/ 963152 w 963152"/>
                              <a:gd name="T9" fmla="*/ 3226763 h 3226763"/>
                            </a:gdLst>
                            <a:ahLst/>
                            <a:cxnLst>
                              <a:cxn ang="0">
                                <a:pos x="T0" y="T1"/>
                              </a:cxn>
                              <a:cxn ang="0">
                                <a:pos x="T2" y="T3"/>
                              </a:cxn>
                              <a:cxn ang="0">
                                <a:pos x="T4" y="T5"/>
                              </a:cxn>
                            </a:cxnLst>
                            <a:rect l="T6" t="T7" r="T8" b="T9"/>
                            <a:pathLst>
                              <a:path w="963152" h="3226763">
                                <a:moveTo>
                                  <a:pt x="0" y="0"/>
                                </a:moveTo>
                                <a:lnTo>
                                  <a:pt x="0" y="3226763"/>
                                </a:lnTo>
                                <a:lnTo>
                                  <a:pt x="996409" y="3226763"/>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Connecteur droit 10"/>
                        <wps:cNvSpPr>
                          <a:spLocks/>
                        </wps:cNvSpPr>
                        <wps:spPr bwMode="auto">
                          <a:xfrm>
                            <a:off x="29813" y="4852"/>
                            <a:ext cx="10233" cy="32268"/>
                          </a:xfrm>
                          <a:custGeom>
                            <a:avLst/>
                            <a:gdLst>
                              <a:gd name="T0" fmla="*/ 1058661 w 1023326"/>
                              <a:gd name="T1" fmla="*/ 0 h 3226763"/>
                              <a:gd name="T2" fmla="*/ 1058661 w 1023326"/>
                              <a:gd name="T3" fmla="*/ 3226763 h 3226763"/>
                              <a:gd name="T4" fmla="*/ 0 w 1023326"/>
                              <a:gd name="T5" fmla="*/ 3226763 h 3226763"/>
                              <a:gd name="T6" fmla="*/ 0 w 1023326"/>
                              <a:gd name="T7" fmla="*/ 0 h 3226763"/>
                              <a:gd name="T8" fmla="*/ 1023326 w 1023326"/>
                              <a:gd name="T9" fmla="*/ 3226763 h 3226763"/>
                            </a:gdLst>
                            <a:ahLst/>
                            <a:cxnLst>
                              <a:cxn ang="0">
                                <a:pos x="T0" y="T1"/>
                              </a:cxn>
                              <a:cxn ang="0">
                                <a:pos x="T2" y="T3"/>
                              </a:cxn>
                              <a:cxn ang="0">
                                <a:pos x="T4" y="T5"/>
                              </a:cxn>
                            </a:cxnLst>
                            <a:rect l="T6" t="T7" r="T8" b="T9"/>
                            <a:pathLst>
                              <a:path w="1023326" h="3226763">
                                <a:moveTo>
                                  <a:pt x="1058661" y="0"/>
                                </a:moveTo>
                                <a:lnTo>
                                  <a:pt x="1058661" y="3226763"/>
                                </a:lnTo>
                                <a:lnTo>
                                  <a:pt x="0" y="3226763"/>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Connecteur droit 11"/>
                        <wps:cNvSpPr>
                          <a:spLocks/>
                        </wps:cNvSpPr>
                        <wps:spPr bwMode="auto">
                          <a:xfrm>
                            <a:off x="40409" y="4852"/>
                            <a:ext cx="9632" cy="25377"/>
                          </a:xfrm>
                          <a:custGeom>
                            <a:avLst/>
                            <a:gdLst>
                              <a:gd name="T0" fmla="*/ 0 w 963152"/>
                              <a:gd name="T1" fmla="*/ 0 h 2537669"/>
                              <a:gd name="T2" fmla="*/ 0 w 963152"/>
                              <a:gd name="T3" fmla="*/ 2537669 h 2537669"/>
                              <a:gd name="T4" fmla="*/ 996409 w 963152"/>
                              <a:gd name="T5" fmla="*/ 2537669 h 2537669"/>
                              <a:gd name="T6" fmla="*/ 0 w 963152"/>
                              <a:gd name="T7" fmla="*/ 0 h 2537669"/>
                              <a:gd name="T8" fmla="*/ 963152 w 963152"/>
                              <a:gd name="T9" fmla="*/ 2537669 h 2537669"/>
                            </a:gdLst>
                            <a:ahLst/>
                            <a:cxnLst>
                              <a:cxn ang="0">
                                <a:pos x="T0" y="T1"/>
                              </a:cxn>
                              <a:cxn ang="0">
                                <a:pos x="T2" y="T3"/>
                              </a:cxn>
                              <a:cxn ang="0">
                                <a:pos x="T4" y="T5"/>
                              </a:cxn>
                            </a:cxnLst>
                            <a:rect l="T6" t="T7" r="T8" b="T9"/>
                            <a:pathLst>
                              <a:path w="963152" h="2537669">
                                <a:moveTo>
                                  <a:pt x="0" y="0"/>
                                </a:moveTo>
                                <a:lnTo>
                                  <a:pt x="0" y="2537669"/>
                                </a:lnTo>
                                <a:lnTo>
                                  <a:pt x="996409" y="2537669"/>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Connecteur droit 12"/>
                        <wps:cNvSpPr>
                          <a:spLocks/>
                        </wps:cNvSpPr>
                        <wps:spPr bwMode="auto">
                          <a:xfrm>
                            <a:off x="29813" y="4852"/>
                            <a:ext cx="10233" cy="25377"/>
                          </a:xfrm>
                          <a:custGeom>
                            <a:avLst/>
                            <a:gdLst>
                              <a:gd name="T0" fmla="*/ 1058661 w 1023326"/>
                              <a:gd name="T1" fmla="*/ 0 h 2537669"/>
                              <a:gd name="T2" fmla="*/ 1058661 w 1023326"/>
                              <a:gd name="T3" fmla="*/ 2537669 h 2537669"/>
                              <a:gd name="T4" fmla="*/ 0 w 1023326"/>
                              <a:gd name="T5" fmla="*/ 2537669 h 2537669"/>
                              <a:gd name="T6" fmla="*/ 0 w 1023326"/>
                              <a:gd name="T7" fmla="*/ 0 h 2537669"/>
                              <a:gd name="T8" fmla="*/ 1023326 w 1023326"/>
                              <a:gd name="T9" fmla="*/ 2537669 h 2537669"/>
                            </a:gdLst>
                            <a:ahLst/>
                            <a:cxnLst>
                              <a:cxn ang="0">
                                <a:pos x="T0" y="T1"/>
                              </a:cxn>
                              <a:cxn ang="0">
                                <a:pos x="T2" y="T3"/>
                              </a:cxn>
                              <a:cxn ang="0">
                                <a:pos x="T4" y="T5"/>
                              </a:cxn>
                            </a:cxnLst>
                            <a:rect l="T6" t="T7" r="T8" b="T9"/>
                            <a:pathLst>
                              <a:path w="1023326" h="2537669">
                                <a:moveTo>
                                  <a:pt x="1058661" y="0"/>
                                </a:moveTo>
                                <a:lnTo>
                                  <a:pt x="1058661" y="2537669"/>
                                </a:lnTo>
                                <a:lnTo>
                                  <a:pt x="0" y="2537669"/>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Connecteur droit 13"/>
                        <wps:cNvSpPr>
                          <a:spLocks/>
                        </wps:cNvSpPr>
                        <wps:spPr bwMode="auto">
                          <a:xfrm>
                            <a:off x="40409" y="4852"/>
                            <a:ext cx="9632" cy="18486"/>
                          </a:xfrm>
                          <a:custGeom>
                            <a:avLst/>
                            <a:gdLst>
                              <a:gd name="T0" fmla="*/ 0 w 963152"/>
                              <a:gd name="T1" fmla="*/ 0 h 1848576"/>
                              <a:gd name="T2" fmla="*/ 0 w 963152"/>
                              <a:gd name="T3" fmla="*/ 1848576 h 1848576"/>
                              <a:gd name="T4" fmla="*/ 996409 w 963152"/>
                              <a:gd name="T5" fmla="*/ 1848576 h 1848576"/>
                              <a:gd name="T6" fmla="*/ 0 w 963152"/>
                              <a:gd name="T7" fmla="*/ 0 h 1848576"/>
                              <a:gd name="T8" fmla="*/ 963152 w 963152"/>
                              <a:gd name="T9" fmla="*/ 1848576 h 1848576"/>
                            </a:gdLst>
                            <a:ahLst/>
                            <a:cxnLst>
                              <a:cxn ang="0">
                                <a:pos x="T0" y="T1"/>
                              </a:cxn>
                              <a:cxn ang="0">
                                <a:pos x="T2" y="T3"/>
                              </a:cxn>
                              <a:cxn ang="0">
                                <a:pos x="T4" y="T5"/>
                              </a:cxn>
                            </a:cxnLst>
                            <a:rect l="T6" t="T7" r="T8" b="T9"/>
                            <a:pathLst>
                              <a:path w="963152" h="1848576">
                                <a:moveTo>
                                  <a:pt x="0" y="0"/>
                                </a:moveTo>
                                <a:lnTo>
                                  <a:pt x="0" y="1848576"/>
                                </a:lnTo>
                                <a:lnTo>
                                  <a:pt x="996409" y="1848576"/>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Connecteur droit 14"/>
                        <wps:cNvSpPr>
                          <a:spLocks/>
                        </wps:cNvSpPr>
                        <wps:spPr bwMode="auto">
                          <a:xfrm>
                            <a:off x="29813" y="4852"/>
                            <a:ext cx="10233" cy="18486"/>
                          </a:xfrm>
                          <a:custGeom>
                            <a:avLst/>
                            <a:gdLst>
                              <a:gd name="T0" fmla="*/ 1058661 w 1023326"/>
                              <a:gd name="T1" fmla="*/ 0 h 1848576"/>
                              <a:gd name="T2" fmla="*/ 1058661 w 1023326"/>
                              <a:gd name="T3" fmla="*/ 1848576 h 1848576"/>
                              <a:gd name="T4" fmla="*/ 0 w 1023326"/>
                              <a:gd name="T5" fmla="*/ 1848576 h 1848576"/>
                              <a:gd name="T6" fmla="*/ 0 w 1023326"/>
                              <a:gd name="T7" fmla="*/ 0 h 1848576"/>
                              <a:gd name="T8" fmla="*/ 1023326 w 1023326"/>
                              <a:gd name="T9" fmla="*/ 1848576 h 1848576"/>
                            </a:gdLst>
                            <a:ahLst/>
                            <a:cxnLst>
                              <a:cxn ang="0">
                                <a:pos x="T0" y="T1"/>
                              </a:cxn>
                              <a:cxn ang="0">
                                <a:pos x="T2" y="T3"/>
                              </a:cxn>
                              <a:cxn ang="0">
                                <a:pos x="T4" y="T5"/>
                              </a:cxn>
                            </a:cxnLst>
                            <a:rect l="T6" t="T7" r="T8" b="T9"/>
                            <a:pathLst>
                              <a:path w="1023326" h="1848576">
                                <a:moveTo>
                                  <a:pt x="1058661" y="0"/>
                                </a:moveTo>
                                <a:lnTo>
                                  <a:pt x="1058661" y="1848576"/>
                                </a:lnTo>
                                <a:lnTo>
                                  <a:pt x="0" y="1848576"/>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Connecteur droit 15"/>
                        <wps:cNvSpPr>
                          <a:spLocks/>
                        </wps:cNvSpPr>
                        <wps:spPr bwMode="auto">
                          <a:xfrm>
                            <a:off x="40409" y="4852"/>
                            <a:ext cx="9632" cy="11595"/>
                          </a:xfrm>
                          <a:custGeom>
                            <a:avLst/>
                            <a:gdLst>
                              <a:gd name="T0" fmla="*/ 0 w 963152"/>
                              <a:gd name="T1" fmla="*/ 0 h 1159482"/>
                              <a:gd name="T2" fmla="*/ 0 w 963152"/>
                              <a:gd name="T3" fmla="*/ 1159482 h 1159482"/>
                              <a:gd name="T4" fmla="*/ 996409 w 963152"/>
                              <a:gd name="T5" fmla="*/ 1159482 h 1159482"/>
                              <a:gd name="T6" fmla="*/ 0 w 963152"/>
                              <a:gd name="T7" fmla="*/ 0 h 1159482"/>
                              <a:gd name="T8" fmla="*/ 963152 w 963152"/>
                              <a:gd name="T9" fmla="*/ 1159482 h 1159482"/>
                            </a:gdLst>
                            <a:ahLst/>
                            <a:cxnLst>
                              <a:cxn ang="0">
                                <a:pos x="T0" y="T1"/>
                              </a:cxn>
                              <a:cxn ang="0">
                                <a:pos x="T2" y="T3"/>
                              </a:cxn>
                              <a:cxn ang="0">
                                <a:pos x="T4" y="T5"/>
                              </a:cxn>
                            </a:cxnLst>
                            <a:rect l="T6" t="T7" r="T8" b="T9"/>
                            <a:pathLst>
                              <a:path w="963152" h="1159482">
                                <a:moveTo>
                                  <a:pt x="0" y="0"/>
                                </a:moveTo>
                                <a:lnTo>
                                  <a:pt x="0" y="1159482"/>
                                </a:lnTo>
                                <a:lnTo>
                                  <a:pt x="996409" y="1159482"/>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Connecteur droit 16"/>
                        <wps:cNvSpPr>
                          <a:spLocks/>
                        </wps:cNvSpPr>
                        <wps:spPr bwMode="auto">
                          <a:xfrm>
                            <a:off x="29813" y="4852"/>
                            <a:ext cx="10233" cy="11595"/>
                          </a:xfrm>
                          <a:custGeom>
                            <a:avLst/>
                            <a:gdLst>
                              <a:gd name="T0" fmla="*/ 1058661 w 1023326"/>
                              <a:gd name="T1" fmla="*/ 0 h 1159482"/>
                              <a:gd name="T2" fmla="*/ 1058661 w 1023326"/>
                              <a:gd name="T3" fmla="*/ 1159482 h 1159482"/>
                              <a:gd name="T4" fmla="*/ 0 w 1023326"/>
                              <a:gd name="T5" fmla="*/ 1159482 h 1159482"/>
                              <a:gd name="T6" fmla="*/ 0 w 1023326"/>
                              <a:gd name="T7" fmla="*/ 0 h 1159482"/>
                              <a:gd name="T8" fmla="*/ 1023326 w 1023326"/>
                              <a:gd name="T9" fmla="*/ 1159482 h 1159482"/>
                            </a:gdLst>
                            <a:ahLst/>
                            <a:cxnLst>
                              <a:cxn ang="0">
                                <a:pos x="T0" y="T1"/>
                              </a:cxn>
                              <a:cxn ang="0">
                                <a:pos x="T2" y="T3"/>
                              </a:cxn>
                              <a:cxn ang="0">
                                <a:pos x="T4" y="T5"/>
                              </a:cxn>
                            </a:cxnLst>
                            <a:rect l="T6" t="T7" r="T8" b="T9"/>
                            <a:pathLst>
                              <a:path w="1023326" h="1159482">
                                <a:moveTo>
                                  <a:pt x="1058661" y="0"/>
                                </a:moveTo>
                                <a:lnTo>
                                  <a:pt x="1058661" y="1159482"/>
                                </a:lnTo>
                                <a:lnTo>
                                  <a:pt x="0" y="1159482"/>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Connecteur droit 17"/>
                        <wps:cNvSpPr>
                          <a:spLocks/>
                        </wps:cNvSpPr>
                        <wps:spPr bwMode="auto">
                          <a:xfrm>
                            <a:off x="40409" y="4852"/>
                            <a:ext cx="9632" cy="4704"/>
                          </a:xfrm>
                          <a:custGeom>
                            <a:avLst/>
                            <a:gdLst>
                              <a:gd name="T0" fmla="*/ 0 w 963152"/>
                              <a:gd name="T1" fmla="*/ 0 h 470388"/>
                              <a:gd name="T2" fmla="*/ 0 w 963152"/>
                              <a:gd name="T3" fmla="*/ 470388 h 470388"/>
                              <a:gd name="T4" fmla="*/ 996409 w 963152"/>
                              <a:gd name="T5" fmla="*/ 470388 h 470388"/>
                              <a:gd name="T6" fmla="*/ 0 w 963152"/>
                              <a:gd name="T7" fmla="*/ 0 h 470388"/>
                              <a:gd name="T8" fmla="*/ 963152 w 963152"/>
                              <a:gd name="T9" fmla="*/ 470388 h 470388"/>
                            </a:gdLst>
                            <a:ahLst/>
                            <a:cxnLst>
                              <a:cxn ang="0">
                                <a:pos x="T0" y="T1"/>
                              </a:cxn>
                              <a:cxn ang="0">
                                <a:pos x="T2" y="T3"/>
                              </a:cxn>
                              <a:cxn ang="0">
                                <a:pos x="T4" y="T5"/>
                              </a:cxn>
                            </a:cxnLst>
                            <a:rect l="T6" t="T7" r="T8" b="T9"/>
                            <a:pathLst>
                              <a:path w="963152" h="470388">
                                <a:moveTo>
                                  <a:pt x="0" y="0"/>
                                </a:moveTo>
                                <a:lnTo>
                                  <a:pt x="0" y="470388"/>
                                </a:lnTo>
                                <a:lnTo>
                                  <a:pt x="996409" y="470388"/>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Connecteur droit 18"/>
                        <wps:cNvSpPr>
                          <a:spLocks/>
                        </wps:cNvSpPr>
                        <wps:spPr bwMode="auto">
                          <a:xfrm>
                            <a:off x="29813" y="4852"/>
                            <a:ext cx="10233" cy="4704"/>
                          </a:xfrm>
                          <a:custGeom>
                            <a:avLst/>
                            <a:gdLst>
                              <a:gd name="T0" fmla="*/ 1058661 w 1023326"/>
                              <a:gd name="T1" fmla="*/ 0 h 470388"/>
                              <a:gd name="T2" fmla="*/ 1058661 w 1023326"/>
                              <a:gd name="T3" fmla="*/ 470388 h 470388"/>
                              <a:gd name="T4" fmla="*/ 0 w 1023326"/>
                              <a:gd name="T5" fmla="*/ 470388 h 470388"/>
                              <a:gd name="T6" fmla="*/ 0 w 1023326"/>
                              <a:gd name="T7" fmla="*/ 0 h 470388"/>
                              <a:gd name="T8" fmla="*/ 1023326 w 1023326"/>
                              <a:gd name="T9" fmla="*/ 470388 h 470388"/>
                            </a:gdLst>
                            <a:ahLst/>
                            <a:cxnLst>
                              <a:cxn ang="0">
                                <a:pos x="T0" y="T1"/>
                              </a:cxn>
                              <a:cxn ang="0">
                                <a:pos x="T2" y="T3"/>
                              </a:cxn>
                              <a:cxn ang="0">
                                <a:pos x="T4" y="T5"/>
                              </a:cxn>
                            </a:cxnLst>
                            <a:rect l="T6" t="T7" r="T8" b="T9"/>
                            <a:pathLst>
                              <a:path w="1023326" h="470388">
                                <a:moveTo>
                                  <a:pt x="1058661" y="0"/>
                                </a:moveTo>
                                <a:lnTo>
                                  <a:pt x="1058661" y="470388"/>
                                </a:lnTo>
                                <a:lnTo>
                                  <a:pt x="0" y="470388"/>
                                </a:lnTo>
                              </a:path>
                            </a:pathLst>
                          </a:cu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 name="Groupe 92"/>
                        <wpg:cNvGrpSpPr>
                          <a:grpSpLocks/>
                        </wpg:cNvGrpSpPr>
                        <wpg:grpSpPr bwMode="auto">
                          <a:xfrm>
                            <a:off x="24618" y="0"/>
                            <a:ext cx="29882" cy="4852"/>
                            <a:chOff x="24618" y="0"/>
                            <a:chExt cx="30913" cy="4852"/>
                          </a:xfrm>
                        </wpg:grpSpPr>
                        <wps:wsp>
                          <wps:cNvPr id="451" name="Rectangle 93"/>
                          <wps:cNvSpPr>
                            <a:spLocks noChangeArrowheads="1"/>
                          </wps:cNvSpPr>
                          <wps:spPr bwMode="auto">
                            <a:xfrm>
                              <a:off x="24618" y="0"/>
                              <a:ext cx="30913" cy="4852"/>
                            </a:xfrm>
                            <a:prstGeom prst="rect">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4"/>
                          <wps:cNvSpPr>
                            <a:spLocks noChangeArrowheads="1"/>
                          </wps:cNvSpPr>
                          <wps:spPr bwMode="auto">
                            <a:xfrm>
                              <a:off x="24618" y="0"/>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7F2A" w14:textId="77777777" w:rsidR="00F61D07" w:rsidRPr="007E789F" w:rsidRDefault="00F61D07" w:rsidP="00453AB3">
                                <w:pPr>
                                  <w:pStyle w:val="NormalWeb"/>
                                  <w:spacing w:before="0" w:beforeAutospacing="0" w:after="80"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Directeur de la Distribution</w:t>
                                </w:r>
                              </w:p>
                            </w:txbxContent>
                          </wps:txbx>
                          <wps:bodyPr rot="0" vert="horz" wrap="square" lIns="10160" tIns="10160" rIns="10160" bIns="10160" anchor="ctr" anchorCtr="0" upright="1">
                            <a:noAutofit/>
                          </wps:bodyPr>
                        </wps:wsp>
                      </wpg:grpSp>
                      <wpg:grpSp>
                        <wpg:cNvPr id="453" name="Groupe 95"/>
                        <wpg:cNvGrpSpPr>
                          <a:grpSpLocks/>
                        </wpg:cNvGrpSpPr>
                        <wpg:grpSpPr bwMode="auto">
                          <a:xfrm>
                            <a:off x="0" y="7130"/>
                            <a:ext cx="29881" cy="4853"/>
                            <a:chOff x="0" y="7130"/>
                            <a:chExt cx="30913" cy="4852"/>
                          </a:xfrm>
                        </wpg:grpSpPr>
                        <wps:wsp>
                          <wps:cNvPr id="454" name="Rectangle 96"/>
                          <wps:cNvSpPr>
                            <a:spLocks noChangeArrowheads="1"/>
                          </wps:cNvSpPr>
                          <wps:spPr bwMode="auto">
                            <a:xfrm>
                              <a:off x="0" y="7130"/>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97"/>
                          <wps:cNvSpPr>
                            <a:spLocks noChangeArrowheads="1"/>
                          </wps:cNvSpPr>
                          <wps:spPr bwMode="auto">
                            <a:xfrm>
                              <a:off x="0" y="7130"/>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F3C9"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Attaché  Communication</w:t>
                                </w:r>
                              </w:p>
                            </w:txbxContent>
                          </wps:txbx>
                          <wps:bodyPr rot="0" vert="horz" wrap="square" lIns="10160" tIns="10160" rIns="10160" bIns="10160" anchor="ctr" anchorCtr="0" upright="1">
                            <a:noAutofit/>
                          </wps:bodyPr>
                        </wps:wsp>
                      </wpg:grpSp>
                      <wpg:grpSp>
                        <wpg:cNvPr id="456" name="Groupe 98"/>
                        <wpg:cNvGrpSpPr>
                          <a:grpSpLocks/>
                        </wpg:cNvGrpSpPr>
                        <wpg:grpSpPr bwMode="auto">
                          <a:xfrm>
                            <a:off x="50039" y="7130"/>
                            <a:ext cx="29881" cy="4853"/>
                            <a:chOff x="50039" y="7130"/>
                            <a:chExt cx="30913" cy="4852"/>
                          </a:xfrm>
                        </wpg:grpSpPr>
                        <wps:wsp>
                          <wps:cNvPr id="457" name="Rectangle 99"/>
                          <wps:cNvSpPr>
                            <a:spLocks noChangeArrowheads="1"/>
                          </wps:cNvSpPr>
                          <wps:spPr bwMode="auto">
                            <a:xfrm>
                              <a:off x="50039" y="7130"/>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00"/>
                          <wps:cNvSpPr>
                            <a:spLocks noChangeArrowheads="1"/>
                          </wps:cNvSpPr>
                          <wps:spPr bwMode="auto">
                            <a:xfrm>
                              <a:off x="50039" y="7130"/>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B1B6"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Secrétaire de Direction</w:t>
                                </w:r>
                              </w:p>
                            </w:txbxContent>
                          </wps:txbx>
                          <wps:bodyPr rot="0" vert="horz" wrap="square" lIns="10160" tIns="10160" rIns="10160" bIns="10160" anchor="ctr" anchorCtr="0" upright="1">
                            <a:noAutofit/>
                          </wps:bodyPr>
                        </wps:wsp>
                      </wpg:grpSp>
                      <wpg:grpSp>
                        <wpg:cNvPr id="459" name="Groupe 101"/>
                        <wpg:cNvGrpSpPr>
                          <a:grpSpLocks/>
                        </wpg:cNvGrpSpPr>
                        <wpg:grpSpPr bwMode="auto">
                          <a:xfrm>
                            <a:off x="0" y="14021"/>
                            <a:ext cx="29881" cy="4852"/>
                            <a:chOff x="0" y="14021"/>
                            <a:chExt cx="30913" cy="4852"/>
                          </a:xfrm>
                        </wpg:grpSpPr>
                        <wps:wsp>
                          <wps:cNvPr id="460" name="Rectangle 102"/>
                          <wps:cNvSpPr>
                            <a:spLocks noChangeArrowheads="1"/>
                          </wps:cNvSpPr>
                          <wps:spPr bwMode="auto">
                            <a:xfrm>
                              <a:off x="0" y="14021"/>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03"/>
                          <wps:cNvSpPr>
                            <a:spLocks noChangeArrowheads="1"/>
                          </wps:cNvSpPr>
                          <wps:spPr bwMode="auto">
                            <a:xfrm>
                              <a:off x="0" y="14021"/>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70B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Ingénieur </w:t>
                                </w:r>
                                <w:r w:rsidRPr="007E789F">
                                  <w:rPr>
                                    <w:rFonts w:asciiTheme="majorBidi" w:hAnsiTheme="majorBidi" w:cstheme="majorBidi"/>
                                    <w:b/>
                                    <w:bCs/>
                                    <w:color w:val="F2F2F2" w:themeColor="background1" w:themeShade="F2"/>
                                    <w:kern w:val="24"/>
                                  </w:rPr>
                                  <w:t>Sécurité (HSE)</w:t>
                                </w:r>
                              </w:p>
                            </w:txbxContent>
                          </wps:txbx>
                          <wps:bodyPr rot="0" vert="horz" wrap="square" lIns="10160" tIns="10160" rIns="10160" bIns="10160" anchor="ctr" anchorCtr="0" upright="1">
                            <a:noAutofit/>
                          </wps:bodyPr>
                        </wps:wsp>
                      </wpg:grpSp>
                      <wpg:grpSp>
                        <wpg:cNvPr id="462" name="Groupe 104"/>
                        <wpg:cNvGrpSpPr>
                          <a:grpSpLocks/>
                        </wpg:cNvGrpSpPr>
                        <wpg:grpSpPr bwMode="auto">
                          <a:xfrm>
                            <a:off x="50039" y="14021"/>
                            <a:ext cx="29881" cy="4852"/>
                            <a:chOff x="50039" y="14021"/>
                            <a:chExt cx="30913" cy="4852"/>
                          </a:xfrm>
                        </wpg:grpSpPr>
                        <wps:wsp>
                          <wps:cNvPr id="463" name="Rectangle 105"/>
                          <wps:cNvSpPr>
                            <a:spLocks noChangeArrowheads="1"/>
                          </wps:cNvSpPr>
                          <wps:spPr bwMode="auto">
                            <a:xfrm>
                              <a:off x="50039" y="14021"/>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06">
                            <a:hlinkClick r:id=""/>
                          </wps:cNvPr>
                          <wps:cNvSpPr>
                            <a:spLocks noChangeArrowheads="1"/>
                          </wps:cNvSpPr>
                          <wps:spPr bwMode="auto">
                            <a:xfrm>
                              <a:off x="50039" y="14021"/>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A18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Division Techniques Electricité </w:t>
                                </w:r>
                              </w:p>
                            </w:txbxContent>
                          </wps:txbx>
                          <wps:bodyPr rot="0" vert="horz" wrap="square" lIns="10160" tIns="10160" rIns="10160" bIns="10160" anchor="ctr" anchorCtr="0" upright="1">
                            <a:noAutofit/>
                          </wps:bodyPr>
                        </wps:wsp>
                      </wpg:grpSp>
                      <wpg:grpSp>
                        <wpg:cNvPr id="465" name="Groupe 107"/>
                        <wpg:cNvGrpSpPr>
                          <a:grpSpLocks/>
                        </wpg:cNvGrpSpPr>
                        <wpg:grpSpPr bwMode="auto">
                          <a:xfrm>
                            <a:off x="0" y="20912"/>
                            <a:ext cx="29881" cy="4852"/>
                            <a:chOff x="0" y="20912"/>
                            <a:chExt cx="30913" cy="4852"/>
                          </a:xfrm>
                        </wpg:grpSpPr>
                        <wps:wsp>
                          <wps:cNvPr id="466" name="Rectangle 108"/>
                          <wps:cNvSpPr>
                            <a:spLocks noChangeArrowheads="1"/>
                          </wps:cNvSpPr>
                          <wps:spPr bwMode="auto">
                            <a:xfrm>
                              <a:off x="0" y="20912"/>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09">
                            <a:hlinkClick r:id=""/>
                          </wps:cNvPr>
                          <wps:cNvSpPr>
                            <a:spLocks noChangeArrowheads="1"/>
                          </wps:cNvSpPr>
                          <wps:spPr bwMode="auto">
                            <a:xfrm>
                              <a:off x="0" y="20912"/>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B718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Techniques Gaz</w:t>
                                </w:r>
                              </w:p>
                            </w:txbxContent>
                          </wps:txbx>
                          <wps:bodyPr rot="0" vert="horz" wrap="square" lIns="10160" tIns="10160" rIns="10160" bIns="10160" anchor="ctr" anchorCtr="0" upright="1">
                            <a:noAutofit/>
                          </wps:bodyPr>
                        </wps:wsp>
                      </wpg:grpSp>
                      <wpg:grpSp>
                        <wpg:cNvPr id="468" name="Groupe 110"/>
                        <wpg:cNvGrpSpPr>
                          <a:grpSpLocks/>
                        </wpg:cNvGrpSpPr>
                        <wpg:grpSpPr bwMode="auto">
                          <a:xfrm>
                            <a:off x="50039" y="20912"/>
                            <a:ext cx="29881" cy="4852"/>
                            <a:chOff x="50039" y="20912"/>
                            <a:chExt cx="30913" cy="4852"/>
                          </a:xfrm>
                        </wpg:grpSpPr>
                        <wps:wsp>
                          <wps:cNvPr id="469" name="Rectangle 111"/>
                          <wps:cNvSpPr>
                            <a:spLocks noChangeArrowheads="1"/>
                          </wps:cNvSpPr>
                          <wps:spPr bwMode="auto">
                            <a:xfrm>
                              <a:off x="50039" y="20912"/>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12"/>
                          <wps:cNvSpPr>
                            <a:spLocks noChangeArrowheads="1"/>
                          </wps:cNvSpPr>
                          <wps:spPr bwMode="auto">
                            <a:xfrm>
                              <a:off x="50039" y="20912"/>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E6A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Service Juridiques </w:t>
                                </w:r>
                              </w:p>
                            </w:txbxContent>
                          </wps:txbx>
                          <wps:bodyPr rot="0" vert="horz" wrap="square" lIns="10160" tIns="10160" rIns="10160" bIns="10160" anchor="ctr" anchorCtr="0" upright="1">
                            <a:noAutofit/>
                          </wps:bodyPr>
                        </wps:wsp>
                      </wpg:grpSp>
                      <wpg:grpSp>
                        <wpg:cNvPr id="471" name="Groupe 113"/>
                        <wpg:cNvGrpSpPr>
                          <a:grpSpLocks/>
                        </wpg:cNvGrpSpPr>
                        <wpg:grpSpPr bwMode="auto">
                          <a:xfrm>
                            <a:off x="0" y="27803"/>
                            <a:ext cx="29881" cy="4852"/>
                            <a:chOff x="0" y="27803"/>
                            <a:chExt cx="30913" cy="4852"/>
                          </a:xfrm>
                        </wpg:grpSpPr>
                        <wps:wsp>
                          <wps:cNvPr id="472" name="Rectangle 114"/>
                          <wps:cNvSpPr>
                            <a:spLocks noChangeArrowheads="1"/>
                          </wps:cNvSpPr>
                          <wps:spPr bwMode="auto">
                            <a:xfrm>
                              <a:off x="0" y="27803"/>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15">
                            <a:hlinkClick r:id=""/>
                          </wps:cNvPr>
                          <wps:cNvSpPr>
                            <a:spLocks noChangeArrowheads="1"/>
                          </wps:cNvSpPr>
                          <wps:spPr bwMode="auto">
                            <a:xfrm>
                              <a:off x="0" y="27803"/>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B817"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Relations Commerciales</w:t>
                                </w:r>
                              </w:p>
                            </w:txbxContent>
                          </wps:txbx>
                          <wps:bodyPr rot="0" vert="horz" wrap="square" lIns="10160" tIns="10160" rIns="10160" bIns="10160" anchor="ctr" anchorCtr="0" upright="1">
                            <a:noAutofit/>
                          </wps:bodyPr>
                        </wps:wsp>
                      </wpg:grpSp>
                      <wpg:grpSp>
                        <wpg:cNvPr id="474" name="Groupe 116"/>
                        <wpg:cNvGrpSpPr>
                          <a:grpSpLocks/>
                        </wpg:cNvGrpSpPr>
                        <wpg:grpSpPr bwMode="auto">
                          <a:xfrm>
                            <a:off x="50039" y="27803"/>
                            <a:ext cx="29881" cy="6891"/>
                            <a:chOff x="50039" y="27803"/>
                            <a:chExt cx="30913" cy="6891"/>
                          </a:xfrm>
                        </wpg:grpSpPr>
                        <wps:wsp>
                          <wps:cNvPr id="475" name="Rectangle 117"/>
                          <wps:cNvSpPr>
                            <a:spLocks noChangeArrowheads="1"/>
                          </wps:cNvSpPr>
                          <wps:spPr bwMode="auto">
                            <a:xfrm>
                              <a:off x="50039" y="27803"/>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118"/>
                          <wps:cNvSpPr>
                            <a:spLocks noChangeArrowheads="1"/>
                          </wps:cNvSpPr>
                          <wps:spPr bwMode="auto">
                            <a:xfrm>
                              <a:off x="50039" y="27803"/>
                              <a:ext cx="30913" cy="6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A741"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Assistant de la Sûreté Interne des Etablissements</w:t>
                                </w:r>
                              </w:p>
                            </w:txbxContent>
                          </wps:txbx>
                          <wps:bodyPr rot="0" vert="horz" wrap="square" lIns="10160" tIns="10160" rIns="10160" bIns="10160" anchor="ctr" anchorCtr="0" upright="1">
                            <a:noAutofit/>
                          </wps:bodyPr>
                        </wps:wsp>
                      </wpg:grpSp>
                      <wpg:grpSp>
                        <wpg:cNvPr id="477" name="Groupe 119"/>
                        <wpg:cNvGrpSpPr>
                          <a:grpSpLocks/>
                        </wpg:cNvGrpSpPr>
                        <wpg:grpSpPr bwMode="auto">
                          <a:xfrm>
                            <a:off x="0" y="34694"/>
                            <a:ext cx="29881" cy="4852"/>
                            <a:chOff x="0" y="34694"/>
                            <a:chExt cx="30913" cy="4852"/>
                          </a:xfrm>
                        </wpg:grpSpPr>
                        <wps:wsp>
                          <wps:cNvPr id="478" name="Rectangle 120"/>
                          <wps:cNvSpPr>
                            <a:spLocks noChangeArrowheads="1"/>
                          </wps:cNvSpPr>
                          <wps:spPr bwMode="auto">
                            <a:xfrm>
                              <a:off x="0" y="34694"/>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121">
                            <a:hlinkClick r:id=""/>
                          </wps:cNvPr>
                          <wps:cNvSpPr>
                            <a:spLocks noChangeArrowheads="1"/>
                          </wps:cNvSpPr>
                          <wps:spPr bwMode="auto">
                            <a:xfrm>
                              <a:off x="0" y="34694"/>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3D63"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Finances Comptabilité</w:t>
                                </w:r>
                              </w:p>
                            </w:txbxContent>
                          </wps:txbx>
                          <wps:bodyPr rot="0" vert="horz" wrap="square" lIns="10160" tIns="10160" rIns="10160" bIns="10160" anchor="ctr" anchorCtr="0" upright="1">
                            <a:noAutofit/>
                          </wps:bodyPr>
                        </wps:wsp>
                      </wpg:grpSp>
                      <wpg:grpSp>
                        <wpg:cNvPr id="480" name="Groupe 122"/>
                        <wpg:cNvGrpSpPr>
                          <a:grpSpLocks/>
                        </wpg:cNvGrpSpPr>
                        <wpg:grpSpPr bwMode="auto">
                          <a:xfrm>
                            <a:off x="50039" y="34694"/>
                            <a:ext cx="29881" cy="4852"/>
                            <a:chOff x="50039" y="34694"/>
                            <a:chExt cx="30913" cy="4852"/>
                          </a:xfrm>
                        </wpg:grpSpPr>
                        <wps:wsp>
                          <wps:cNvPr id="481" name="Rectangle 123"/>
                          <wps:cNvSpPr>
                            <a:spLocks noChangeArrowheads="1"/>
                          </wps:cNvSpPr>
                          <wps:spPr bwMode="auto">
                            <a:xfrm>
                              <a:off x="50039" y="34694"/>
                              <a:ext cx="30913" cy="4852"/>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24">
                            <a:hlinkClick r:id=""/>
                          </wps:cNvPr>
                          <wps:cNvSpPr>
                            <a:spLocks noChangeArrowheads="1"/>
                          </wps:cNvSpPr>
                          <wps:spPr bwMode="auto">
                            <a:xfrm>
                              <a:off x="50039" y="34694"/>
                              <a:ext cx="30913"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19D"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Ressources Humaines</w:t>
                                </w:r>
                              </w:p>
                            </w:txbxContent>
                          </wps:txbx>
                          <wps:bodyPr rot="0" vert="horz" wrap="square" lIns="10160" tIns="10160" rIns="10160" bIns="10160" anchor="ctr" anchorCtr="0" upright="1">
                            <a:noAutofit/>
                          </wps:bodyPr>
                        </wps:wsp>
                      </wpg:grpSp>
                      <wpg:grpSp>
                        <wpg:cNvPr id="483" name="Groupe 125"/>
                        <wpg:cNvGrpSpPr>
                          <a:grpSpLocks/>
                        </wpg:cNvGrpSpPr>
                        <wpg:grpSpPr bwMode="auto">
                          <a:xfrm>
                            <a:off x="0" y="41584"/>
                            <a:ext cx="29881" cy="4853"/>
                            <a:chOff x="0" y="41584"/>
                            <a:chExt cx="30913" cy="4852"/>
                          </a:xfrm>
                        </wpg:grpSpPr>
                        <wps:wsp>
                          <wps:cNvPr id="484" name="Rectangle 126"/>
                          <wps:cNvSpPr>
                            <a:spLocks noChangeArrowheads="1"/>
                          </wps:cNvSpPr>
                          <wps:spPr bwMode="auto">
                            <a:xfrm>
                              <a:off x="0" y="41584"/>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27"/>
                          <wps:cNvSpPr>
                            <a:spLocks noChangeArrowheads="1"/>
                          </wps:cNvSpPr>
                          <wps:spPr bwMode="auto">
                            <a:xfrm>
                              <a:off x="0" y="41584"/>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DB84"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Cellule Contrôle et Inspection </w:t>
                                </w:r>
                              </w:p>
                            </w:txbxContent>
                          </wps:txbx>
                          <wps:bodyPr rot="0" vert="horz" wrap="square" lIns="10160" tIns="10160" rIns="10160" bIns="10160" anchor="ctr" anchorCtr="0" upright="1">
                            <a:noAutofit/>
                          </wps:bodyPr>
                        </wps:wsp>
                      </wpg:grpSp>
                      <wpg:grpSp>
                        <wpg:cNvPr id="486" name="Groupe 128"/>
                        <wpg:cNvGrpSpPr>
                          <a:grpSpLocks/>
                        </wpg:cNvGrpSpPr>
                        <wpg:grpSpPr bwMode="auto">
                          <a:xfrm>
                            <a:off x="50039" y="41584"/>
                            <a:ext cx="29881" cy="4853"/>
                            <a:chOff x="50039" y="41584"/>
                            <a:chExt cx="30913" cy="4852"/>
                          </a:xfrm>
                        </wpg:grpSpPr>
                        <wps:wsp>
                          <wps:cNvPr id="487" name="Rectangle 129"/>
                          <wps:cNvSpPr>
                            <a:spLocks noChangeArrowheads="1"/>
                          </wps:cNvSpPr>
                          <wps:spPr bwMode="auto">
                            <a:xfrm>
                              <a:off x="50039" y="41584"/>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30">
                            <a:hlinkClick r:id=""/>
                          </wps:cNvPr>
                          <wps:cNvSpPr>
                            <a:spLocks noChangeArrowheads="1"/>
                          </wps:cNvSpPr>
                          <wps:spPr bwMode="auto">
                            <a:xfrm>
                              <a:off x="50039" y="41584"/>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362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Etudes d’Exécution Travaux Électricité et Gaz</w:t>
                                </w:r>
                              </w:p>
                            </w:txbxContent>
                          </wps:txbx>
                          <wps:bodyPr rot="0" vert="horz" wrap="square" lIns="10160" tIns="10160" rIns="10160" bIns="10160" anchor="ctr" anchorCtr="0" upright="1">
                            <a:noAutofit/>
                          </wps:bodyPr>
                        </wps:wsp>
                      </wpg:grpSp>
                      <wpg:grpSp>
                        <wpg:cNvPr id="489" name="Groupe 131"/>
                        <wpg:cNvGrpSpPr>
                          <a:grpSpLocks/>
                        </wpg:cNvGrpSpPr>
                        <wpg:grpSpPr bwMode="auto">
                          <a:xfrm>
                            <a:off x="0" y="48475"/>
                            <a:ext cx="29881" cy="4853"/>
                            <a:chOff x="0" y="48475"/>
                            <a:chExt cx="30913" cy="4852"/>
                          </a:xfrm>
                        </wpg:grpSpPr>
                        <wps:wsp>
                          <wps:cNvPr id="490" name="Rectangle 132"/>
                          <wps:cNvSpPr>
                            <a:spLocks noChangeArrowheads="1"/>
                          </wps:cNvSpPr>
                          <wps:spPr bwMode="auto">
                            <a:xfrm>
                              <a:off x="0" y="48475"/>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33">
                            <a:hlinkClick r:id=""/>
                          </wps:cNvPr>
                          <wps:cNvSpPr>
                            <a:spLocks noChangeArrowheads="1"/>
                          </wps:cNvSpPr>
                          <wps:spPr bwMode="auto">
                            <a:xfrm>
                              <a:off x="0" y="48475"/>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17B3"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Administration et marchés</w:t>
                                </w:r>
                              </w:p>
                            </w:txbxContent>
                          </wps:txbx>
                          <wps:bodyPr rot="0" vert="horz" wrap="square" lIns="10160" tIns="10160" rIns="10160" bIns="10160" anchor="ctr" anchorCtr="0" upright="1">
                            <a:noAutofit/>
                          </wps:bodyPr>
                        </wps:wsp>
                      </wpg:grpSp>
                      <wpg:grpSp>
                        <wpg:cNvPr id="492" name="Groupe 134"/>
                        <wpg:cNvGrpSpPr>
                          <a:grpSpLocks/>
                        </wpg:cNvGrpSpPr>
                        <wpg:grpSpPr bwMode="auto">
                          <a:xfrm>
                            <a:off x="50039" y="48475"/>
                            <a:ext cx="29881" cy="4853"/>
                            <a:chOff x="50039" y="48475"/>
                            <a:chExt cx="30913" cy="4852"/>
                          </a:xfrm>
                        </wpg:grpSpPr>
                        <wps:wsp>
                          <wps:cNvPr id="493" name="Rectangle 135"/>
                          <wps:cNvSpPr>
                            <a:spLocks noChangeArrowheads="1"/>
                          </wps:cNvSpPr>
                          <wps:spPr bwMode="auto">
                            <a:xfrm>
                              <a:off x="50039" y="48475"/>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36">
                            <a:hlinkClick r:id=""/>
                          </wps:cNvPr>
                          <wps:cNvSpPr>
                            <a:spLocks noChangeArrowheads="1"/>
                          </wps:cNvSpPr>
                          <wps:spPr bwMode="auto">
                            <a:xfrm>
                              <a:off x="50039" y="48552"/>
                              <a:ext cx="30913"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EC14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Division  Planification </w:t>
                                </w:r>
                              </w:p>
                              <w:p w14:paraId="6349C0C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Electricité et Gaz</w:t>
                                </w:r>
                              </w:p>
                            </w:txbxContent>
                          </wps:txbx>
                          <wps:bodyPr rot="0" vert="horz" wrap="square" lIns="10160" tIns="10160" rIns="10160" bIns="10160" anchor="ctr" anchorCtr="0" upright="1">
                            <a:noAutofit/>
                          </wps:bodyPr>
                        </wps:wsp>
                      </wpg:grpSp>
                      <wpg:grpSp>
                        <wpg:cNvPr id="495" name="Groupe 137"/>
                        <wpg:cNvGrpSpPr>
                          <a:grpSpLocks/>
                        </wpg:cNvGrpSpPr>
                        <wpg:grpSpPr bwMode="auto">
                          <a:xfrm>
                            <a:off x="0" y="55141"/>
                            <a:ext cx="29881" cy="4853"/>
                            <a:chOff x="0" y="55141"/>
                            <a:chExt cx="30913" cy="4852"/>
                          </a:xfrm>
                        </wpg:grpSpPr>
                        <wps:wsp>
                          <wps:cNvPr id="496" name="Rectangle 138"/>
                          <wps:cNvSpPr>
                            <a:spLocks noChangeArrowheads="1"/>
                          </wps:cNvSpPr>
                          <wps:spPr bwMode="auto">
                            <a:xfrm>
                              <a:off x="0" y="55141"/>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139">
                            <a:hlinkClick r:id=""/>
                          </wps:cNvPr>
                          <wps:cNvSpPr>
                            <a:spLocks noChangeArrowheads="1"/>
                          </wps:cNvSpPr>
                          <wps:spPr bwMode="auto">
                            <a:xfrm>
                              <a:off x="0" y="55141"/>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1A6A"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Service Affaires Générales</w:t>
                                </w:r>
                              </w:p>
                            </w:txbxContent>
                          </wps:txbx>
                          <wps:bodyPr rot="0" vert="horz" wrap="square" lIns="10160" tIns="10160" rIns="10160" bIns="10160" anchor="ctr" anchorCtr="0" upright="1">
                            <a:noAutofit/>
                          </wps:bodyPr>
                        </wps:wsp>
                      </wpg:grpSp>
                      <wpg:grpSp>
                        <wpg:cNvPr id="498" name="Groupe 140"/>
                        <wpg:cNvGrpSpPr>
                          <a:grpSpLocks/>
                        </wpg:cNvGrpSpPr>
                        <wpg:grpSpPr bwMode="auto">
                          <a:xfrm>
                            <a:off x="50039" y="55141"/>
                            <a:ext cx="29881" cy="4853"/>
                            <a:chOff x="50039" y="55141"/>
                            <a:chExt cx="30913" cy="4852"/>
                          </a:xfrm>
                        </wpg:grpSpPr>
                        <wps:wsp>
                          <wps:cNvPr id="499" name="Rectangle 141"/>
                          <wps:cNvSpPr>
                            <a:spLocks noChangeArrowheads="1"/>
                          </wps:cNvSpPr>
                          <wps:spPr bwMode="auto">
                            <a:xfrm>
                              <a:off x="50039" y="55141"/>
                              <a:ext cx="30913" cy="4853"/>
                            </a:xfrm>
                            <a:prstGeom prst="rect">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142">
                            <a:hlinkClick r:id=""/>
                          </wps:cNvPr>
                          <wps:cNvSpPr>
                            <a:spLocks noChangeArrowheads="1"/>
                          </wps:cNvSpPr>
                          <wps:spPr bwMode="auto">
                            <a:xfrm>
                              <a:off x="50039" y="55141"/>
                              <a:ext cx="30913"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F1D9"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Exploitation des</w:t>
                                </w:r>
                              </w:p>
                              <w:p w14:paraId="0580FC3C"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 Systèmes d’Informations</w:t>
                                </w:r>
                              </w:p>
                            </w:txbxContent>
                          </wps:txbx>
                          <wps:bodyPr rot="0" vert="horz" wrap="square" lIns="10160" tIns="10160" rIns="10160" bIns="1016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ECF41" id="Groupe 433" o:spid="_x0000_s1032" style="position:absolute;left:0;text-align:left;margin-left:-38.05pt;margin-top:26.05pt;width:471.05pt;height:525.25pt;z-index:251661312" coordsize="79920,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">
                <v:shape id="Connecteur droit 3" o:spid="_x0000_s1033" style="position:absolute;left:40409;top:4852;width:9632;height:52715;visibility:visible;mso-wrap-style:square;v-text-anchor:top" coordsize="963152,527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61MMA&#10;AADcAAAADwAAAGRycy9kb3ducmV2LnhtbESPQWvCQBSE7wX/w/IEb3VTFZHUVURQcrCHarw/s6/Z&#10;0OzbmF1j/PfdguBxmJlvmOW6t7XoqPWVYwUf4wQEceF0xaWC/LR7X4DwAVlj7ZgUPMjDejV4W2Kq&#10;3Z2/qTuGUkQI+xQVmBCaVEpfGLLox64hjt6Pay2GKNtS6hbvEW5rOUmSubRYcVww2NDWUPF7vFkF&#10;l212zk2XV4c9bkI2n3b6+iWVGg37zSeIQH14hZ/tTCuYTWf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761MMAAADcAAAADwAAAAAAAAAAAAAAAACYAgAAZHJzL2Rv&#10;d25yZXYueG1sUEsFBgAAAAAEAAQA9QAAAIgDAAAAAA==&#10;" path="m,l,5271493r996409,e" filled="f" strokecolor="#ffc000 [3207]" strokeweight="2pt">
                  <v:path arrowok="t" o:connecttype="custom" o:connectlocs="0,0;0,52715;9965,52715" o:connectangles="0,0,0" textboxrect="0,0,963152,5271493"/>
                </v:shape>
                <v:shape id="Connecteur droit 4" o:spid="_x0000_s1034" style="position:absolute;left:29813;top:4852;width:10233;height:52715;visibility:visible;mso-wrap-style:square;v-text-anchor:top" coordsize="1023326,527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tpsMA&#10;AADcAAAADwAAAGRycy9kb3ducmV2LnhtbESP3YrCMBSE74V9h3AEb8Sm60+RbqMsgqLe2foAh+Zs&#10;W2xOSpPV+vZmYcHLYWa+YbLtYFpxp941lhV8RjEI4tLqhisF12I/W4NwHllja5kUPMnBdvMxyjDV&#10;9sEXuue+EgHCLkUFtfddKqUrazLoItsRB+/H9gZ9kH0ldY+PADetnMdxIg02HBZq7GhXU3nLf40C&#10;N780srIHWifnIjkU09ydjrlSk/Hw/QXC0+Df4f/2UStYLlbwdy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utpsMAAADcAAAADwAAAAAAAAAAAAAAAACYAgAAZHJzL2Rv&#10;d25yZXYueG1sUEsFBgAAAAAEAAQA9QAAAIgDAAAAAA==&#10;" path="m1058661,r,5271493l,5271493e" filled="f" strokecolor="#ffc000 [3207]" strokeweight="2pt">
                  <v:path arrowok="t" o:connecttype="custom" o:connectlocs="10586,0;10586,52715;0,52715" o:connectangles="0,0,0" textboxrect="0,0,1023326,5271493"/>
                </v:shape>
                <v:shape id="Connecteur droit 5" o:spid="_x0000_s1035" style="position:absolute;left:40409;top:4852;width:9632;height:46050;visibility:visible;mso-wrap-style:square;v-text-anchor:top" coordsize="963152,46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fJ8UA&#10;AADcAAAADwAAAGRycy9kb3ducmV2LnhtbESPT2vCQBTE7wW/w/IEb3VjraHErCKCIvbS2lI8PrIv&#10;fzD7Ns2uSeyn7xaEHoeZ+Q2TrgdTi45aV1lWMJtGIIgzqysuFHx+7B5fQDiPrLG2TApu5GC9Gj2k&#10;mGjb8zt1J1+IAGGXoILS+yaR0mUlGXRT2xAHL7etQR9kW0jdYh/gppZPURRLgxWHhRIb2paUXU5X&#10;o2Cxr87657X7Yik5j/viuL+9fSs1GQ+bJQhPg/8P39sHreB5Hs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V8nxQAAANwAAAAPAAAAAAAAAAAAAAAAAJgCAABkcnMv&#10;ZG93bnJldi54bWxQSwUGAAAAAAQABAD1AAAAigMAAAAA&#10;" path="m,l,4604950r996409,e" filled="f" strokecolor="#ffc000 [3207]" strokeweight="2pt">
                  <v:path arrowok="t" o:connecttype="custom" o:connectlocs="0,0;0,46050;9965,46050" o:connectangles="0,0,0" textboxrect="0,0,963152,4604950"/>
                </v:shape>
                <v:shape id="Connecteur droit 6" o:spid="_x0000_s1036" style="position:absolute;left:29910;top:4560;width:10233;height:46050;visibility:visible;mso-wrap-style:square;v-text-anchor:top" coordsize="1023326,46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tsYA&#10;AADcAAAADwAAAGRycy9kb3ducmV2LnhtbESP0WoCMRRE34X+Q7iCL6JZq1TdGqUVBKEg1vUDLpvb&#10;3dXNzZJEXfv1TUHwcZiZM8xi1ZpaXMn5yrKC0TABQZxbXXGh4JhtBjMQPiBrrC2Tgjt5WC1fOgtM&#10;tb3xN10PoRARwj5FBWUITSqlz0sy6Ie2IY7ej3UGQ5SukNrhLcJNLV+T5E0arDgulNjQuqT8fLgY&#10;BZ+nedKvL+evLHe7/bwZb0e/2USpXrf9eAcRqA3P8KO91Qom4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tsYAAADcAAAADwAAAAAAAAAAAAAAAACYAgAAZHJz&#10;L2Rvd25yZXYueG1sUEsFBgAAAAAEAAQA9QAAAIsDAAAAAA==&#10;" path="m1058661,r,4604950l,4604950e" filled="f" strokecolor="#ffc000 [3207]" strokeweight="2pt">
                  <v:path arrowok="t" o:connecttype="custom" o:connectlocs="10586,0;10586,46050;0,46050" o:connectangles="0,0,0" textboxrect="0,0,1023326,4604950"/>
                </v:shape>
                <v:shape id="Connecteur droit 7" o:spid="_x0000_s1037" style="position:absolute;left:40409;top:4852;width:9632;height:39159;visibility:visible;mso-wrap-style:square;v-text-anchor:top" coordsize="963152,391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dsAA&#10;AADcAAAADwAAAGRycy9kb3ducmV2LnhtbERPy4rCMBTdC/5DuIIb0VRnfFCNIoLjLNxU/YBLc22L&#10;zU1Jou38/WQhuDyc92bXmVq8yPnKsoLpJAFBnFtdcaHgdj2OVyB8QNZYWyYFf+Rht+33Nphq23JG&#10;r0soRAxhn6KCMoQmldLnJRn0E9sQR+5uncEQoSukdtjGcFPLWZIspMGKY0OJDR1Kyh+Xp1GQjdq8&#10;/dnfmafHs1mu3CkL85NSw0G3X4MI1IWP+O3+1Qq+v+La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adsAAAADcAAAADwAAAAAAAAAAAAAAAACYAgAAZHJzL2Rvd25y&#10;ZXYueG1sUEsFBgAAAAAEAAQA9QAAAIUDAAAAAA==&#10;" path="m,l,3915856r996409,e" filled="f" strokecolor="#ffc000 [3207]" strokeweight="2pt">
                  <v:path arrowok="t" o:connecttype="custom" o:connectlocs="0,0;0,39159;9965,39159" o:connectangles="0,0,0" textboxrect="0,0,963152,3915856"/>
                </v:shape>
                <v:shape id="Connecteur droit 8" o:spid="_x0000_s1038" style="position:absolute;left:29813;top:4852;width:10233;height:39159;visibility:visible;mso-wrap-style:square;v-text-anchor:top" coordsize="1023326,391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oMQA&#10;AADcAAAADwAAAGRycy9kb3ducmV2LnhtbESPQWvCQBSE7wX/w/KE3upGK1Wjq0ix1GujCLk9s89s&#10;MPs2ZLca/fVuoeBxmJlvmMWqs7W4UOsrxwqGgwQEceF0xaWC/e7rbQrCB2SNtWNScCMPq2XvZYGp&#10;dlf+oUsWShEh7FNUYEJoUil9YciiH7iGOHon11oMUbal1C1eI9zWcpQkH9JixXHBYEOfhopz9msV&#10;5MfvTdgXx3yXZbmZrO/ng7ltlHrtd+s5iEBdeIb/21utYPw+g7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6DEAAAA3AAAAA8AAAAAAAAAAAAAAAAAmAIAAGRycy9k&#10;b3ducmV2LnhtbFBLBQYAAAAABAAEAPUAAACJAwAAAAA=&#10;" path="m1058661,r,3915856l,3915856e" filled="f" strokecolor="#ffc000 [3207]" strokeweight="2pt">
                  <v:path arrowok="t" o:connecttype="custom" o:connectlocs="10586,0;10586,39159;0,39159" o:connectangles="0,0,0" textboxrect="0,0,1023326,3915856"/>
                </v:shape>
                <v:shape id="Connecteur droit 9" o:spid="_x0000_s1039" style="position:absolute;left:40409;top:4852;width:9632;height:32268;visibility:visible;mso-wrap-style:square;v-text-anchor:top" coordsize="963152,322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75cEA&#10;AADcAAAADwAAAGRycy9kb3ducmV2LnhtbERPTYvCMBC9L/gfwgh7EU1XZJFqFBEXBA9SFbwOzdgW&#10;k0lpUpv99+awsMfH+15vozXiRZ1vHCv4mmUgiEunG64U3K4/0yUIH5A1Gsek4Jc8bDejjzXm2g1c&#10;0OsSKpFC2OeooA6hzaX0ZU0W/cy1xIl7uM5iSLCrpO5wSOHWyHmWfUuLDaeGGlva11Q+L71V4Pex&#10;cPGQTU7nc/+8FRNz7wej1Oc47lYgAsXwL/5zH7WCxSLNT2fS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e+XBAAAA3AAAAA8AAAAAAAAAAAAAAAAAmAIAAGRycy9kb3du&#10;cmV2LnhtbFBLBQYAAAAABAAEAPUAAACGAwAAAAA=&#10;" path="m,l,3226763r996409,e" filled="f" strokecolor="#ffc000 [3207]" strokeweight="2pt">
                  <v:path arrowok="t" o:connecttype="custom" o:connectlocs="0,0;0,32268;9965,32268" o:connectangles="0,0,0" textboxrect="0,0,963152,3226763"/>
                </v:shape>
                <v:shape id="Connecteur droit 10" o:spid="_x0000_s1040" style="position:absolute;left:29813;top:4852;width:10233;height:32268;visibility:visible;mso-wrap-style:square;v-text-anchor:top" coordsize="1023326,322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rb8IA&#10;AADcAAAADwAAAGRycy9kb3ducmV2LnhtbESPQYvCMBSE78L+h/AEb5pWxC1do4gg7GUPWn/As3k2&#10;XZuXbhNt/fdGEPY4zMw3zGoz2EbcqfO1YwXpLAFBXDpdc6XgVOynGQgfkDU2jknBgzxs1h+jFeba&#10;9Xyg+zFUIkLY56jAhNDmUvrSkEU/cy1x9C6usxii7CqpO+wj3DZyniRLabHmuGCwpZ2h8nq8WQVb&#10;4wvJpyT9PBfVX3/4DTbDH6Um42H7BSLQEP7D7/a3VrBYpP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atvwgAAANwAAAAPAAAAAAAAAAAAAAAAAJgCAABkcnMvZG93&#10;bnJldi54bWxQSwUGAAAAAAQABAD1AAAAhwMAAAAA&#10;" path="m1058661,r,3226763l,3226763e" filled="f" strokecolor="#ffc000 [3207]" strokeweight="2pt">
                  <v:path arrowok="t" o:connecttype="custom" o:connectlocs="10586,0;10586,32268;0,32268" o:connectangles="0,0,0" textboxrect="0,0,1023326,3226763"/>
                </v:shape>
                <v:shape id="Connecteur droit 11" o:spid="_x0000_s1041" style="position:absolute;left:40409;top:4852;width:9632;height:25377;visibility:visible;mso-wrap-style:square;v-text-anchor:top" coordsize="963152,253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fsQA&#10;AADcAAAADwAAAGRycy9kb3ducmV2LnhtbESPS2sCMRSF90L/Q7iCO00cpMjUKEUsSsWFj0WXl8l1&#10;MnZyM0ziOP33jVDo8nAeH2ex6l0tOmpD5VnDdKJAEBfeVFxquJw/xnMQISIbrD2Thh8KsFq+DBaY&#10;G//gI3WnWIo0wiFHDTbGJpcyFJYcholviJN39a3DmGRbStPiI427WmZKvUqHFSeCxYbWlorv090l&#10;yP3mD8rud5tMbvbrTn1tPwuv9WjYv7+BiNTH//Bfe2c0zGYZ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37EAAAA3AAAAA8AAAAAAAAAAAAAAAAAmAIAAGRycy9k&#10;b3ducmV2LnhtbFBLBQYAAAAABAAEAPUAAACJAwAAAAA=&#10;" path="m,l,2537669r996409,e" filled="f" strokecolor="#ffc000 [3207]" strokeweight="2pt">
                  <v:path arrowok="t" o:connecttype="custom" o:connectlocs="0,0;0,25377;9965,25377" o:connectangles="0,0,0" textboxrect="0,0,963152,2537669"/>
                </v:shape>
                <v:shape id="Connecteur droit 12" o:spid="_x0000_s1042" style="position:absolute;left:29813;top:4852;width:10233;height:25377;visibility:visible;mso-wrap-style:square;v-text-anchor:top" coordsize="1023326,253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ddcUA&#10;AADcAAAADwAAAGRycy9kb3ducmV2LnhtbESPW2sCMRSE3wX/QziCbzXrpVq2RlkUaYVS0PrQx8Pm&#10;7AU3J+smavrvm0LBx2FmvmGW62AacaPO1ZYVjEcJCOLc6ppLBaev3dMLCOeRNTaWScEPOViv+r0l&#10;ptre+UC3oy9FhLBLUUHlfZtK6fKKDLqRbYmjV9jOoI+yK6Xu8B7hppGTJJlLgzXHhQpb2lSUn49X&#10;o+BtcfkoAhKFz+8sOzzv5Wm/LZQaDkL2CsJT8I/wf/tdK5jN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11xQAAANwAAAAPAAAAAAAAAAAAAAAAAJgCAABkcnMv&#10;ZG93bnJldi54bWxQSwUGAAAAAAQABAD1AAAAigMAAAAA&#10;" path="m1058661,r,2537669l,2537669e" filled="f" strokecolor="#ffc000 [3207]" strokeweight="2pt">
                  <v:path arrowok="t" o:connecttype="custom" o:connectlocs="10586,0;10586,25377;0,25377" o:connectangles="0,0,0" textboxrect="0,0,1023326,2537669"/>
                </v:shape>
                <v:shape id="Connecteur droit 13" o:spid="_x0000_s1043" style="position:absolute;left:40409;top:4852;width:9632;height:18486;visibility:visible;mso-wrap-style:square;v-text-anchor:top" coordsize="963152,18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ynMQA&#10;AADcAAAADwAAAGRycy9kb3ducmV2LnhtbESPQWvCQBSE70L/w/IKvemmbSwa3YRSKogXNW3vj+xr&#10;kjb7NuyuGv+9Kwgeh5n5hlkWg+nEkZxvLSt4niQgiCurW64VfH+txjMQPiBr7CyTgjN5KPKH0RIz&#10;bU+8p2MZahEh7DNU0ITQZ1L6qiGDfmJ74uj9WmcwROlqqR2eItx08iVJ3qTBluNCgz19NFT9lwej&#10;4LCx29dppX9mW+1Wf5/9fIdlUOrpcXhfgAg0hHv41l5rBWmawv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cpzEAAAA3AAAAA8AAAAAAAAAAAAAAAAAmAIAAGRycy9k&#10;b3ducmV2LnhtbFBLBQYAAAAABAAEAPUAAACJAwAAAAA=&#10;" path="m,l,1848576r996409,e" filled="f" strokecolor="#ffc000 [3207]" strokeweight="2pt">
                  <v:path arrowok="t" o:connecttype="custom" o:connectlocs="0,0;0,18486;9965,18486" o:connectangles="0,0,0" textboxrect="0,0,963152,1848576"/>
                </v:shape>
                <v:shape id="Connecteur droit 14" o:spid="_x0000_s1044" style="position:absolute;left:29813;top:4852;width:10233;height:18486;visibility:visible;mso-wrap-style:square;v-text-anchor:top" coordsize="1023326,18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PZsYA&#10;AADcAAAADwAAAGRycy9kb3ducmV2LnhtbESPQWsCMRSE7wX/Q3iFXkrNtrUiq1FEEKUHwVhKvT02&#10;z92lm5dtEtftvzcFocdhZr5hZoveNqIjH2rHCp6HGQjiwpmaSwUfh/XTBESIyAYbx6TglwIs5oO7&#10;GebGXXhPnY6lSBAOOSqoYmxzKUNRkcUwdC1x8k7OW4xJ+lIaj5cEt418ybKxtFhzWqiwpVVFxbc+&#10;WwWd/nThsNVfxx/36jfZ7nH8rndKPdz3yymISH38D9/aW6NgNHqDv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PZsYAAADcAAAADwAAAAAAAAAAAAAAAACYAgAAZHJz&#10;L2Rvd25yZXYueG1sUEsFBgAAAAAEAAQA9QAAAIsDAAAAAA==&#10;" path="m1058661,r,1848576l,1848576e" filled="f" strokecolor="#ffc000 [3207]" strokeweight="2pt">
                  <v:path arrowok="t" o:connecttype="custom" o:connectlocs="10586,0;10586,18486;0,18486" o:connectangles="0,0,0" textboxrect="0,0,1023326,1848576"/>
                </v:shape>
                <v:shape id="Connecteur droit 15" o:spid="_x0000_s1045" style="position:absolute;left:40409;top:4852;width:9632;height:11595;visibility:visible;mso-wrap-style:square;v-text-anchor:top" coordsize="963152,115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PEcQA&#10;AADcAAAADwAAAGRycy9kb3ducmV2LnhtbESPQYvCMBSE78L+h/AWvMiaKiJrNcqyoBS8aN0Fj4/m&#10;2ZY2L6WJtf57Iwgeh5n5hlltelOLjlpXWlYwGUcgiDOrS84V/J22X98gnEfWWFsmBXdysFl/DFYY&#10;a3vjI3Wpz0WAsItRQeF9E0vpsoIMurFtiIN3sa1BH2SbS93iLcBNLadRNJcGSw4LBTb0W1BWpVej&#10;YNFXnTmko0Wnz/I/5+q8S/aJUsPP/mcJwlPv3+FXO9EKZrM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jxHEAAAA3AAAAA8AAAAAAAAAAAAAAAAAmAIAAGRycy9k&#10;b3ducmV2LnhtbFBLBQYAAAAABAAEAPUAAACJAwAAAAA=&#10;" path="m,l,1159482r996409,e" filled="f" strokecolor="#ffc000 [3207]" strokeweight="2pt">
                  <v:path arrowok="t" o:connecttype="custom" o:connectlocs="0,0;0,11595;9965,11595" o:connectangles="0,0,0" textboxrect="0,0,963152,1159482"/>
                </v:shape>
                <v:shape id="Connecteur droit 16" o:spid="_x0000_s1046" style="position:absolute;left:29813;top:4852;width:10233;height:11595;visibility:visible;mso-wrap-style:square;v-text-anchor:top" coordsize="1023326,115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CjMYA&#10;AADcAAAADwAAAGRycy9kb3ducmV2LnhtbESPT2vCQBTE74LfYXlCb2ZjK1Wiq5TStB5r/Ie3R/aZ&#10;pM2+Ddk1pt++Wyh4HGbmN8xy3ZtadNS6yrKCSRSDIM6trrhQsN+l4zkI55E11pZJwQ85WK+GgyUm&#10;2t54S13mCxEg7BJUUHrfJFK6vCSDLrINcfAutjXog2wLqVu8Bbip5WMcP0uDFYeFEht6LSn/zq5G&#10;QZp/HCbnr8+3Q+OybvOOp+M1fVLqYdS/LEB46v09/N/eaAXT6Q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CjMYAAADcAAAADwAAAAAAAAAAAAAAAACYAgAAZHJz&#10;L2Rvd25yZXYueG1sUEsFBgAAAAAEAAQA9QAAAIsDAAAAAA==&#10;" path="m1058661,r,1159482l,1159482e" filled="f" strokecolor="#ffc000 [3207]" strokeweight="2pt">
                  <v:path arrowok="t" o:connecttype="custom" o:connectlocs="10586,0;10586,11595;0,11595" o:connectangles="0,0,0" textboxrect="0,0,1023326,1159482"/>
                </v:shape>
                <v:shape id="Connecteur droit 17" o:spid="_x0000_s1047" style="position:absolute;left:40409;top:4852;width:9632;height:4704;visibility:visible;mso-wrap-style:square;v-text-anchor:top" coordsize="963152,47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xMEA&#10;AADcAAAADwAAAGRycy9kb3ducmV2LnhtbERPz2vCMBS+C/4P4Qlexkwn4qQaRWRDT4qdjO32aJ5t&#10;sXnpkljrf28OA48f3+/FqjO1aMn5yrKCt1ECgji3uuJCwenr83UGwgdkjbVlUnAnD6tlv7fAVNsb&#10;H6nNQiFiCPsUFZQhNKmUPi/JoB/ZhjhyZ+sMhghdIbXDWww3tRwnyVQarDg2lNjQpqT8kl2Ngs0f&#10;th/87ra/3+HHZ/qw7zS/KDUcdOs5iEBdeIr/3TutYDKJa+O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7sTBAAAA3AAAAA8AAAAAAAAAAAAAAAAAmAIAAGRycy9kb3du&#10;cmV2LnhtbFBLBQYAAAAABAAEAPUAAACGAwAAAAA=&#10;" path="m,l,470388r996409,e" filled="f" strokecolor="#ffc000 [3207]" strokeweight="2pt">
                  <v:path arrowok="t" o:connecttype="custom" o:connectlocs="0,0;0,4704;9965,4704" o:connectangles="0,0,0" textboxrect="0,0,963152,470388"/>
                </v:shape>
                <v:shape id="Connecteur droit 18" o:spid="_x0000_s1048" style="position:absolute;left:29813;top:4852;width:10233;height:4704;visibility:visible;mso-wrap-style:square;v-text-anchor:top" coordsize="1023326,47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tDsUA&#10;AADcAAAADwAAAGRycy9kb3ducmV2LnhtbESPQWvCQBSE7wX/w/KE3urGIqLRVWxpa6kXjV68PbPP&#10;JJh9u2S3Jv77bkHwOMzMN8x82ZlaXKnxlWUFw0ECgji3uuJCwWH/+TIB4QOyxtoyKbiRh+Wi9zTH&#10;VNuWd3TNQiEihH2KCsoQXCqlz0sy6AfWEUfvbBuDIcqmkLrBNsJNLV+TZCwNVhwXSnT0XlJ+yX6N&#10;gp/jJqet27vbuj18vH1l23AqWqWe+91qBiJQFx7he/tbKxiN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S0OxQAAANwAAAAPAAAAAAAAAAAAAAAAAJgCAABkcnMv&#10;ZG93bnJldi54bWxQSwUGAAAAAAQABAD1AAAAigMAAAAA&#10;" path="m1058661,r,470388l,470388e" filled="f" strokecolor="#ffc000 [3207]" strokeweight="2pt">
                  <v:path arrowok="t" o:connecttype="custom" o:connectlocs="10586,0;10586,4704;0,4704" o:connectangles="0,0,0" textboxrect="0,0,1023326,470388"/>
                </v:shape>
                <v:group id="Groupe 92" o:spid="_x0000_s1049" style="position:absolute;left:24618;width:29882;height:4852" coordorigin="24618"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93" o:spid="_x0000_s1050" style="position:absolute;left:24618;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HscQA&#10;AADcAAAADwAAAGRycy9kb3ducmV2LnhtbESPT2vCQBTE7wW/w/KE3uomUv8QXaUUC4VeNIrnR/aZ&#10;DWbfhuyapP30XUHwOMzMb5j1drC16Kj1lWMF6SQBQVw4XXGp4HT8eluC8AFZY+2YFPySh+1m9LLG&#10;TLueD9TloRQRwj5DBSaEJpPSF4Ys+olriKN3ca3FEGVbSt1iH+G2ltMkmUuLFccFgw19Giqu+c0q&#10;OPfLv+teml2XhtMOi/miu+gfpV7Hw8cKRKAhPMOP9rdW8D5L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R7HEAAAA3A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rect>
                  <v:rect id="Rectangle 94" o:spid="_x0000_s1051" style="position:absolute;left:24618;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K28QA&#10;AADcAAAADwAAAGRycy9kb3ducmV2LnhtbESPQWvCQBSE7wX/w/IEb3VjqEVSVymlAUEvpgWvj+zr&#10;JjT7Nu5uTeyv7wpCj8PMfMOst6PtxIV8aB0rWMwzEMS10y0bBZ8f5eMKRIjIGjvHpOBKAbabycMa&#10;C+0GPtKlikYkCIcCFTQx9oWUoW7IYpi7njh5X85bjEl6I7XHIcFtJ/Mse5YWW04LDfb01lD9Xf1Y&#10;Be/m9HvQXXk0/nrO8qGyu31plZpNx9cXEJHG+B++t3dawdMyh9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ytvEAAAA3AAAAA8AAAAAAAAAAAAAAAAAmAIAAGRycy9k&#10;b3ducmV2LnhtbFBLBQYAAAAABAAEAPUAAACJAwAAAAA=&#10;" filled="f" stroked="f">
                    <v:textbox inset=".8pt,.8pt,.8pt,.8pt">
                      <w:txbxContent>
                        <w:p w14:paraId="18237F2A" w14:textId="77777777" w:rsidR="00F61D07" w:rsidRPr="007E789F" w:rsidRDefault="00F61D07" w:rsidP="00453AB3">
                          <w:pPr>
                            <w:pStyle w:val="NormalWeb"/>
                            <w:spacing w:before="0" w:beforeAutospacing="0" w:after="80"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Directeur de la Distribution</w:t>
                          </w:r>
                        </w:p>
                      </w:txbxContent>
                    </v:textbox>
                  </v:rect>
                </v:group>
                <v:group id="Groupe 95" o:spid="_x0000_s1052" style="position:absolute;top:7130;width:29881;height:4853" coordorigin=",7130"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96" o:spid="_x0000_s1053" style="position:absolute;top:7130;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4j8MA&#10;AADcAAAADwAAAGRycy9kb3ducmV2LnhtbESPQWvCQBSE7wX/w/IEb3XTkEqMrkELpb3WmPsj+8ym&#10;Zt+G7Krx33cLhR6HmfmG2ZaT7cWNRt85VvCyTEAQN0533Co4Ve/POQgfkDX2jknBgzyUu9nTFgvt&#10;7vxFt2NoRYSwL1CBCWEopPSNIYt+6Qbi6J3daDFEObZSj3iPcNvLNElW0mLHccHgQG+GmsvxahXU&#10;lZFJk9eHy2p9mrKP63ewaaXUYj7tNyACTeE//Nf+1Aqy1wx+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g4j8MAAADcAAAADwAAAAAAAAAAAAAAAACYAgAAZHJzL2Rv&#10;d25yZXYueG1sUEsFBgAAAAAEAAQA9QAAAIgDAAAAAA==&#10;" fillcolor="#5d417e" stroked="f">
                    <v:fill color2="#7b57a8" rotate="t" angle="180" colors="0 #5d417e;52429f #7b58a6;1 #7b57a8" focus="100%" type="gradient">
                      <o:fill v:ext="view" type="gradientUnscaled"/>
                    </v:fill>
                    <v:shadow on="t" color="black" opacity="22936f" origin=",.5" offset="0,.63889mm"/>
                  </v:rect>
                  <v:rect id="Rectangle 97" o:spid="_x0000_s1054" style="position:absolute;top:7130;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r8QA&#10;AADcAAAADwAAAGRycy9kb3ducmV2LnhtbESPQWsCMRSE70L/Q3iF3jRbqSJboxRxQWgvrkKvj81r&#10;dunmZU2iu/bXN4LgcZiZb5jlerCtuJAPjWMFr5MMBHHldMNGwfFQjBcgQkTW2DomBVcKsF49jZaY&#10;a9fzni5lNCJBOOSooI6xy6UMVU0Ww8R1xMn7cd5iTNIbqT32CW5bOc2yubTYcFqosaNNTdVvebYK&#10;tub770u3xd746ymb9qXdfRZWqZfn4eMdRKQhPsL39k4reJvN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Uq/EAAAA3AAAAA8AAAAAAAAAAAAAAAAAmAIAAGRycy9k&#10;b3ducmV2LnhtbFBLBQYAAAAABAAEAPUAAACJAwAAAAA=&#10;" filled="f" stroked="f">
                    <v:textbox inset=".8pt,.8pt,.8pt,.8pt">
                      <w:txbxContent>
                        <w:p w14:paraId="2FCBF3C9"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Attaché  Communication</w:t>
                          </w:r>
                        </w:p>
                      </w:txbxContent>
                    </v:textbox>
                  </v:rect>
                </v:group>
                <v:group id="Groupe 98" o:spid="_x0000_s1055" style="position:absolute;left:50039;top:7130;width:29881;height:4853" coordorigin="50039,7130"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Rectangle 99" o:spid="_x0000_s1056" style="position:absolute;left:50039;top:7130;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m+MIA&#10;AADcAAAADwAAAGRycy9kb3ducmV2LnhtbESPT4vCMBTE78J+h/AW9qap4vqnGkUXFr3a6v3RPJtq&#10;81KaqN1vbxYEj8PM/IZZrjtbizu1vnKsYDhIQBAXTldcKjjmv/0ZCB+QNdaOScEfeVivPnpLTLV7&#10;8IHuWShFhLBPUYEJoUml9IUhi37gGuLonV1rMUTZllK3+IhwW8tRkkykxYrjgsGGfgwV1+xmFZxy&#10;I5NidtpeJ/NjN97dLsGOcqW+PrvNAkSgLrzDr/ZeKxh/T+H/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qb4wgAAANwAAAAPAAAAAAAAAAAAAAAAAJgCAABkcnMvZG93&#10;bnJldi54bWxQSwUGAAAAAAQABAD1AAAAhwMAAAAA&#10;" fillcolor="#5d417e" stroked="f">
                    <v:fill color2="#7b57a8" rotate="t" angle="180" colors="0 #5d417e;52429f #7b58a6;1 #7b57a8" focus="100%" type="gradient">
                      <o:fill v:ext="view" type="gradientUnscaled"/>
                    </v:fill>
                    <v:shadow on="t" color="black" opacity="22936f" origin=",.5" offset="0,.63889mm"/>
                  </v:rect>
                  <v:rect id="Rectangle 100" o:spid="_x0000_s1057" style="position:absolute;left:50039;top:7130;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9McEA&#10;AADcAAAADwAAAGRycy9kb3ducmV2LnhtbERPz2vCMBS+D/wfwhN2m+lkinRGGbKC4C5WYddH80yL&#10;zUtNMlv965eD4PHj+71cD7YVV/KhcazgfZKBIK6cbtgoOB6KtwWIEJE1to5JwY0CrFejlyXm2vW8&#10;p2sZjUghHHJUUMfY5VKGqiaLYeI64sSdnLcYE/RGao99CretnGbZXFpsODXU2NGmpupc/lkF3+b3&#10;/qPbYm/87ZJN+9Jud4VV6nU8fH2CiDTEp/jh3moFH7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1/THBAAAA3AAAAA8AAAAAAAAAAAAAAAAAmAIAAGRycy9kb3du&#10;cmV2LnhtbFBLBQYAAAAABAAEAPUAAACGAwAAAAA=&#10;" filled="f" stroked="f">
                    <v:textbox inset=".8pt,.8pt,.8pt,.8pt">
                      <w:txbxContent>
                        <w:p w14:paraId="3DE9B1B6"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Secrétaire de Direction</w:t>
                          </w:r>
                        </w:p>
                      </w:txbxContent>
                    </v:textbox>
                  </v:rect>
                </v:group>
                <v:group id="Groupe 101" o:spid="_x0000_s1058" style="position:absolute;top:14021;width:29881;height:4852" coordorigin=",14021"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102" o:spid="_x0000_s1059" style="position:absolute;top:14021;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Mb8A&#10;AADcAAAADwAAAGRycy9kb3ducmV2LnhtbERPz2vCMBS+D/wfwhO8ralSilaj6GC461p7fzTPptq8&#10;lCZq998vh8GOH9/v3WGyvXjS6DvHCpZJCoK4cbrjVsGl+nxfg/ABWWPvmBT8kIfDfva2w0K7F3/T&#10;swytiCHsC1RgQhgKKX1jyKJP3EAcuasbLYYIx1bqEV8x3PZylaa5tNhxbDA40Ieh5l4+rIK6MjJt&#10;1vXpnm8uU3Z+3IJdVUot5tNxCyLQFP7Ff+4vrSDL4/x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v/QxvwAAANwAAAAPAAAAAAAAAAAAAAAAAJgCAABkcnMvZG93bnJl&#10;di54bWxQSwUGAAAAAAQABAD1AAAAhAMAAAAA&#10;" fillcolor="#5d417e" stroked="f">
                    <v:fill color2="#7b57a8" rotate="t" angle="180" colors="0 #5d417e;52429f #7b58a6;1 #7b57a8" focus="100%" type="gradient">
                      <o:fill v:ext="view" type="gradientUnscaled"/>
                    </v:fill>
                    <v:shadow on="t" color="black" opacity="22936f" origin=",.5" offset="0,.63889mm"/>
                  </v:rect>
                  <v:rect id="Rectangle 103" o:spid="_x0000_s1060" style="position:absolute;top:14021;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eEcQA&#10;AADcAAAADwAAAGRycy9kb3ducmV2LnhtbESPQWsCMRSE7wX/Q3iCt5pVRMpqlFJcEOrFreD1sXnN&#10;Lt28rEnqrv76piB4HGbmG2a9HWwrruRD41jBbJqBIK6cbtgoOH0Vr28gQkTW2DomBTcKsN2MXtaY&#10;a9fzka5lNCJBOOSooI6xy6UMVU0Ww9R1xMn7dt5iTNIbqT32CW5bOc+ypbTYcFqosaOPmqqf8tcq&#10;2Jnz/aDb4mj87ZLN+9LuPwur1GQ8vK9ARBriM/xo77WCxXIG/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hHEAAAA3AAAAA8AAAAAAAAAAAAAAAAAmAIAAGRycy9k&#10;b3ducmV2LnhtbFBLBQYAAAAABAAEAPUAAACJAwAAAAA=&#10;" filled="f" stroked="f">
                    <v:textbox inset=".8pt,.8pt,.8pt,.8pt">
                      <w:txbxContent>
                        <w:p w14:paraId="1F7C70B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Ingénieur </w:t>
                          </w:r>
                          <w:r w:rsidRPr="007E789F">
                            <w:rPr>
                              <w:rFonts w:asciiTheme="majorBidi" w:hAnsiTheme="majorBidi" w:cstheme="majorBidi"/>
                              <w:b/>
                              <w:bCs/>
                              <w:color w:val="F2F2F2" w:themeColor="background1" w:themeShade="F2"/>
                              <w:kern w:val="24"/>
                            </w:rPr>
                            <w:t>Sécurité (HSE)</w:t>
                          </w:r>
                        </w:p>
                      </w:txbxContent>
                    </v:textbox>
                  </v:rect>
                </v:group>
                <v:group id="Groupe 104" o:spid="_x0000_s1061" style="position:absolute;left:50039;top:14021;width:29881;height:4852" coordorigin="50039,14021"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ect id="Rectangle 105" o:spid="_x0000_s1062" style="position:absolute;left:50039;top:14021;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qRsMA&#10;AADcAAAADwAAAGRycy9kb3ducmV2LnhtbESPT2vCQBTE7wW/w/IEb3VTDUGjq2ihtNcavT+yz2xq&#10;9m3Ibv7023cLhR6HmfkNsz9OthEDdb52rOBlmYAgLp2uuVJwLd6eNyB8QNbYOCYF3+TheJg97THX&#10;buRPGi6hEhHCPkcFJoQ2l9KXhiz6pWuJo3d3ncUQZVdJ3eEY4baRqyTJpMWa44LBll4NlY9LbxXc&#10;CiOTcnM7P7LtdUrf+69gV4VSi/l02oEINIX/8F/7QytIsz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1qRsMAAADcAAAADwAAAAAAAAAAAAAAAACYAgAAZHJzL2Rv&#10;d25yZXYueG1sUEsFBgAAAAAEAAQA9QAAAIgDAAAAAA==&#10;" fillcolor="#5d417e" stroked="f">
                    <v:fill color2="#7b57a8" rotate="t" angle="180" colors="0 #5d417e;52429f #7b58a6;1 #7b57a8" focus="100%" type="gradient">
                      <o:fill v:ext="view" type="gradientUnscaled"/>
                    </v:fill>
                    <v:shadow on="t" color="black" opacity="22936f" origin=",.5" offset="0,.63889mm"/>
                  </v:rect>
                  <v:rect id="Rectangle 106" o:spid="_x0000_s1063" href="" style="position:absolute;left:50039;top:14021;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qWsYA&#10;AADcAAAADwAAAGRycy9kb3ducmV2LnhtbESPQWvCQBCF7wX/wzKCt7qpSa2kboIoitCDrUrPQ3aa&#10;BLOzIbua2F/fLRR6fLx535u3zAfTiBt1rras4GkagSAurK65VHA+bR8XIJxH1thYJgV3cpBno4cl&#10;ptr2/EG3oy9FgLBLUUHlfZtK6YqKDLqpbYmD92U7gz7IrpS6wz7ATSNnUTSXBmsODRW2tK6ouByv&#10;JryxuQ7x2/7Zf2P8eXiJL/fT+26t1GQ8rF5BeBr8//Ffeq8VJPMEfscEA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qWsYAAADcAAAADwAAAAAAAAAAAAAAAACYAgAAZHJz&#10;L2Rvd25yZXYueG1sUEsFBgAAAAAEAAQA9QAAAIsDAAAAAA==&#10;" o:button="t" filled="f" stroked="f">
                    <v:fill o:detectmouseclick="t"/>
                    <v:textbox inset=".8pt,.8pt,.8pt,.8pt">
                      <w:txbxContent>
                        <w:p w14:paraId="0923A18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Division Techniques Electricité </w:t>
                          </w:r>
                        </w:p>
                      </w:txbxContent>
                    </v:textbox>
                  </v:rect>
                </v:group>
                <v:group id="Groupe 107" o:spid="_x0000_s1064" style="position:absolute;top:20912;width:29881;height:4852" coordorigin=",20912"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108" o:spid="_x0000_s1065" style="position:absolute;top:20912;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J3sAA&#10;AADcAAAADwAAAGRycy9kb3ducmV2LnhtbESPQYvCMBSE74L/ITzBm6aKFLdrFBVEr2v1/mieTbV5&#10;KU3U+u/NguBxmJlvmMWqs7V4UOsrxwom4wQEceF0xaWCU74bzUH4gKyxdkwKXuRhtez3Fphp9+Q/&#10;ehxDKSKEfYYKTAhNJqUvDFn0Y9cQR+/iWoshyraUusVnhNtaTpMklRYrjgsGG9oaKm7Hu1Vwzo1M&#10;ivl5c0t/Tt1sf78GO82VGg669S+IQF34hj/tg1YwS1P4Px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rJ3sAAAADcAAAADwAAAAAAAAAAAAAAAACYAgAAZHJzL2Rvd25y&#10;ZXYueG1sUEsFBgAAAAAEAAQA9QAAAIUDAAAAAA==&#10;" fillcolor="#5d417e" stroked="f">
                    <v:fill color2="#7b57a8" rotate="t" angle="180" colors="0 #5d417e;52429f #7b58a6;1 #7b57a8" focus="100%" type="gradient">
                      <o:fill v:ext="view" type="gradientUnscaled"/>
                    </v:fill>
                    <v:shadow on="t" color="black" opacity="22936f" origin=",.5" offset="0,.63889mm"/>
                  </v:rect>
                  <v:rect id="Rectangle 109" o:spid="_x0000_s1066" href="" style="position:absolute;top:20912;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0LcYA&#10;AADcAAAADwAAAGRycy9kb3ducmV2LnhtbESPQWvCQBCF74L/YZmCN7Np06qkriIWi+DBNhbPQ3aa&#10;BLOzIbsmsb++KxR6fLx535u3XA+mFh21rrKs4DGKQRDnVldcKPg67aYLEM4ja6wtk4IbOVivxqMl&#10;ptr2/Eld5gsRIOxSVFB636RSurwkgy6yDXHwvm1r0AfZFlK32Ae4qeVTHM+kwYpDQ4kNbUvKL9nV&#10;hDferkNy2L/4H0zOx3lyuZ0+3rdKTR6GzSsIT4P/P/5L77WC59kc7mMCA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0LcYAAADcAAAADwAAAAAAAAAAAAAAAACYAgAAZHJz&#10;L2Rvd25yZXYueG1sUEsFBgAAAAAEAAQA9QAAAIsDAAAAAA==&#10;" o:button="t" filled="f" stroked="f">
                    <v:fill o:detectmouseclick="t"/>
                    <v:textbox inset=".8pt,.8pt,.8pt,.8pt">
                      <w:txbxContent>
                        <w:p w14:paraId="79FB718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Techniques Gaz</w:t>
                          </w:r>
                        </w:p>
                      </w:txbxContent>
                    </v:textbox>
                  </v:rect>
                </v:group>
                <v:group id="Groupe 110" o:spid="_x0000_s1067" style="position:absolute;left:50039;top:20912;width:29881;height:4852" coordorigin="50039,20912"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111" o:spid="_x0000_s1068" style="position:absolute;left:50039;top:20912;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drMMA&#10;AADcAAAADwAAAGRycy9kb3ducmV2LnhtbESPwWrDMBBE74X+g9hCb43cEEziRA5tIaTXxvZ9sbaW&#10;a2tlLMV2/74qBHIcZuYNczguthcTjb51rOB1lYAgrp1uuVFQFqeXLQgfkDX2jknBL3k45o8PB8y0&#10;m/mLpktoRISwz1CBCWHIpPS1IYt+5Qbi6H270WKIcmykHnGOcNvLdZKk0mLLccHgQB+G6u5ytQqq&#10;wsik3lbvXborl835+hPsulDq+Wl524MItIR7+Nb+1Ao26Q7+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drMMAAADcAAAADwAAAAAAAAAAAAAAAACYAgAAZHJzL2Rv&#10;d25yZXYueG1sUEsFBgAAAAAEAAQA9QAAAIgDAAAAAA==&#10;" fillcolor="#5d417e" stroked="f">
                    <v:fill color2="#7b57a8" rotate="t" angle="180" colors="0 #5d417e;52429f #7b58a6;1 #7b57a8" focus="100%" type="gradient">
                      <o:fill v:ext="view" type="gradientUnscaled"/>
                    </v:fill>
                    <v:shadow on="t" color="black" opacity="22936f" origin=",.5" offset="0,.63889mm"/>
                  </v:rect>
                  <v:rect id="Rectangle 112" o:spid="_x0000_s1069" style="position:absolute;left:50039;top:20912;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tV8EA&#10;AADcAAAADwAAAGRycy9kb3ducmV2LnhtbERPz2vCMBS+D/wfwhN2m+lkqHRGGbKC4C5WYddH80yL&#10;zUtNMlv965eD4PHj+71cD7YVV/KhcazgfZKBIK6cbtgoOB6KtwWIEJE1to5JwY0CrFejlyXm2vW8&#10;p2sZjUghHHJUUMfY5VKGqiaLYeI64sSdnLcYE/RGao99CretnGbZTFpsODXU2NGmpupc/lkF3+b3&#10;/qPbYm/87ZJN+9Jud4VV6nU8fH2CiDTEp/jh3moFH/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2rVfBAAAA3AAAAA8AAAAAAAAAAAAAAAAAmAIAAGRycy9kb3du&#10;cmV2LnhtbFBLBQYAAAAABAAEAPUAAACGAwAAAAA=&#10;" filled="f" stroked="f">
                    <v:textbox inset=".8pt,.8pt,.8pt,.8pt">
                      <w:txbxContent>
                        <w:p w14:paraId="0F35E6A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Service Juridiques </w:t>
                          </w:r>
                        </w:p>
                      </w:txbxContent>
                    </v:textbox>
                  </v:rect>
                </v:group>
                <v:group id="Groupe 113" o:spid="_x0000_s1070" style="position:absolute;top:27803;width:29881;height:4852" coordorigin=",27803"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Rectangle 114" o:spid="_x0000_s1071" style="position:absolute;top:27803;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ZAMEA&#10;AADcAAAADwAAAGRycy9kb3ducmV2LnhtbESPQYvCMBSE74L/ITzBm6ZbxNVqFBVkvWr1/mieTdfm&#10;pTRR67/fCMIeh5n5hlmuO1uLB7W+cqzga5yAIC6crrhUcM73oxkIH5A11o5JwYs8rFf93hIz7Z58&#10;pMcplCJC2GeowITQZFL6wpBFP3YNcfSurrUYomxLqVt8RritZZokU2mx4rhgsKGdoeJ2ulsFl9zI&#10;pJhdtrfp/NxNfu6/waa5UsNBt1mACNSF//CnfdAKJt8pvM/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4WQD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6f" origin=",.5" offset="0,.63889mm"/>
                  </v:rect>
                  <v:rect id="Rectangle 115" o:spid="_x0000_s1072" href="" style="position:absolute;top:27803;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k88YA&#10;AADcAAAADwAAAGRycy9kb3ducmV2LnhtbESPQWvCQBCF7wX/wzJCb2ZT01aJriIWReihrRHPQ3aa&#10;BLOzIbsmsb++WxB6fLx535u3XA+mFh21rrKs4CmKQRDnVldcKDhlu8kchPPIGmvLpOBGDtar0cMS&#10;U217/qLu6AsRIOxSVFB636RSurwkgy6yDXHwvm1r0AfZFlK32Ae4qeU0jl+lwYpDQ4kNbUvKL8er&#10;CW+8XYfk/fDifzA5f8ySyy373G+VehwPmwUIT4P/P76nD1rB8yyBvzGB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Qk88YAAADcAAAADwAAAAAAAAAAAAAAAACYAgAAZHJz&#10;L2Rvd25yZXYueG1sUEsFBgAAAAAEAAQA9QAAAIsDAAAAAA==&#10;" o:button="t" filled="f" stroked="f">
                    <v:fill o:detectmouseclick="t"/>
                    <v:textbox inset=".8pt,.8pt,.8pt,.8pt">
                      <w:txbxContent>
                        <w:p w14:paraId="70F9B817"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Relations Commerciales</w:t>
                          </w:r>
                        </w:p>
                      </w:txbxContent>
                    </v:textbox>
                  </v:rect>
                </v:group>
                <v:group id="Groupe 116" o:spid="_x0000_s1073" style="position:absolute;left:50039;top:27803;width:29881;height:6891" coordorigin="50039,27803" coordsize="30913,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117" o:spid="_x0000_s1074" style="position:absolute;left:50039;top:27803;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BdMIA&#10;AADcAAAADwAAAGRycy9kb3ducmV2LnhtbESPT4vCMBTE78J+h/AW9qap4vqnGkUXFr3a6v3RPJtq&#10;81KaqN1vbxYEj8PM/IZZrjtbizu1vnKsYDhIQBAXTldcKjjmv/0ZCB+QNdaOScEfeVivPnpLTLV7&#10;8IHuWShFhLBPUYEJoUml9IUhi37gGuLonV1rMUTZllK3+IhwW8tRkkykxYrjgsGGfgwV1+xmFZxy&#10;I5NidtpeJ/NjN97dLsGOcqW+PrvNAkSgLrzDr/ZeKxhPv+H/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cF0wgAAANwAAAAPAAAAAAAAAAAAAAAAAJgCAABkcnMvZG93&#10;bnJldi54bWxQSwUGAAAAAAQABAD1AAAAhwMAAAAA&#10;" fillcolor="#5d417e" stroked="f">
                    <v:fill color2="#7b57a8" rotate="t" angle="180" colors="0 #5d417e;52429f #7b58a6;1 #7b57a8" focus="100%" type="gradient">
                      <o:fill v:ext="view" type="gradientUnscaled"/>
                    </v:fill>
                    <v:shadow on="t" color="black" opacity="22936f" origin=",.5" offset="0,.63889mm"/>
                  </v:rect>
                  <v:rect id="Rectangle 118" o:spid="_x0000_s1075" style="position:absolute;left:50039;top:27803;width:30913;height:6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QuMQA&#10;AADcAAAADwAAAGRycy9kb3ducmV2LnhtbESPQWsCMRSE70L/Q3iF3jRbKSpboxRxQWgvrkKvj81r&#10;dunmZU2iu/bXN4LgcZiZb5jlerCtuJAPjWMFr5MMBHHldMNGwfFQjBcgQkTW2DomBVcKsF49jZaY&#10;a9fzni5lNCJBOOSooI6xy6UMVU0Ww8R1xMn7cd5iTNIbqT32CW5bOc2ymbTYcFqosaNNTdVvebYK&#10;tub770u3xd746ymb9qXdfRZWqZfn4eMdRKQhPsL39k4reJvP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kLjEAAAA3AAAAA8AAAAAAAAAAAAAAAAAmAIAAGRycy9k&#10;b3ducmV2LnhtbFBLBQYAAAAABAAEAPUAAACJAwAAAAA=&#10;" filled="f" stroked="f">
                    <v:textbox inset=".8pt,.8pt,.8pt,.8pt">
                      <w:txbxContent>
                        <w:p w14:paraId="36ACA741"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Assistant de la Sûreté Interne des Etablissements</w:t>
                          </w:r>
                        </w:p>
                      </w:txbxContent>
                    </v:textbox>
                  </v:rect>
                </v:group>
                <v:group id="Groupe 119" o:spid="_x0000_s1076" style="position:absolute;top:34694;width:29881;height:4852" coordorigin=",34694"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120" o:spid="_x0000_s1077" style="position:absolute;top:34694;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u6r8A&#10;AADcAAAADwAAAGRycy9kb3ducmV2LnhtbERPy4rCMBTdD/gP4Q64G9MR8dExFRXE2Wrr/tJcm06b&#10;m9JErX8/WQguD+e93gy2FXfqfe1YwfckAUFcOl1zpaDID19LED4ga2wdk4Inedhko481pto9+ET3&#10;c6hEDGGfogITQpdK6UtDFv3EdcSRu7reYoiwr6Tu8RHDbSunSTKXFmuODQY72hsqm/PNKrjkRibl&#10;8rJr5qtimB1vf8FOc6XGn8P2B0SgIbzFL/evVjBb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EG7qvwAAANwAAAAPAAAAAAAAAAAAAAAAAJgCAABkcnMvZG93bnJl&#10;di54bWxQSwUGAAAAAAQABAD1AAAAhAMAAAAA&#10;" fillcolor="#5d417e" stroked="f">
                    <v:fill color2="#7b57a8" rotate="t" angle="180" colors="0 #5d417e;52429f #7b58a6;1 #7b57a8" focus="100%" type="gradient">
                      <o:fill v:ext="view" type="gradientUnscaled"/>
                    </v:fill>
                    <v:shadow on="t" color="black" opacity="22936f" origin=",.5" offset="0,.63889mm"/>
                  </v:rect>
                  <v:rect id="Rectangle 121" o:spid="_x0000_s1078" href="" style="position:absolute;top:34694;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TGcUA&#10;AADcAAAADwAAAGRycy9kb3ducmV2LnhtbESPQWvCQBCF74L/YRmhN91oWrXRVYpiETzYqvQ8ZMck&#10;mJ0N2VWjv94tCB4fb9735k3njSnFhWpXWFbQ70UgiFOrC84UHPar7hiE88gaS8uk4EYO5rN2a4qJ&#10;tlf+pcvOZyJA2CWoIPe+SqR0aU4GXc9WxME72tqgD7LOpK7xGuCmlIMoGkqDBYeGHCta5JSedmcT&#10;3liem3iz/vB3jP+2o/h02/98L5R66zRfExCeGv86fqbXWsH76BP+xwQC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BMZxQAAANwAAAAPAAAAAAAAAAAAAAAAAJgCAABkcnMv&#10;ZG93bnJldi54bWxQSwUGAAAAAAQABAD1AAAAigMAAAAA&#10;" o:button="t" filled="f" stroked="f">
                    <v:fill o:detectmouseclick="t"/>
                    <v:textbox inset=".8pt,.8pt,.8pt,.8pt">
                      <w:txbxContent>
                        <w:p w14:paraId="4C043D63"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Finances Comptabilité</w:t>
                          </w:r>
                        </w:p>
                      </w:txbxContent>
                    </v:textbox>
                  </v:rect>
                </v:group>
                <v:group id="Groupe 122" o:spid="_x0000_s1079" style="position:absolute;left:50039;top:34694;width:29881;height:4852" coordorigin="50039,34694"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123" o:spid="_x0000_s1080" style="position:absolute;left:50039;top:34694;width:30913;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MIA&#10;AADcAAAADwAAAGRycy9kb3ducmV2LnhtbESPQWvCQBSE7wX/w/IEb3WTEEKMrlKF0l5r9P7IPrOp&#10;2bchu2r8991CocdhZr5hNrvJ9uJOo+8cK0iXCQjixumOWwWn+v21BOEDssbeMSl4kofddvaywUq7&#10;B3/R/RhaESHsK1RgQhgqKX1jyKJfuoE4ehc3WgxRjq3UIz4i3PYyS5JCWuw4Lhgc6GCouR5vVsG5&#10;NjJpyvP+WqxOU/5x+w42q5VazKe3NYhAU/gP/7U/tYK8TOH3TD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dQwgAAANwAAAAPAAAAAAAAAAAAAAAAAJgCAABkcnMvZG93&#10;bnJldi54bWxQSwUGAAAAAAQABAD1AAAAhwMAAAAA&#10;" fillcolor="#5d417e" stroked="f">
                    <v:fill color2="#7b57a8" rotate="t" angle="180" colors="0 #5d417e;52429f #7b58a6;1 #7b57a8" focus="100%" type="gradient">
                      <o:fill v:ext="view" type="gradientUnscaled"/>
                    </v:fill>
                    <v:shadow on="t" color="black" opacity="22936f" origin=",.5" offset="0,.63889mm"/>
                  </v:rect>
                  <v:rect id="Rectangle 124" o:spid="_x0000_s1081" href="" style="position:absolute;left:50039;top:34694;width:30913;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xT8UA&#10;AADcAAAADwAAAGRycy9kb3ducmV2LnhtbESPzYrCQBCE7wu+w9ALe9PJGl0lOoq4KIIH1x88N5k2&#10;CWZ6QmbU6NM7grDHorq+6hpPG1OKK9WusKzguxOBIE6tLjhTcNgv2kMQziNrLC2Tgjs5mE5aH2NM&#10;tL3xlq47n4kAYZeggtz7KpHSpTkZdB1bEQfvZGuDPsg6k7rGW4CbUnaj6EcaLDg05FjRPKf0vLuY&#10;8MbvpYnXq75/YHzcDOLzff+3nCv19dnMRiA8Nf7/+J1eaQW9YRdeYwIB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fFPxQAAANwAAAAPAAAAAAAAAAAAAAAAAJgCAABkcnMv&#10;ZG93bnJldi54bWxQSwUGAAAAAAQABAD1AAAAigMAAAAA&#10;" o:button="t" filled="f" stroked="f">
                    <v:fill o:detectmouseclick="t"/>
                    <v:textbox inset=".8pt,.8pt,.8pt,.8pt">
                      <w:txbxContent>
                        <w:p w14:paraId="658DF19D"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Ressources Humaines</w:t>
                          </w:r>
                        </w:p>
                      </w:txbxContent>
                    </v:textbox>
                  </v:rect>
                </v:group>
                <v:group id="Groupe 125" o:spid="_x0000_s1082" style="position:absolute;top:41584;width:29881;height:4853" coordorigin=",41584"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rect id="Rectangle 126" o:spid="_x0000_s1083" style="position:absolute;top:41584;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UyMEA&#10;AADcAAAADwAAAGRycy9kb3ducmV2LnhtbESPQYvCMBSE74L/ITzBm6YrRbpdo6zCsl61en80z6ba&#10;vJQmav33RhA8DjPzDbNY9bYRN+p87VjB1zQBQVw6XXOl4FD8TTIQPiBrbByTggd5WC2HgwXm2t15&#10;R7d9qESEsM9RgQmhzaX0pSGLfupa4uidXGcxRNlVUnd4j3DbyFmSzKXFmuOCwZY2hsrL/moVHAsj&#10;kzI7ri/z70Of/l/Pwc4Kpcaj/vcHRKA+fMLv9lYrSLMUXm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FMj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6f" origin=",.5" offset="0,.63889mm"/>
                  </v:rect>
                  <v:rect id="Rectangle 127" o:spid="_x0000_s1084" style="position:absolute;top:41584;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6MUA&#10;AADcAAAADwAAAGRycy9kb3ducmV2LnhtbESPQWvCQBSE7wX/w/IKvdVNpZUQXUVKA0J7MQpeH9nn&#10;Jph9G3e3JvbXdwsFj8PMfMMs16PtxJV8aB0reJlmIIhrp1s2Cg778jkHESKyxs4xKbhRgPVq8rDE&#10;QruBd3StohEJwqFABU2MfSFlqBuyGKauJ07eyXmLMUlvpPY4JLjt5CzL5tJiy2mhwZ7eG6rP1bdV&#10;8GGOP1+6K3fG3y7ZbKjs9rO0Sj09jpsFiEhjvIf/21ut4DV/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7oxQAAANwAAAAPAAAAAAAAAAAAAAAAAJgCAABkcnMv&#10;ZG93bnJldi54bWxQSwUGAAAAAAQABAD1AAAAigMAAAAA&#10;" filled="f" stroked="f">
                    <v:textbox inset=".8pt,.8pt,.8pt,.8pt">
                      <w:txbxContent>
                        <w:p w14:paraId="399EDB84"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Cellule Contrôle et Inspection </w:t>
                          </w:r>
                        </w:p>
                      </w:txbxContent>
                    </v:textbox>
                  </v:rect>
                </v:group>
                <v:group id="Groupe 128" o:spid="_x0000_s1085" style="position:absolute;left:50039;top:41584;width:29881;height:4853" coordorigin="50039,41584"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129" o:spid="_x0000_s1086" style="position:absolute;left:50039;top:41584;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Kv8EA&#10;AADcAAAADwAAAGRycy9kb3ducmV2LnhtbESPQYvCMBSE74L/ITzBm6Yr4tZqFBVkvWr1/mieTdfm&#10;pTRR67/fCMIeh5n5hlmuO1uLB7W+cqzga5yAIC6crrhUcM73oxSED8gaa8ek4EUe1qt+b4mZdk8+&#10;0uMUShEh7DNUYEJoMil9YciiH7uGOHpX11oMUbal1C0+I9zWcpIkM2mx4rhgsKGdoeJ2ulsFl9zI&#10;pEgv29tsfu6mP/ffYCe5UsNBt1mACNSF//CnfdAKpuk3vM/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ir/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6f" origin=",.5" offset="0,.63889mm"/>
                  </v:rect>
                  <v:rect id="Rectangle 130" o:spid="_x0000_s1087" href="" style="position:absolute;left:50039;top:41584;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GpcYA&#10;AADcAAAADwAAAGRycy9kb3ducmV2LnhtbESPTWvCQBCG74X+h2WE3urGRqukrlIsFcGD9QPPQ3aa&#10;BLOzIbtq9Nc7h0KPwzvvM89M552r1YXaUHk2MOgnoIhzbysuDBz2368TUCEiW6w9k4EbBZjPnp+m&#10;mFl/5S1ddrFQAuGQoYEyxibTOuQlOQx93xBL9utbh1HGttC2xavAXa3fkuRdO6xYLpTY0KKk/LQ7&#10;O9H4OnfpejWKd0yPm3F6uu1/lgtjXnrd5weoSF38X/5rr6yB4URs5RkhgJ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GpcYAAADcAAAADwAAAAAAAAAAAAAAAACYAgAAZHJz&#10;L2Rvd25yZXYueG1sUEsFBgAAAAAEAAQA9QAAAIsDAAAAAA==&#10;" o:button="t" filled="f" stroked="f">
                    <v:fill o:detectmouseclick="t"/>
                    <v:textbox inset=".8pt,.8pt,.8pt,.8pt">
                      <w:txbxContent>
                        <w:p w14:paraId="34CB362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Etudes d’Exécution Travaux Électricité et Gaz</w:t>
                          </w:r>
                        </w:p>
                      </w:txbxContent>
                    </v:textbox>
                  </v:rect>
                </v:group>
                <v:group id="Groupe 131" o:spid="_x0000_s1088" style="position:absolute;top:48475;width:29881;height:4853" coordorigin=",48475"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132" o:spid="_x0000_s1089" style="position:absolute;top:48475;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EFrsA&#10;AADcAAAADwAAAGRycy9kb3ducmV2LnhtbERPTw/BMBS/S3yH5knc6IgIowSJcGXcX9ZnHevrshbz&#10;7fUgcfzl93+5bm0lXtT40rGC0TABQZw7XXKh4JLtBzMQPiBrrByTgg95WK+6nSWm2r35RK9zKEQM&#10;YZ+iAhNCnUrpc0MW/dDVxJG7ucZiiLAppG7wHcNtJcdJMpUWS44NBmvaGcof56dVcM2MTPLZdfuY&#10;zi/t5PC8BzvOlOr32s0CRKA2/MU/91ErmMzj/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JqhBa7AAAA3AAAAA8AAAAAAAAAAAAAAAAAmAIAAGRycy9kb3ducmV2Lnht&#10;bFBLBQYAAAAABAAEAPUAAACAAwAAAAA=&#10;" fillcolor="#5d417e" stroked="f">
                    <v:fill color2="#7b57a8" rotate="t" angle="180" colors="0 #5d417e;52429f #7b58a6;1 #7b57a8" focus="100%" type="gradient">
                      <o:fill v:ext="view" type="gradientUnscaled"/>
                    </v:fill>
                    <v:shadow on="t" color="black" opacity="22936f" origin=",.5" offset="0,.63889mm"/>
                  </v:rect>
                  <v:rect id="Rectangle 133" o:spid="_x0000_s1090" href="" style="position:absolute;top:48475;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5cYA&#10;AADcAAAADwAAAGRycy9kb3ducmV2LnhtbESPS4vCQBCE74L/YWhhbzrR7PqIjrIoLoIHX8uem0yb&#10;BDM9ITNq3F+/syB4LKrrq67ZojGluFHtCssK+r0IBHFqdcGZgu/TujsG4TyyxtIyKXiQg8W83Zph&#10;ou2dD3Q7+kwECLsEFeTeV4mULs3JoOvZijh4Z1sb9EHWmdQ13gPclHIQRUNpsODQkGNFy5zSy/Fq&#10;whuraxNvNx/+F+Of3Si+PE77r6VSb53mcwrCU+Nfx8/0Rit4n/Thf0wg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5cYAAADcAAAADwAAAAAAAAAAAAAAAACYAgAAZHJz&#10;L2Rvd25yZXYueG1sUEsFBgAAAAAEAAQA9QAAAIsDAAAAAA==&#10;" o:button="t" filled="f" stroked="f">
                    <v:fill o:detectmouseclick="t"/>
                    <v:textbox inset=".8pt,.8pt,.8pt,.8pt">
                      <w:txbxContent>
                        <w:p w14:paraId="006F17B3"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Administration et marchés</w:t>
                          </w:r>
                        </w:p>
                      </w:txbxContent>
                    </v:textbox>
                  </v:rect>
                </v:group>
                <v:group id="Groupe 134" o:spid="_x0000_s1091" style="position:absolute;left:50039;top:48475;width:29881;height:4853" coordorigin="50039,48475"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135" o:spid="_x0000_s1092" style="position:absolute;left:50039;top:48475;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aYcEA&#10;AADcAAAADwAAAGRycy9kb3ducmV2LnhtbESPzarCMBSE94LvEI7gTlN/EO01igri3Wp1f2jObarN&#10;SWmi1re/EQSXw8x8wyzXra3EgxpfOlYwGiYgiHOnSy4UnLP9YA7CB2SNlWNS8CIP61W3s8RUuycf&#10;6XEKhYgQ9ikqMCHUqZQ+N2TRD11NHL0/11gMUTaF1A0+I9xWcpwkM2mx5LhgsKadofx2ulsFl8zI&#10;JJ9ftrfZ4txOD/drsONMqX6v3fyACNSGb/jT/tUKposJvM/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4GmH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6f" origin=",.5" offset="0,.63889mm"/>
                  </v:rect>
                  <v:rect id="Rectangle 136" o:spid="_x0000_s1093" href="" style="position:absolute;left:50039;top:48552;width:30913;height:4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afccA&#10;AADcAAAADwAAAGRycy9kb3ducmV2LnhtbESPQWvCQBCF74X+h2UK3symjVWbZpWiKIIHWy09D9lp&#10;EszOhuwao7/eLQg9Pt68783L5r2pRUetqywreI5iEMS51RUXCr4Pq+EUhPPIGmvLpOBCDuazx4cM&#10;U23P/EXd3hciQNilqKD0vkmldHlJBl1kG+Lg/drWoA+yLaRu8RzgppYvcTyWBisODSU2tCgpP+5P&#10;JryxPPXJdvPqr5j87CbJ8XL4XC+UGjz1H+8gPPX+//ie3mgFo7cR/I0JBJ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Wn3HAAAA3AAAAA8AAAAAAAAAAAAAAAAAmAIAAGRy&#10;cy9kb3ducmV2LnhtbFBLBQYAAAAABAAEAPUAAACMAwAAAAA=&#10;" o:button="t" filled="f" stroked="f">
                    <v:fill o:detectmouseclick="t"/>
                    <v:textbox inset=".8pt,.8pt,.8pt,.8pt">
                      <w:txbxContent>
                        <w:p w14:paraId="57FEC148"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Division  Planification </w:t>
                          </w:r>
                        </w:p>
                        <w:p w14:paraId="6349C0C5"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Electricité et Gaz</w:t>
                          </w:r>
                        </w:p>
                      </w:txbxContent>
                    </v:textbox>
                  </v:rect>
                </v:group>
                <v:group id="Groupe 137" o:spid="_x0000_s1094" style="position:absolute;top:55141;width:29881;height:4853" coordorigin=",55141"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138" o:spid="_x0000_s1095" style="position:absolute;top:55141;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cMA&#10;AADcAAAADwAAAGRycy9kb3ducmV2LnhtbESPwWrDMBBE74X+g9hCb43cEEziRA5tIaTXxvZ9sbaW&#10;a2tlLMV2/74qBHIcZuYNczguthcTjb51rOB1lYAgrp1uuVFQFqeXLQgfkDX2jknBL3k45o8PB8y0&#10;m/mLpktoRISwz1CBCWHIpPS1IYt+5Qbi6H270WKIcmykHnGOcNvLdZKk0mLLccHgQB+G6u5ytQqq&#10;wsik3lbvXborl835+hPsulDq+Wl524MItIR7+Nb+1Ao2uxT+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5+cMAAADcAAAADwAAAAAAAAAAAAAAAACYAgAAZHJzL2Rv&#10;d25yZXYueG1sUEsFBgAAAAAEAAQA9QAAAIgDAAAAAA==&#10;" fillcolor="#5d417e" stroked="f">
                    <v:fill color2="#7b57a8" rotate="t" angle="180" colors="0 #5d417e;52429f #7b58a6;1 #7b57a8" focus="100%" type="gradient">
                      <o:fill v:ext="view" type="gradientUnscaled"/>
                    </v:fill>
                    <v:shadow on="t" color="black" opacity="22936f" origin=",.5" offset="0,.63889mm"/>
                  </v:rect>
                  <v:rect id="Rectangle 139" o:spid="_x0000_s1096" href="" style="position:absolute;top:55141;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ECsUA&#10;AADcAAAADwAAAGRycy9kb3ducmV2LnhtbESPQWvCQBCF74L/YRmhN91oWrXRVYpiETzYqvQ8ZMck&#10;mJ0N2VWjv94tCB4fb9735k3njSnFhWpXWFbQ70UgiFOrC84UHPar7hiE88gaS8uk4EYO5rN2a4qJ&#10;tlf+pcvOZyJA2CWoIPe+SqR0aU4GXc9WxME72tqgD7LOpK7xGuCmlIMoGkqDBYeGHCta5JSedmcT&#10;3liem3iz/vB3jP+2o/h02/98L5R66zRfExCeGv86fqbXWsH75wj+xwQC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8QKxQAAANwAAAAPAAAAAAAAAAAAAAAAAJgCAABkcnMv&#10;ZG93bnJldi54bWxQSwUGAAAAAAQABAD1AAAAigMAAAAA&#10;" o:button="t" filled="f" stroked="f">
                    <v:fill o:detectmouseclick="t"/>
                    <v:textbox inset=".8pt,.8pt,.8pt,.8pt">
                      <w:txbxContent>
                        <w:p w14:paraId="6CA71A6A"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Service Affaires Générales</w:t>
                          </w:r>
                        </w:p>
                      </w:txbxContent>
                    </v:textbox>
                  </v:rect>
                </v:group>
                <v:group id="Groupe 140" o:spid="_x0000_s1097" style="position:absolute;left:50039;top:55141;width:29881;height:4853" coordorigin="50039,55141" coordsize="3091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141" o:spid="_x0000_s1098" style="position:absolute;left:50039;top:55141;width:30913;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ti8EA&#10;AADcAAAADwAAAGRycy9kb3ducmV2LnhtbESPQYvCMBSE7wv+h/AEb2uqiNhqKios63Wt3h/Ns6k2&#10;L6VJtf57s7Cwx2FmvmE228E24kGdrx0rmE0TEMSl0zVXCs7F1+cKhA/IGhvHpOBFHrb56GODmXZP&#10;/qHHKVQiQthnqMCE0GZS+tKQRT91LXH0rq6zGKLsKqk7fEa4beQ8SZbSYs1xwWBLB0Pl/dRbBZfC&#10;yKRcXfb3ZXoeFt/9Ldh5odRkPOzWIAIN4T/81z5qBYs0hd8z8QjI/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LYv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6f" origin=",.5" offset="0,.63889mm"/>
                  </v:rect>
                  <v:rect id="Rectangle 142" o:spid="_x0000_s1099" href="" style="position:absolute;left:50039;top:55141;width:30913;height:4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GZMUA&#10;AADcAAAADwAAAGRycy9kb3ducmV2LnhtbESPTWvCQBCG74X+h2UK3nRTg7ZEVymKInioH6XnITsm&#10;wexsyK4a/fXOodDj8M77zDPTeedqdaU2VJ4NvA8SUMS5txUXBn6Oq/4nqBCRLdaeycCdAsxnry9T&#10;zKy/8Z6uh1gogXDI0EAZY5NpHfKSHIaBb4glO/nWYZSxLbRt8SZwV+thkoy1w4rlQokNLUrKz4eL&#10;E43lpUu3m1F8YPr7/ZGe78fdemFM7637moCK1MX/5b/2xhoYJaIvzwgB9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cZkxQAAANwAAAAPAAAAAAAAAAAAAAAAAJgCAABkcnMv&#10;ZG93bnJldi54bWxQSwUGAAAAAAQABAD1AAAAigMAAAAA&#10;" o:button="t" filled="f" stroked="f">
                    <v:fill o:detectmouseclick="t"/>
                    <v:textbox inset=".8pt,.8pt,.8pt,.8pt">
                      <w:txbxContent>
                        <w:p w14:paraId="4FAEF1D9"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Division Exploitation des</w:t>
                          </w:r>
                        </w:p>
                        <w:p w14:paraId="0580FC3C" w14:textId="77777777" w:rsidR="00F61D07" w:rsidRPr="007E789F" w:rsidRDefault="00F61D07" w:rsidP="00453AB3">
                          <w:pPr>
                            <w:pStyle w:val="NormalWeb"/>
                            <w:spacing w:before="0" w:beforeAutospacing="0" w:after="71" w:afterAutospacing="0" w:line="216" w:lineRule="auto"/>
                            <w:jc w:val="center"/>
                            <w:textAlignment w:val="baseline"/>
                            <w:rPr>
                              <w:rFonts w:asciiTheme="majorBidi" w:hAnsiTheme="majorBidi" w:cstheme="majorBidi"/>
                            </w:rPr>
                          </w:pPr>
                          <w:r w:rsidRPr="007E789F">
                            <w:rPr>
                              <w:rFonts w:asciiTheme="majorBidi" w:hAnsiTheme="majorBidi" w:cstheme="majorBidi"/>
                              <w:b/>
                              <w:bCs/>
                              <w:color w:val="FFFFFF" w:themeColor="light1"/>
                              <w:kern w:val="24"/>
                            </w:rPr>
                            <w:t xml:space="preserve"> Systèmes d’Informations</w:t>
                          </w:r>
                        </w:p>
                      </w:txbxContent>
                    </v:textbox>
                  </v:rect>
                </v:group>
              </v:group>
            </w:pict>
          </mc:Fallback>
        </mc:AlternateContent>
      </w:r>
      <w:r w:rsidR="00F91110">
        <w:rPr>
          <w:rFonts w:asciiTheme="majorBidi" w:hAnsiTheme="majorBidi" w:cstheme="majorBidi"/>
          <w:b/>
          <w:bCs/>
          <w:sz w:val="24"/>
          <w:szCs w:val="24"/>
        </w:rPr>
        <w:t>FIGURE N° 04</w:t>
      </w:r>
      <w:r w:rsidR="00453AB3" w:rsidRPr="001F4CEF">
        <w:rPr>
          <w:rFonts w:asciiTheme="majorBidi" w:hAnsiTheme="majorBidi" w:cstheme="majorBidi"/>
          <w:b/>
          <w:bCs/>
          <w:sz w:val="24"/>
          <w:szCs w:val="24"/>
        </w:rPr>
        <w:t xml:space="preserve"> : </w:t>
      </w:r>
      <w:r>
        <w:rPr>
          <w:rFonts w:asciiTheme="majorBidi" w:hAnsiTheme="majorBidi" w:cstheme="majorBidi"/>
          <w:sz w:val="24"/>
          <w:szCs w:val="24"/>
        </w:rPr>
        <w:t>Organigramme de la DD BEJAIA</w:t>
      </w:r>
    </w:p>
    <w:p w14:paraId="48E89B4B" w14:textId="77777777" w:rsidR="00453AB3" w:rsidRPr="001F4CEF" w:rsidRDefault="00453AB3" w:rsidP="001A00E2">
      <w:pPr>
        <w:spacing w:line="276" w:lineRule="auto"/>
        <w:jc w:val="both"/>
        <w:rPr>
          <w:rFonts w:asciiTheme="majorBidi" w:hAnsiTheme="majorBidi" w:cstheme="majorBidi"/>
          <w:sz w:val="24"/>
          <w:szCs w:val="24"/>
        </w:rPr>
      </w:pPr>
    </w:p>
    <w:p w14:paraId="1E9A724D" w14:textId="77777777" w:rsidR="00453AB3" w:rsidRPr="001F4CEF" w:rsidRDefault="00453AB3" w:rsidP="001A00E2">
      <w:pPr>
        <w:spacing w:line="276" w:lineRule="auto"/>
        <w:jc w:val="both"/>
        <w:rPr>
          <w:rFonts w:asciiTheme="majorBidi" w:hAnsiTheme="majorBidi" w:cstheme="majorBidi"/>
          <w:sz w:val="24"/>
          <w:szCs w:val="24"/>
        </w:rPr>
      </w:pPr>
    </w:p>
    <w:p w14:paraId="261FB696" w14:textId="77777777" w:rsidR="00453AB3" w:rsidRPr="001F4CEF" w:rsidRDefault="00453AB3" w:rsidP="001A00E2">
      <w:pPr>
        <w:spacing w:line="276" w:lineRule="auto"/>
        <w:jc w:val="both"/>
        <w:rPr>
          <w:rFonts w:asciiTheme="majorBidi" w:hAnsiTheme="majorBidi" w:cstheme="majorBidi"/>
          <w:sz w:val="24"/>
          <w:szCs w:val="24"/>
        </w:rPr>
      </w:pPr>
    </w:p>
    <w:p w14:paraId="29AC5E54" w14:textId="77777777" w:rsidR="00453AB3" w:rsidRPr="001F4CEF" w:rsidRDefault="00453AB3" w:rsidP="001A00E2">
      <w:pPr>
        <w:spacing w:line="276" w:lineRule="auto"/>
        <w:jc w:val="both"/>
        <w:rPr>
          <w:rFonts w:asciiTheme="majorBidi" w:hAnsiTheme="majorBidi" w:cstheme="majorBidi"/>
          <w:sz w:val="24"/>
          <w:szCs w:val="24"/>
        </w:rPr>
      </w:pPr>
    </w:p>
    <w:p w14:paraId="54AB7B14" w14:textId="77777777" w:rsidR="00453AB3" w:rsidRPr="001F4CEF" w:rsidRDefault="00453AB3" w:rsidP="001A00E2">
      <w:pPr>
        <w:spacing w:line="276" w:lineRule="auto"/>
        <w:jc w:val="both"/>
        <w:rPr>
          <w:rFonts w:asciiTheme="majorBidi" w:hAnsiTheme="majorBidi" w:cstheme="majorBidi"/>
          <w:sz w:val="24"/>
          <w:szCs w:val="24"/>
        </w:rPr>
      </w:pPr>
    </w:p>
    <w:p w14:paraId="519DA1CE" w14:textId="77777777" w:rsidR="00453AB3" w:rsidRPr="001F4CEF" w:rsidRDefault="00453AB3" w:rsidP="001A00E2">
      <w:pPr>
        <w:spacing w:line="276" w:lineRule="auto"/>
        <w:jc w:val="both"/>
        <w:rPr>
          <w:rFonts w:asciiTheme="majorBidi" w:hAnsiTheme="majorBidi" w:cstheme="majorBidi"/>
          <w:sz w:val="24"/>
          <w:szCs w:val="24"/>
        </w:rPr>
      </w:pPr>
    </w:p>
    <w:p w14:paraId="27553920" w14:textId="77777777" w:rsidR="00453AB3" w:rsidRPr="001F4CEF" w:rsidRDefault="00453AB3" w:rsidP="001A00E2">
      <w:pPr>
        <w:spacing w:line="276" w:lineRule="auto"/>
        <w:jc w:val="both"/>
        <w:rPr>
          <w:rFonts w:asciiTheme="majorBidi" w:hAnsiTheme="majorBidi" w:cstheme="majorBidi"/>
          <w:sz w:val="24"/>
          <w:szCs w:val="24"/>
        </w:rPr>
      </w:pPr>
    </w:p>
    <w:p w14:paraId="0B7D3993" w14:textId="77777777" w:rsidR="00453AB3" w:rsidRPr="001F4CEF" w:rsidRDefault="00453AB3" w:rsidP="001A00E2">
      <w:pPr>
        <w:spacing w:line="276" w:lineRule="auto"/>
        <w:jc w:val="both"/>
        <w:rPr>
          <w:rFonts w:asciiTheme="majorBidi" w:hAnsiTheme="majorBidi" w:cstheme="majorBidi"/>
          <w:sz w:val="24"/>
          <w:szCs w:val="24"/>
        </w:rPr>
      </w:pPr>
    </w:p>
    <w:p w14:paraId="5E1671AD" w14:textId="77777777" w:rsidR="00453AB3" w:rsidRPr="001F4CEF" w:rsidRDefault="00453AB3" w:rsidP="001A00E2">
      <w:pPr>
        <w:spacing w:line="276" w:lineRule="auto"/>
        <w:jc w:val="both"/>
        <w:rPr>
          <w:rFonts w:asciiTheme="majorBidi" w:hAnsiTheme="majorBidi" w:cstheme="majorBidi"/>
          <w:sz w:val="24"/>
          <w:szCs w:val="24"/>
        </w:rPr>
      </w:pPr>
    </w:p>
    <w:p w14:paraId="1E13D94F" w14:textId="77777777" w:rsidR="00453AB3" w:rsidRPr="001F4CEF" w:rsidRDefault="00453AB3" w:rsidP="001A00E2">
      <w:pPr>
        <w:spacing w:line="276" w:lineRule="auto"/>
        <w:jc w:val="both"/>
        <w:rPr>
          <w:rFonts w:asciiTheme="majorBidi" w:hAnsiTheme="majorBidi" w:cstheme="majorBidi"/>
          <w:sz w:val="24"/>
          <w:szCs w:val="24"/>
        </w:rPr>
      </w:pPr>
    </w:p>
    <w:p w14:paraId="7A846EE8" w14:textId="77777777" w:rsidR="00453AB3" w:rsidRPr="001F4CEF" w:rsidRDefault="00453AB3" w:rsidP="001A00E2">
      <w:pPr>
        <w:spacing w:line="276" w:lineRule="auto"/>
        <w:jc w:val="both"/>
        <w:rPr>
          <w:rFonts w:asciiTheme="majorBidi" w:hAnsiTheme="majorBidi" w:cstheme="majorBidi"/>
          <w:sz w:val="24"/>
          <w:szCs w:val="24"/>
        </w:rPr>
      </w:pPr>
    </w:p>
    <w:p w14:paraId="459FB7DC" w14:textId="77777777" w:rsidR="00453AB3" w:rsidRPr="001F4CEF" w:rsidRDefault="00453AB3" w:rsidP="001A00E2">
      <w:pPr>
        <w:spacing w:line="276" w:lineRule="auto"/>
        <w:jc w:val="both"/>
        <w:rPr>
          <w:rFonts w:asciiTheme="majorBidi" w:hAnsiTheme="majorBidi" w:cstheme="majorBidi"/>
          <w:sz w:val="24"/>
          <w:szCs w:val="24"/>
        </w:rPr>
      </w:pPr>
    </w:p>
    <w:p w14:paraId="1B5D5D3F" w14:textId="77777777" w:rsidR="00453AB3" w:rsidRPr="001F4CEF" w:rsidRDefault="00453AB3" w:rsidP="001A00E2">
      <w:pPr>
        <w:spacing w:line="276" w:lineRule="auto"/>
        <w:jc w:val="both"/>
        <w:rPr>
          <w:rFonts w:asciiTheme="majorBidi" w:hAnsiTheme="majorBidi" w:cstheme="majorBidi"/>
          <w:sz w:val="24"/>
          <w:szCs w:val="24"/>
        </w:rPr>
      </w:pPr>
    </w:p>
    <w:p w14:paraId="67CF0A0F" w14:textId="77777777" w:rsidR="00453AB3" w:rsidRPr="001F4CEF" w:rsidRDefault="00453AB3" w:rsidP="001A00E2">
      <w:pPr>
        <w:spacing w:line="276" w:lineRule="auto"/>
        <w:jc w:val="both"/>
        <w:rPr>
          <w:rFonts w:asciiTheme="majorBidi" w:hAnsiTheme="majorBidi" w:cstheme="majorBidi"/>
          <w:sz w:val="24"/>
          <w:szCs w:val="24"/>
        </w:rPr>
      </w:pPr>
    </w:p>
    <w:p w14:paraId="0CC1C8EE" w14:textId="77777777" w:rsidR="00453AB3" w:rsidRPr="001F4CEF" w:rsidRDefault="00453AB3" w:rsidP="001A00E2">
      <w:pPr>
        <w:spacing w:line="276" w:lineRule="auto"/>
        <w:jc w:val="both"/>
        <w:rPr>
          <w:rFonts w:asciiTheme="majorBidi" w:hAnsiTheme="majorBidi" w:cstheme="majorBidi"/>
          <w:sz w:val="24"/>
          <w:szCs w:val="24"/>
        </w:rPr>
      </w:pPr>
    </w:p>
    <w:p w14:paraId="01460006" w14:textId="77777777" w:rsidR="00453AB3" w:rsidRPr="001F4CEF" w:rsidRDefault="00453AB3" w:rsidP="001A00E2">
      <w:pPr>
        <w:spacing w:line="276" w:lineRule="auto"/>
        <w:jc w:val="both"/>
        <w:rPr>
          <w:rFonts w:asciiTheme="majorBidi" w:hAnsiTheme="majorBidi" w:cstheme="majorBidi"/>
          <w:sz w:val="24"/>
          <w:szCs w:val="24"/>
        </w:rPr>
      </w:pPr>
    </w:p>
    <w:p w14:paraId="757B8413" w14:textId="77777777" w:rsidR="00453AB3" w:rsidRPr="001F4CEF" w:rsidRDefault="00453AB3" w:rsidP="001A00E2">
      <w:pPr>
        <w:spacing w:line="276" w:lineRule="auto"/>
        <w:jc w:val="both"/>
        <w:rPr>
          <w:rFonts w:asciiTheme="majorBidi" w:hAnsiTheme="majorBidi" w:cstheme="majorBidi"/>
          <w:sz w:val="24"/>
          <w:szCs w:val="24"/>
        </w:rPr>
      </w:pPr>
    </w:p>
    <w:p w14:paraId="1E86B8F4" w14:textId="77777777" w:rsidR="00453AB3" w:rsidRPr="001F4CEF" w:rsidRDefault="00453AB3" w:rsidP="001A00E2">
      <w:pPr>
        <w:spacing w:line="276" w:lineRule="auto"/>
        <w:jc w:val="both"/>
        <w:rPr>
          <w:rFonts w:asciiTheme="majorBidi" w:hAnsiTheme="majorBidi" w:cstheme="majorBidi"/>
          <w:sz w:val="24"/>
          <w:szCs w:val="24"/>
        </w:rPr>
      </w:pPr>
    </w:p>
    <w:p w14:paraId="317224CF" w14:textId="77777777" w:rsidR="00453AB3" w:rsidRPr="001F4CEF" w:rsidRDefault="00453AB3" w:rsidP="001A00E2">
      <w:pPr>
        <w:spacing w:line="276" w:lineRule="auto"/>
        <w:jc w:val="both"/>
        <w:rPr>
          <w:rFonts w:asciiTheme="majorBidi" w:hAnsiTheme="majorBidi" w:cstheme="majorBidi"/>
          <w:sz w:val="24"/>
          <w:szCs w:val="24"/>
        </w:rPr>
      </w:pPr>
    </w:p>
    <w:p w14:paraId="02FAED93" w14:textId="77777777" w:rsidR="00453AB3" w:rsidRPr="001F4CEF" w:rsidRDefault="00453AB3" w:rsidP="001A00E2">
      <w:pPr>
        <w:spacing w:line="276" w:lineRule="auto"/>
        <w:jc w:val="both"/>
        <w:rPr>
          <w:rFonts w:asciiTheme="majorBidi" w:hAnsiTheme="majorBidi" w:cstheme="majorBidi"/>
          <w:sz w:val="24"/>
          <w:szCs w:val="24"/>
        </w:rPr>
      </w:pPr>
    </w:p>
    <w:p w14:paraId="6F78C1BE" w14:textId="77777777" w:rsidR="007E789F" w:rsidRDefault="007E789F" w:rsidP="007E789F">
      <w:pPr>
        <w:spacing w:line="276" w:lineRule="auto"/>
        <w:ind w:left="5664"/>
        <w:jc w:val="both"/>
        <w:rPr>
          <w:rFonts w:asciiTheme="majorBidi" w:hAnsiTheme="majorBidi" w:cstheme="majorBidi"/>
          <w:b/>
          <w:bCs/>
          <w:color w:val="000000" w:themeColor="text1"/>
          <w:sz w:val="24"/>
          <w:szCs w:val="24"/>
        </w:rPr>
      </w:pPr>
    </w:p>
    <w:p w14:paraId="06AD8FB7" w14:textId="77777777" w:rsidR="007E789F" w:rsidRDefault="007E789F" w:rsidP="007E789F">
      <w:pPr>
        <w:spacing w:line="276" w:lineRule="auto"/>
        <w:ind w:left="5664"/>
        <w:jc w:val="both"/>
        <w:rPr>
          <w:rFonts w:asciiTheme="majorBidi" w:hAnsiTheme="majorBidi" w:cstheme="majorBidi"/>
          <w:b/>
          <w:bCs/>
          <w:color w:val="000000" w:themeColor="text1"/>
          <w:sz w:val="24"/>
          <w:szCs w:val="24"/>
        </w:rPr>
      </w:pPr>
    </w:p>
    <w:p w14:paraId="4B6F0312" w14:textId="77777777" w:rsidR="007E789F" w:rsidRDefault="007E789F" w:rsidP="007E789F">
      <w:pPr>
        <w:spacing w:line="276" w:lineRule="auto"/>
        <w:ind w:left="5664"/>
        <w:jc w:val="both"/>
        <w:rPr>
          <w:rFonts w:asciiTheme="majorBidi" w:hAnsiTheme="majorBidi" w:cstheme="majorBidi"/>
          <w:b/>
          <w:bCs/>
          <w:color w:val="000000" w:themeColor="text1"/>
          <w:sz w:val="24"/>
          <w:szCs w:val="24"/>
        </w:rPr>
      </w:pPr>
    </w:p>
    <w:p w14:paraId="7CD5AE17" w14:textId="77777777" w:rsidR="007E789F" w:rsidRDefault="007E789F" w:rsidP="007E789F">
      <w:pPr>
        <w:spacing w:line="276" w:lineRule="auto"/>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Source :</w:t>
      </w:r>
      <w:r>
        <w:rPr>
          <w:rFonts w:asciiTheme="majorBidi" w:hAnsiTheme="majorBidi" w:cstheme="majorBidi"/>
          <w:color w:val="000000" w:themeColor="text1"/>
          <w:sz w:val="24"/>
          <w:szCs w:val="24"/>
        </w:rPr>
        <w:t xml:space="preserve"> la DDB</w:t>
      </w:r>
    </w:p>
    <w:p w14:paraId="2C849F6B" w14:textId="77777777" w:rsidR="007E789F" w:rsidRDefault="007E789F" w:rsidP="007E789F">
      <w:pPr>
        <w:spacing w:line="276" w:lineRule="auto"/>
        <w:jc w:val="both"/>
        <w:rPr>
          <w:rFonts w:asciiTheme="majorBidi" w:hAnsiTheme="majorBidi" w:cstheme="majorBidi"/>
          <w:color w:val="000000" w:themeColor="text1"/>
          <w:sz w:val="24"/>
          <w:szCs w:val="24"/>
        </w:rPr>
      </w:pPr>
    </w:p>
    <w:p w14:paraId="76E49779" w14:textId="77777777" w:rsidR="007E789F" w:rsidRDefault="007E789F" w:rsidP="007E789F">
      <w:pPr>
        <w:spacing w:line="276" w:lineRule="auto"/>
        <w:jc w:val="both"/>
        <w:rPr>
          <w:rFonts w:asciiTheme="majorBidi" w:hAnsiTheme="majorBidi" w:cstheme="majorBidi"/>
          <w:color w:val="000000" w:themeColor="text1"/>
          <w:sz w:val="24"/>
          <w:szCs w:val="24"/>
        </w:rPr>
      </w:pPr>
    </w:p>
    <w:p w14:paraId="3A93E15D" w14:textId="77777777" w:rsidR="007E789F" w:rsidRDefault="007E789F" w:rsidP="007E789F">
      <w:pPr>
        <w:spacing w:line="276" w:lineRule="auto"/>
        <w:jc w:val="both"/>
        <w:rPr>
          <w:rFonts w:asciiTheme="majorBidi" w:hAnsiTheme="majorBidi" w:cstheme="majorBidi"/>
          <w:color w:val="000000" w:themeColor="text1"/>
          <w:sz w:val="24"/>
          <w:szCs w:val="24"/>
        </w:rPr>
      </w:pPr>
    </w:p>
    <w:p w14:paraId="56396F8C" w14:textId="77777777" w:rsidR="007E789F" w:rsidRDefault="007E789F" w:rsidP="001A00E2">
      <w:pPr>
        <w:spacing w:line="276" w:lineRule="auto"/>
        <w:jc w:val="both"/>
        <w:rPr>
          <w:rFonts w:asciiTheme="majorBidi" w:hAnsiTheme="majorBidi" w:cstheme="majorBidi"/>
          <w:sz w:val="24"/>
          <w:szCs w:val="24"/>
        </w:rPr>
      </w:pPr>
    </w:p>
    <w:p w14:paraId="747921A0" w14:textId="77777777" w:rsidR="00B75740" w:rsidRPr="001F4CEF" w:rsidRDefault="00B75740" w:rsidP="001A00E2">
      <w:pPr>
        <w:spacing w:line="276" w:lineRule="auto"/>
        <w:jc w:val="both"/>
        <w:rPr>
          <w:rFonts w:asciiTheme="majorBidi" w:hAnsiTheme="majorBidi" w:cstheme="majorBidi"/>
          <w:sz w:val="24"/>
          <w:szCs w:val="24"/>
        </w:rPr>
      </w:pPr>
    </w:p>
    <w:p w14:paraId="660BFA2C" w14:textId="77777777" w:rsidR="00453AB3" w:rsidRPr="001F4CEF" w:rsidRDefault="00453AB3" w:rsidP="00F117E6">
      <w:pPr>
        <w:pStyle w:val="Paragraphedeliste"/>
        <w:numPr>
          <w:ilvl w:val="1"/>
          <w:numId w:val="47"/>
        </w:numPr>
        <w:spacing w:line="276" w:lineRule="auto"/>
        <w:jc w:val="both"/>
        <w:outlineLvl w:val="1"/>
        <w:rPr>
          <w:rFonts w:asciiTheme="majorBidi" w:hAnsiTheme="majorBidi" w:cstheme="majorBidi"/>
          <w:b/>
          <w:bCs/>
          <w:sz w:val="28"/>
          <w:szCs w:val="28"/>
        </w:rPr>
      </w:pPr>
      <w:bookmarkStart w:id="232" w:name="_Toc12228411"/>
      <w:r w:rsidRPr="001F4CEF">
        <w:rPr>
          <w:rFonts w:asciiTheme="majorBidi" w:hAnsiTheme="majorBidi" w:cstheme="majorBidi"/>
          <w:b/>
          <w:bCs/>
          <w:sz w:val="28"/>
          <w:szCs w:val="28"/>
        </w:rPr>
        <w:t>Le déroulement des campagnes de sensibilisation au sein de la DDB</w:t>
      </w:r>
      <w:bookmarkEnd w:id="232"/>
      <w:r w:rsidRPr="001F4CEF">
        <w:rPr>
          <w:rFonts w:asciiTheme="majorBidi" w:hAnsiTheme="majorBidi" w:cstheme="majorBidi"/>
          <w:b/>
          <w:bCs/>
          <w:sz w:val="28"/>
          <w:szCs w:val="28"/>
        </w:rPr>
        <w:t xml:space="preserve"> </w:t>
      </w:r>
    </w:p>
    <w:p w14:paraId="74895E58" w14:textId="77777777" w:rsidR="00453AB3" w:rsidRPr="001F4CEF" w:rsidRDefault="00453AB3" w:rsidP="00767D46">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Pour bien comprendre le déroulement des campagnes de sensibilisation au sein de la D.D.Bejaia, nous avons posé des questions pour le responsable de la communication</w:t>
      </w:r>
      <w:r w:rsidR="00DA2485">
        <w:rPr>
          <w:rFonts w:asciiTheme="majorBidi" w:hAnsiTheme="majorBidi" w:cstheme="majorBidi"/>
          <w:sz w:val="24"/>
          <w:szCs w:val="24"/>
        </w:rPr>
        <w:t xml:space="preserve"> madame « Laidi Ghanima » </w:t>
      </w:r>
      <w:r w:rsidRPr="001F4CEF">
        <w:rPr>
          <w:rFonts w:asciiTheme="majorBidi" w:hAnsiTheme="majorBidi" w:cstheme="majorBidi"/>
          <w:sz w:val="24"/>
          <w:szCs w:val="24"/>
        </w:rPr>
        <w:t>qui a répondu comme suit :</w:t>
      </w:r>
    </w:p>
    <w:p w14:paraId="54F5598B" w14:textId="77777777" w:rsidR="00527D12" w:rsidRPr="007E789F" w:rsidRDefault="00527D12" w:rsidP="00B75740">
      <w:pPr>
        <w:pStyle w:val="Paragraphedeliste"/>
        <w:spacing w:after="0" w:line="360" w:lineRule="auto"/>
        <w:jc w:val="both"/>
        <w:rPr>
          <w:rFonts w:asciiTheme="majorBidi" w:hAnsiTheme="majorBidi" w:cstheme="majorBidi"/>
          <w:sz w:val="24"/>
          <w:szCs w:val="24"/>
        </w:rPr>
      </w:pPr>
    </w:p>
    <w:p w14:paraId="637901D6" w14:textId="77777777" w:rsidR="00527D12" w:rsidRPr="007E789F" w:rsidRDefault="00527D12" w:rsidP="00F117E6">
      <w:pPr>
        <w:pStyle w:val="Paragraphedeliste"/>
        <w:numPr>
          <w:ilvl w:val="0"/>
          <w:numId w:val="43"/>
        </w:numPr>
        <w:spacing w:line="360" w:lineRule="auto"/>
        <w:ind w:left="360"/>
        <w:jc w:val="both"/>
        <w:rPr>
          <w:rFonts w:asciiTheme="majorBidi" w:hAnsiTheme="majorBidi" w:cstheme="majorBidi"/>
          <w:sz w:val="24"/>
          <w:szCs w:val="24"/>
        </w:rPr>
      </w:pPr>
      <w:r w:rsidRPr="001F4CEF">
        <w:rPr>
          <w:rFonts w:asciiTheme="majorBidi" w:hAnsiTheme="majorBidi" w:cstheme="majorBidi"/>
          <w:sz w:val="24"/>
          <w:szCs w:val="24"/>
        </w:rPr>
        <w:t>Dans le cadre de sa stratégie de communication et de par sa mission de service public, la Direction de distribution de Bejaïa organise chaque année des campagnes d’information et de sensibilisation au profit de ses clients à savoir :</w:t>
      </w:r>
    </w:p>
    <w:p w14:paraId="34484E80" w14:textId="77777777" w:rsidR="00527D12" w:rsidRPr="001F4CEF" w:rsidRDefault="00527D12" w:rsidP="00F117E6">
      <w:pPr>
        <w:pStyle w:val="Paragraphedeliste"/>
        <w:numPr>
          <w:ilvl w:val="0"/>
          <w:numId w:val="45"/>
        </w:numPr>
        <w:spacing w:line="360" w:lineRule="auto"/>
        <w:jc w:val="both"/>
        <w:rPr>
          <w:rFonts w:asciiTheme="majorBidi" w:hAnsiTheme="majorBidi" w:cstheme="majorBidi"/>
          <w:sz w:val="24"/>
          <w:szCs w:val="24"/>
        </w:rPr>
      </w:pPr>
      <w:r w:rsidRPr="001F4CEF">
        <w:rPr>
          <w:rFonts w:asciiTheme="majorBidi" w:hAnsiTheme="majorBidi" w:cstheme="majorBidi"/>
          <w:b/>
          <w:bCs/>
          <w:sz w:val="24"/>
          <w:szCs w:val="24"/>
        </w:rPr>
        <w:t>Les campagnes d’information :</w:t>
      </w:r>
      <w:r w:rsidRPr="001F4CEF">
        <w:rPr>
          <w:rFonts w:asciiTheme="majorBidi" w:hAnsiTheme="majorBidi" w:cstheme="majorBidi"/>
          <w:sz w:val="24"/>
          <w:szCs w:val="24"/>
        </w:rPr>
        <w:t xml:space="preserve"> sont celle organisées dans le but d’informer les clients des nouveautés qui surgissent sur le secteur de la distribution de l’énergie électrique et gazière telle que les nouveaux modes de paiement des factures, les procédures de raccordement, l’ouverture de nouvelles agences commerciales, changement des horaires de travail …etc.</w:t>
      </w:r>
    </w:p>
    <w:p w14:paraId="54F86395" w14:textId="77777777" w:rsidR="00527D12" w:rsidRPr="001F4CEF" w:rsidRDefault="00527D12" w:rsidP="00F117E6">
      <w:pPr>
        <w:pStyle w:val="Paragraphedeliste"/>
        <w:numPr>
          <w:ilvl w:val="0"/>
          <w:numId w:val="45"/>
        </w:numPr>
        <w:spacing w:line="360" w:lineRule="auto"/>
        <w:jc w:val="both"/>
        <w:rPr>
          <w:rFonts w:asciiTheme="majorBidi" w:hAnsiTheme="majorBidi" w:cstheme="majorBidi"/>
          <w:sz w:val="24"/>
          <w:szCs w:val="24"/>
        </w:rPr>
      </w:pPr>
      <w:r w:rsidRPr="001F4CEF">
        <w:rPr>
          <w:rFonts w:asciiTheme="majorBidi" w:hAnsiTheme="majorBidi" w:cstheme="majorBidi"/>
          <w:b/>
          <w:bCs/>
          <w:sz w:val="24"/>
          <w:szCs w:val="24"/>
        </w:rPr>
        <w:t xml:space="preserve">Les Campagnes de sensibilisation et de prévention : </w:t>
      </w:r>
      <w:r w:rsidRPr="001F4CEF">
        <w:rPr>
          <w:rFonts w:asciiTheme="majorBidi" w:hAnsiTheme="majorBidi" w:cstheme="majorBidi"/>
          <w:sz w:val="24"/>
          <w:szCs w:val="24"/>
        </w:rPr>
        <w:t xml:space="preserve">sont celles organisées principalement sur :  </w:t>
      </w:r>
    </w:p>
    <w:p w14:paraId="58113839" w14:textId="77777777" w:rsidR="00527D12" w:rsidRPr="001F4CEF" w:rsidRDefault="00527D12" w:rsidP="00F117E6">
      <w:pPr>
        <w:pStyle w:val="Paragraphedeliste"/>
        <w:numPr>
          <w:ilvl w:val="0"/>
          <w:numId w:val="54"/>
        </w:numPr>
        <w:spacing w:line="360" w:lineRule="auto"/>
        <w:jc w:val="both"/>
        <w:rPr>
          <w:rFonts w:asciiTheme="majorBidi" w:hAnsiTheme="majorBidi" w:cstheme="majorBidi"/>
          <w:sz w:val="24"/>
          <w:szCs w:val="24"/>
        </w:rPr>
      </w:pPr>
      <w:r w:rsidRPr="001F4CEF">
        <w:rPr>
          <w:rFonts w:asciiTheme="majorBidi" w:hAnsiTheme="majorBidi" w:cstheme="majorBidi"/>
          <w:b/>
          <w:bCs/>
          <w:sz w:val="24"/>
          <w:szCs w:val="24"/>
        </w:rPr>
        <w:t>les risques liés à la mauvaise utilisation de l’énergie électrique</w:t>
      </w:r>
      <w:r w:rsidRPr="001F4CEF">
        <w:rPr>
          <w:rFonts w:asciiTheme="majorBidi" w:hAnsiTheme="majorBidi" w:cstheme="majorBidi"/>
          <w:sz w:val="24"/>
          <w:szCs w:val="24"/>
        </w:rPr>
        <w:t xml:space="preserve"> tel que les risques d’électrisation et de l’électrocution.</w:t>
      </w:r>
    </w:p>
    <w:p w14:paraId="27A6CE88" w14:textId="77777777" w:rsidR="00527D12" w:rsidRPr="001F4CEF" w:rsidRDefault="00527D12" w:rsidP="00F117E6">
      <w:pPr>
        <w:pStyle w:val="Paragraphedeliste"/>
        <w:numPr>
          <w:ilvl w:val="0"/>
          <w:numId w:val="54"/>
        </w:numPr>
        <w:spacing w:line="360" w:lineRule="auto"/>
        <w:jc w:val="both"/>
        <w:rPr>
          <w:rFonts w:asciiTheme="majorBidi" w:hAnsiTheme="majorBidi" w:cstheme="majorBidi"/>
          <w:sz w:val="24"/>
          <w:szCs w:val="24"/>
        </w:rPr>
      </w:pPr>
      <w:r w:rsidRPr="001F4CEF">
        <w:rPr>
          <w:rFonts w:asciiTheme="majorBidi" w:hAnsiTheme="majorBidi" w:cstheme="majorBidi"/>
          <w:b/>
          <w:bCs/>
          <w:sz w:val="24"/>
          <w:szCs w:val="24"/>
        </w:rPr>
        <w:t>les risques liés à la mauvaise utilisation de l’énergie gazière</w:t>
      </w:r>
      <w:r w:rsidRPr="001F4CEF">
        <w:rPr>
          <w:rFonts w:asciiTheme="majorBidi" w:hAnsiTheme="majorBidi" w:cstheme="majorBidi"/>
          <w:sz w:val="24"/>
          <w:szCs w:val="24"/>
        </w:rPr>
        <w:t xml:space="preserve"> telle que les risques d’intoxications au monoxyde de carbone, les risques d’asphyxie ainsi que les risques d’explosion dus aux fuites de gaz.</w:t>
      </w:r>
    </w:p>
    <w:p w14:paraId="454DF97E" w14:textId="77777777" w:rsidR="00527D12" w:rsidRPr="001F4CEF" w:rsidRDefault="00527D12" w:rsidP="00F117E6">
      <w:pPr>
        <w:pStyle w:val="Paragraphedeliste"/>
        <w:numPr>
          <w:ilvl w:val="0"/>
          <w:numId w:val="54"/>
        </w:numPr>
        <w:spacing w:line="360" w:lineRule="auto"/>
        <w:jc w:val="both"/>
        <w:rPr>
          <w:rFonts w:asciiTheme="majorBidi" w:hAnsiTheme="majorBidi" w:cstheme="majorBidi"/>
          <w:sz w:val="24"/>
          <w:szCs w:val="24"/>
        </w:rPr>
      </w:pPr>
      <w:r w:rsidRPr="001F4CEF">
        <w:rPr>
          <w:rFonts w:asciiTheme="majorBidi" w:hAnsiTheme="majorBidi" w:cstheme="majorBidi"/>
          <w:b/>
          <w:bCs/>
          <w:sz w:val="24"/>
          <w:szCs w:val="24"/>
        </w:rPr>
        <w:t xml:space="preserve"> l’utilisation rationnelle de l’énergie électrique </w:t>
      </w:r>
    </w:p>
    <w:p w14:paraId="5B69388E" w14:textId="77777777" w:rsidR="00527D12" w:rsidRPr="001F4CEF" w:rsidRDefault="00527D12" w:rsidP="00527D12">
      <w:pPr>
        <w:spacing w:line="360" w:lineRule="auto"/>
        <w:ind w:left="360" w:firstLine="348"/>
        <w:jc w:val="both"/>
        <w:rPr>
          <w:rFonts w:asciiTheme="majorBidi" w:hAnsiTheme="majorBidi" w:cstheme="majorBidi"/>
          <w:sz w:val="24"/>
          <w:szCs w:val="24"/>
        </w:rPr>
      </w:pPr>
      <w:r w:rsidRPr="001F4CEF">
        <w:rPr>
          <w:rFonts w:asciiTheme="majorBidi" w:hAnsiTheme="majorBidi" w:cstheme="majorBidi"/>
          <w:sz w:val="24"/>
          <w:szCs w:val="24"/>
        </w:rPr>
        <w:t xml:space="preserve"> Direction de distribution de Bejaïa accorde une grande importance à ces campagnes notamment la campagne de sensibilisation sur l’utilisation rationnelle de l’énergie électrique. Chaque campagne correspond à une période bien précise de l’année. Celle-ci est organiser en période estivales de chaque année elle débute en juin et elle se termine en août.</w:t>
      </w:r>
      <w:r w:rsidR="0092752A">
        <w:rPr>
          <w:rStyle w:val="Appelnotedebasdep"/>
          <w:rFonts w:asciiTheme="majorBidi" w:hAnsiTheme="majorBidi" w:cstheme="majorBidi"/>
          <w:sz w:val="24"/>
          <w:szCs w:val="24"/>
        </w:rPr>
        <w:footnoteReference w:id="86"/>
      </w:r>
    </w:p>
    <w:p w14:paraId="6EAB7AFF" w14:textId="77777777" w:rsidR="00527D12" w:rsidRDefault="00527D12" w:rsidP="00527D12">
      <w:pPr>
        <w:spacing w:line="276" w:lineRule="auto"/>
        <w:ind w:left="360"/>
        <w:jc w:val="both"/>
        <w:rPr>
          <w:rFonts w:asciiTheme="majorBidi" w:hAnsiTheme="majorBidi" w:cstheme="majorBidi"/>
          <w:sz w:val="24"/>
          <w:szCs w:val="24"/>
        </w:rPr>
      </w:pPr>
    </w:p>
    <w:p w14:paraId="439A798E" w14:textId="77777777" w:rsidR="007E789F" w:rsidRPr="001F4CEF" w:rsidRDefault="007E789F" w:rsidP="00527D12">
      <w:pPr>
        <w:spacing w:line="276" w:lineRule="auto"/>
        <w:ind w:left="360"/>
        <w:jc w:val="both"/>
        <w:rPr>
          <w:rFonts w:asciiTheme="majorBidi" w:hAnsiTheme="majorBidi" w:cstheme="majorBidi"/>
          <w:sz w:val="24"/>
          <w:szCs w:val="24"/>
        </w:rPr>
      </w:pPr>
    </w:p>
    <w:p w14:paraId="18360C3D" w14:textId="77777777" w:rsidR="00527D12" w:rsidRPr="001F4CEF" w:rsidRDefault="00527D12" w:rsidP="00F117E6">
      <w:pPr>
        <w:pStyle w:val="Paragraphedeliste"/>
        <w:numPr>
          <w:ilvl w:val="0"/>
          <w:numId w:val="43"/>
        </w:numPr>
        <w:spacing w:line="360" w:lineRule="auto"/>
        <w:jc w:val="both"/>
        <w:rPr>
          <w:rFonts w:asciiTheme="majorBidi" w:hAnsiTheme="majorBidi" w:cstheme="majorBidi"/>
          <w:sz w:val="24"/>
          <w:szCs w:val="24"/>
        </w:rPr>
      </w:pPr>
      <w:r w:rsidRPr="001F4CEF">
        <w:rPr>
          <w:rFonts w:asciiTheme="majorBidi" w:hAnsiTheme="majorBidi" w:cstheme="majorBidi"/>
          <w:sz w:val="24"/>
          <w:szCs w:val="24"/>
        </w:rPr>
        <w:t xml:space="preserve">La DD de Bejaïa vise à travers cette campagne de rationalisation à inciter ces clients vers une utilisation rationnelle de l’énergie électrique chose qui permettra </w:t>
      </w:r>
      <w:r w:rsidR="00741141" w:rsidRPr="001F4CEF">
        <w:rPr>
          <w:rFonts w:asciiTheme="majorBidi" w:hAnsiTheme="majorBidi" w:cstheme="majorBidi"/>
          <w:sz w:val="24"/>
          <w:szCs w:val="24"/>
        </w:rPr>
        <w:t>à s</w:t>
      </w:r>
      <w:r w:rsidRPr="001F4CEF">
        <w:rPr>
          <w:rFonts w:asciiTheme="majorBidi" w:hAnsiTheme="majorBidi" w:cstheme="majorBidi"/>
          <w:sz w:val="24"/>
          <w:szCs w:val="24"/>
        </w:rPr>
        <w:t>es clients de maitriser</w:t>
      </w:r>
      <w:r w:rsidR="00741141" w:rsidRPr="001F4CEF">
        <w:rPr>
          <w:rFonts w:asciiTheme="majorBidi" w:hAnsiTheme="majorBidi" w:cstheme="majorBidi"/>
          <w:sz w:val="24"/>
          <w:szCs w:val="24"/>
        </w:rPr>
        <w:t xml:space="preserve"> leur consommation et de </w:t>
      </w:r>
      <w:r w:rsidR="00D97CF2" w:rsidRPr="001F4CEF">
        <w:rPr>
          <w:rFonts w:asciiTheme="majorBidi" w:hAnsiTheme="majorBidi" w:cstheme="majorBidi"/>
          <w:sz w:val="24"/>
          <w:szCs w:val="24"/>
        </w:rPr>
        <w:t>se</w:t>
      </w:r>
      <w:r w:rsidR="00741141" w:rsidRPr="001F4CEF">
        <w:rPr>
          <w:rFonts w:asciiTheme="majorBidi" w:hAnsiTheme="majorBidi" w:cstheme="majorBidi"/>
          <w:sz w:val="24"/>
          <w:szCs w:val="24"/>
        </w:rPr>
        <w:t xml:space="preserve"> faire</w:t>
      </w:r>
      <w:r w:rsidRPr="001F4CEF">
        <w:rPr>
          <w:rFonts w:asciiTheme="majorBidi" w:hAnsiTheme="majorBidi" w:cstheme="majorBidi"/>
          <w:sz w:val="24"/>
          <w:szCs w:val="24"/>
        </w:rPr>
        <w:t xml:space="preserve"> maitriser le paiement de leurs factures d’une part et elle permet d’autre part à la société d’assurer une bonne qualité et continuité de service et de ce fait mai</w:t>
      </w:r>
      <w:r w:rsidR="0092752A">
        <w:rPr>
          <w:rFonts w:asciiTheme="majorBidi" w:hAnsiTheme="majorBidi" w:cstheme="majorBidi"/>
          <w:sz w:val="24"/>
          <w:szCs w:val="24"/>
        </w:rPr>
        <w:t>triser le portefeuille clients.</w:t>
      </w:r>
      <w:r w:rsidR="0092752A">
        <w:rPr>
          <w:rStyle w:val="Appelnotedebasdep"/>
          <w:rFonts w:asciiTheme="majorBidi" w:hAnsiTheme="majorBidi" w:cstheme="majorBidi"/>
          <w:sz w:val="24"/>
          <w:szCs w:val="24"/>
        </w:rPr>
        <w:footnoteReference w:id="87"/>
      </w:r>
    </w:p>
    <w:p w14:paraId="6C8036DB" w14:textId="77777777" w:rsidR="00527D12" w:rsidRPr="001F4CEF" w:rsidRDefault="00527D12" w:rsidP="00527D12">
      <w:pPr>
        <w:pStyle w:val="Paragraphedeliste"/>
        <w:spacing w:after="0" w:line="360" w:lineRule="auto"/>
        <w:jc w:val="both"/>
        <w:rPr>
          <w:rFonts w:asciiTheme="majorBidi" w:hAnsiTheme="majorBidi" w:cstheme="majorBidi"/>
          <w:sz w:val="24"/>
          <w:szCs w:val="24"/>
        </w:rPr>
      </w:pPr>
    </w:p>
    <w:p w14:paraId="0DC56054" w14:textId="77777777" w:rsidR="00527D12" w:rsidRPr="001F4CEF" w:rsidRDefault="00527D12" w:rsidP="00F117E6">
      <w:pPr>
        <w:pStyle w:val="Paragraphedeliste"/>
        <w:numPr>
          <w:ilvl w:val="0"/>
          <w:numId w:val="43"/>
        </w:numPr>
        <w:spacing w:after="0" w:line="360" w:lineRule="auto"/>
        <w:jc w:val="both"/>
        <w:rPr>
          <w:rFonts w:asciiTheme="majorBidi" w:hAnsiTheme="majorBidi" w:cstheme="majorBidi"/>
          <w:sz w:val="24"/>
          <w:szCs w:val="24"/>
        </w:rPr>
      </w:pPr>
      <w:r w:rsidRPr="001F4CEF">
        <w:rPr>
          <w:rFonts w:asciiTheme="majorBidi" w:hAnsiTheme="majorBidi" w:cstheme="majorBidi"/>
          <w:sz w:val="24"/>
          <w:szCs w:val="24"/>
        </w:rPr>
        <w:t xml:space="preserve">La Direction de distribution de Bejaïa utilise </w:t>
      </w:r>
      <w:r w:rsidR="00D97CF2" w:rsidRPr="001F4CEF">
        <w:rPr>
          <w:rFonts w:asciiTheme="majorBidi" w:hAnsiTheme="majorBidi" w:cstheme="majorBidi"/>
          <w:sz w:val="24"/>
          <w:szCs w:val="24"/>
        </w:rPr>
        <w:t>tous</w:t>
      </w:r>
      <w:r w:rsidRPr="001F4CEF">
        <w:rPr>
          <w:rFonts w:asciiTheme="majorBidi" w:hAnsiTheme="majorBidi" w:cstheme="majorBidi"/>
          <w:sz w:val="24"/>
          <w:szCs w:val="24"/>
        </w:rPr>
        <w:t xml:space="preserve"> les moyens de communication à fin d’atteindre les objectifs fixés à travers les campagnes de rationalisation à savoir : </w:t>
      </w:r>
    </w:p>
    <w:p w14:paraId="680D383A" w14:textId="77777777" w:rsidR="00527D12" w:rsidRPr="001F4CEF" w:rsidRDefault="00527D12" w:rsidP="00F117E6">
      <w:pPr>
        <w:pStyle w:val="Paragraphedeliste"/>
        <w:numPr>
          <w:ilvl w:val="0"/>
          <w:numId w:val="44"/>
        </w:numPr>
        <w:spacing w:after="0" w:line="360" w:lineRule="auto"/>
        <w:jc w:val="both"/>
        <w:rPr>
          <w:rFonts w:asciiTheme="majorBidi" w:hAnsiTheme="majorBidi" w:cstheme="majorBidi"/>
          <w:sz w:val="24"/>
          <w:szCs w:val="24"/>
        </w:rPr>
      </w:pPr>
      <w:r w:rsidRPr="001F4CEF">
        <w:rPr>
          <w:rFonts w:asciiTheme="majorBidi" w:hAnsiTheme="majorBidi" w:cstheme="majorBidi"/>
          <w:b/>
          <w:bCs/>
          <w:sz w:val="24"/>
          <w:szCs w:val="24"/>
        </w:rPr>
        <w:t>La radio :</w:t>
      </w:r>
      <w:r w:rsidRPr="001F4CEF">
        <w:rPr>
          <w:rFonts w:asciiTheme="majorBidi" w:hAnsiTheme="majorBidi" w:cstheme="majorBidi"/>
          <w:sz w:val="24"/>
          <w:szCs w:val="24"/>
        </w:rPr>
        <w:t xml:space="preserve"> Diffusion des annonces de sensibilisation sur l’utilisation rationnelle de l’électricité en trois langues (Arabe, Français, Kabyle), tout le long de la compagne, des émissions radiophoniques, des Reportages radiophoniques</w:t>
      </w:r>
    </w:p>
    <w:p w14:paraId="5E32EE5F" w14:textId="77777777" w:rsidR="00527D12" w:rsidRPr="001F4CEF" w:rsidRDefault="00527D12" w:rsidP="00F117E6">
      <w:pPr>
        <w:pStyle w:val="Paragraphedeliste"/>
        <w:numPr>
          <w:ilvl w:val="0"/>
          <w:numId w:val="44"/>
        </w:numPr>
        <w:spacing w:after="0" w:line="360" w:lineRule="auto"/>
        <w:jc w:val="both"/>
        <w:rPr>
          <w:rFonts w:asciiTheme="majorBidi" w:hAnsiTheme="majorBidi" w:cstheme="majorBidi"/>
          <w:sz w:val="24"/>
          <w:szCs w:val="24"/>
        </w:rPr>
      </w:pPr>
      <w:r w:rsidRPr="001F4CEF">
        <w:rPr>
          <w:rFonts w:asciiTheme="majorBidi" w:hAnsiTheme="majorBidi" w:cstheme="majorBidi"/>
          <w:b/>
          <w:bCs/>
          <w:sz w:val="24"/>
          <w:szCs w:val="24"/>
        </w:rPr>
        <w:t>La Presse écrite :</w:t>
      </w:r>
      <w:r w:rsidRPr="001F4CEF">
        <w:rPr>
          <w:rFonts w:asciiTheme="majorBidi" w:hAnsiTheme="majorBidi" w:cstheme="majorBidi"/>
          <w:sz w:val="24"/>
          <w:szCs w:val="24"/>
        </w:rPr>
        <w:t xml:space="preserve"> des communiqués de presse sont diffusés à tr</w:t>
      </w:r>
      <w:r w:rsidR="00741141" w:rsidRPr="001F4CEF">
        <w:rPr>
          <w:rFonts w:asciiTheme="majorBidi" w:hAnsiTheme="majorBidi" w:cstheme="majorBidi"/>
          <w:sz w:val="24"/>
          <w:szCs w:val="24"/>
        </w:rPr>
        <w:t xml:space="preserve">avers toute la presse nationale </w:t>
      </w:r>
      <w:r w:rsidRPr="001F4CEF">
        <w:rPr>
          <w:rFonts w:asciiTheme="majorBidi" w:hAnsiTheme="majorBidi" w:cstheme="majorBidi"/>
          <w:sz w:val="24"/>
          <w:szCs w:val="24"/>
        </w:rPr>
        <w:t>et</w:t>
      </w:r>
      <w:r w:rsidR="00741141" w:rsidRPr="001F4CEF">
        <w:rPr>
          <w:rFonts w:asciiTheme="majorBidi" w:hAnsiTheme="majorBidi" w:cstheme="majorBidi"/>
          <w:sz w:val="24"/>
          <w:szCs w:val="24"/>
        </w:rPr>
        <w:t xml:space="preserve"> </w:t>
      </w:r>
      <w:r w:rsidRPr="001F4CEF">
        <w:rPr>
          <w:rFonts w:asciiTheme="majorBidi" w:hAnsiTheme="majorBidi" w:cstheme="majorBidi"/>
          <w:sz w:val="24"/>
          <w:szCs w:val="24"/>
        </w:rPr>
        <w:t>régionale dans lesquelles on affiche le plan d’action et de communication ainsi que le but attendu de ces campagnes.</w:t>
      </w:r>
    </w:p>
    <w:p w14:paraId="62EFA287" w14:textId="77777777" w:rsidR="00527D12" w:rsidRPr="001F4CEF" w:rsidRDefault="00527D12" w:rsidP="00F117E6">
      <w:pPr>
        <w:pStyle w:val="Paragraphedeliste"/>
        <w:numPr>
          <w:ilvl w:val="0"/>
          <w:numId w:val="44"/>
        </w:numPr>
        <w:spacing w:after="0" w:line="360" w:lineRule="auto"/>
        <w:jc w:val="both"/>
        <w:rPr>
          <w:rFonts w:asciiTheme="majorBidi" w:hAnsiTheme="majorBidi" w:cstheme="majorBidi"/>
          <w:sz w:val="24"/>
          <w:szCs w:val="24"/>
        </w:rPr>
      </w:pPr>
      <w:r w:rsidRPr="001F4CEF">
        <w:rPr>
          <w:rFonts w:asciiTheme="majorBidi" w:hAnsiTheme="majorBidi" w:cstheme="majorBidi"/>
          <w:b/>
          <w:bCs/>
          <w:sz w:val="24"/>
          <w:szCs w:val="24"/>
        </w:rPr>
        <w:t>La Campagne d’affichage :</w:t>
      </w:r>
      <w:r w:rsidRPr="001F4CEF">
        <w:rPr>
          <w:rFonts w:asciiTheme="majorBidi" w:hAnsiTheme="majorBidi" w:cstheme="majorBidi"/>
          <w:sz w:val="24"/>
          <w:szCs w:val="24"/>
        </w:rPr>
        <w:t xml:space="preserve"> affichage et distribution d’affiche et d</w:t>
      </w:r>
      <w:r w:rsidR="00741141" w:rsidRPr="001F4CEF">
        <w:rPr>
          <w:rFonts w:asciiTheme="majorBidi" w:hAnsiTheme="majorBidi" w:cstheme="majorBidi"/>
          <w:sz w:val="24"/>
          <w:szCs w:val="24"/>
        </w:rPr>
        <w:t>e flyers dans les lieux publics</w:t>
      </w:r>
      <w:r w:rsidRPr="001F4CEF">
        <w:rPr>
          <w:rFonts w:asciiTheme="majorBidi" w:hAnsiTheme="majorBidi" w:cstheme="majorBidi"/>
          <w:sz w:val="24"/>
          <w:szCs w:val="24"/>
        </w:rPr>
        <w:t xml:space="preserve"> contentant des conseils sur l’utilisation rationnelle de l’électricité.</w:t>
      </w:r>
    </w:p>
    <w:p w14:paraId="1E3B0417" w14:textId="77777777" w:rsidR="00527D12" w:rsidRPr="001F4CEF" w:rsidRDefault="00527D12" w:rsidP="00F117E6">
      <w:pPr>
        <w:pStyle w:val="Paragraphedeliste"/>
        <w:numPr>
          <w:ilvl w:val="0"/>
          <w:numId w:val="44"/>
        </w:numPr>
        <w:spacing w:after="0" w:line="360" w:lineRule="auto"/>
        <w:jc w:val="both"/>
        <w:rPr>
          <w:rFonts w:asciiTheme="majorBidi" w:hAnsiTheme="majorBidi" w:cstheme="majorBidi"/>
          <w:sz w:val="24"/>
          <w:szCs w:val="24"/>
        </w:rPr>
      </w:pPr>
      <w:r w:rsidRPr="001F4CEF">
        <w:rPr>
          <w:rFonts w:asciiTheme="majorBidi" w:hAnsiTheme="majorBidi" w:cstheme="majorBidi"/>
          <w:b/>
          <w:bCs/>
          <w:sz w:val="24"/>
          <w:szCs w:val="24"/>
        </w:rPr>
        <w:t>Les Actions de proximité :</w:t>
      </w:r>
      <w:r w:rsidRPr="001F4CEF">
        <w:rPr>
          <w:rFonts w:asciiTheme="majorBidi" w:hAnsiTheme="majorBidi" w:cstheme="majorBidi"/>
          <w:sz w:val="24"/>
          <w:szCs w:val="24"/>
        </w:rPr>
        <w:t xml:space="preserve"> le porte-à-porte dans les localités a forte consommation, organisation des séances de sensibilisation dans les établissements scolaire</w:t>
      </w:r>
      <w:r w:rsidR="00741141" w:rsidRPr="001F4CEF">
        <w:rPr>
          <w:rFonts w:asciiTheme="majorBidi" w:hAnsiTheme="majorBidi" w:cstheme="majorBidi"/>
          <w:sz w:val="24"/>
          <w:szCs w:val="24"/>
        </w:rPr>
        <w:t xml:space="preserve">s, tout </w:t>
      </w:r>
      <w:r w:rsidRPr="001F4CEF">
        <w:rPr>
          <w:rFonts w:asciiTheme="majorBidi" w:hAnsiTheme="majorBidi" w:cstheme="majorBidi"/>
          <w:sz w:val="24"/>
          <w:szCs w:val="24"/>
        </w:rPr>
        <w:t xml:space="preserve">paliers confondus (primaires, CEM, lycées), dans le but </w:t>
      </w:r>
      <w:r w:rsidR="00741141" w:rsidRPr="001F4CEF">
        <w:rPr>
          <w:rFonts w:asciiTheme="majorBidi" w:hAnsiTheme="majorBidi" w:cstheme="majorBidi"/>
          <w:sz w:val="24"/>
          <w:szCs w:val="24"/>
        </w:rPr>
        <w:t>de leur</w:t>
      </w:r>
      <w:r w:rsidRPr="001F4CEF">
        <w:rPr>
          <w:rFonts w:asciiTheme="majorBidi" w:hAnsiTheme="majorBidi" w:cstheme="majorBidi"/>
          <w:sz w:val="24"/>
          <w:szCs w:val="24"/>
        </w:rPr>
        <w:t xml:space="preserve"> inculquer les bons gestes et les inciter à avoir une meilleure culture de consommation et une meilleure exploitation de l’énergie électrique. </w:t>
      </w:r>
    </w:p>
    <w:p w14:paraId="5918A12C" w14:textId="77777777" w:rsidR="00527D12" w:rsidRPr="001F4CEF" w:rsidRDefault="00527D12" w:rsidP="00527D12">
      <w:pPr>
        <w:pStyle w:val="Paragraphedeliste"/>
        <w:spacing w:after="0" w:line="360" w:lineRule="auto"/>
        <w:ind w:left="1080"/>
        <w:jc w:val="both"/>
        <w:rPr>
          <w:rFonts w:asciiTheme="majorBidi" w:hAnsiTheme="majorBidi" w:cstheme="majorBidi"/>
          <w:sz w:val="24"/>
          <w:szCs w:val="24"/>
        </w:rPr>
      </w:pPr>
      <w:r w:rsidRPr="001F4CEF">
        <w:rPr>
          <w:rFonts w:asciiTheme="majorBidi" w:hAnsiTheme="majorBidi" w:cstheme="majorBidi"/>
          <w:sz w:val="24"/>
          <w:szCs w:val="24"/>
        </w:rPr>
        <w:t>Des regroupements sont également organisés au profit de différentes associations ainsi que les centres de formation notamment pour la section électricien et ce dans le but de les orientés vers des installations électriques conformes et économiques.</w:t>
      </w:r>
    </w:p>
    <w:p w14:paraId="20EC0561" w14:textId="77777777" w:rsidR="00527D12" w:rsidRPr="001F4CEF" w:rsidRDefault="00741141" w:rsidP="00F117E6">
      <w:pPr>
        <w:pStyle w:val="Paragraphedeliste"/>
        <w:numPr>
          <w:ilvl w:val="0"/>
          <w:numId w:val="44"/>
        </w:numPr>
        <w:spacing w:after="0" w:line="360" w:lineRule="auto"/>
        <w:jc w:val="both"/>
        <w:rPr>
          <w:rFonts w:asciiTheme="majorBidi" w:hAnsiTheme="majorBidi" w:cstheme="majorBidi"/>
          <w:sz w:val="24"/>
          <w:szCs w:val="24"/>
        </w:rPr>
      </w:pPr>
      <w:r w:rsidRPr="00DA2485">
        <w:rPr>
          <w:rFonts w:asciiTheme="majorBidi" w:hAnsiTheme="majorBidi" w:cstheme="majorBidi"/>
          <w:b/>
          <w:bCs/>
          <w:sz w:val="24"/>
          <w:szCs w:val="24"/>
        </w:rPr>
        <w:t>Les écrans TV</w:t>
      </w:r>
      <w:r w:rsidR="00527D12" w:rsidRPr="001F4CEF">
        <w:rPr>
          <w:rFonts w:asciiTheme="majorBidi" w:hAnsiTheme="majorBidi" w:cstheme="majorBidi"/>
          <w:sz w:val="24"/>
          <w:szCs w:val="24"/>
        </w:rPr>
        <w:t> : diffusion des messages de sensibi</w:t>
      </w:r>
      <w:r w:rsidRPr="001F4CEF">
        <w:rPr>
          <w:rFonts w:asciiTheme="majorBidi" w:hAnsiTheme="majorBidi" w:cstheme="majorBidi"/>
          <w:sz w:val="24"/>
          <w:szCs w:val="24"/>
        </w:rPr>
        <w:t>lisation à travers les écrans TV</w:t>
      </w:r>
      <w:r w:rsidR="00527D12" w:rsidRPr="001F4CEF">
        <w:rPr>
          <w:rFonts w:asciiTheme="majorBidi" w:hAnsiTheme="majorBidi" w:cstheme="majorBidi"/>
          <w:sz w:val="24"/>
          <w:szCs w:val="24"/>
        </w:rPr>
        <w:t xml:space="preserve"> disponible au niveau des halls d’accueil des agences commerciales de la Direction de distribution de Bejaïa.</w:t>
      </w:r>
    </w:p>
    <w:p w14:paraId="19971F66" w14:textId="77777777" w:rsidR="00527D12" w:rsidRPr="001F4CEF" w:rsidRDefault="00527D12" w:rsidP="00F117E6">
      <w:pPr>
        <w:pStyle w:val="Paragraphedeliste"/>
        <w:numPr>
          <w:ilvl w:val="0"/>
          <w:numId w:val="44"/>
        </w:numPr>
        <w:spacing w:after="0" w:line="360" w:lineRule="auto"/>
        <w:jc w:val="both"/>
        <w:rPr>
          <w:rFonts w:asciiTheme="majorBidi" w:hAnsiTheme="majorBidi" w:cstheme="majorBidi"/>
          <w:sz w:val="24"/>
          <w:szCs w:val="24"/>
        </w:rPr>
      </w:pPr>
      <w:r w:rsidRPr="00DA2485">
        <w:rPr>
          <w:rFonts w:asciiTheme="majorBidi" w:hAnsiTheme="majorBidi" w:cstheme="majorBidi"/>
          <w:b/>
          <w:bCs/>
          <w:sz w:val="24"/>
          <w:szCs w:val="24"/>
        </w:rPr>
        <w:t>SMSING</w:t>
      </w:r>
      <w:r w:rsidRPr="001F4CEF">
        <w:rPr>
          <w:rFonts w:asciiTheme="majorBidi" w:hAnsiTheme="majorBidi" w:cstheme="majorBidi"/>
          <w:sz w:val="24"/>
          <w:szCs w:val="24"/>
        </w:rPr>
        <w:t> : la Direction de distribution de Bejaïa a intégré un nouveau système d’information et de sensibilisation (SMSING) via l’envoie des SMS aux clients enregistrés au niveau des agences commerciales</w:t>
      </w:r>
      <w:r w:rsidR="00741141" w:rsidRPr="001F4CEF">
        <w:rPr>
          <w:rFonts w:asciiTheme="majorBidi" w:hAnsiTheme="majorBidi" w:cstheme="majorBidi"/>
          <w:sz w:val="24"/>
          <w:szCs w:val="24"/>
        </w:rPr>
        <w:t xml:space="preserve"> de la d</w:t>
      </w:r>
      <w:r w:rsidRPr="001F4CEF">
        <w:rPr>
          <w:rFonts w:asciiTheme="majorBidi" w:hAnsiTheme="majorBidi" w:cstheme="majorBidi"/>
          <w:sz w:val="24"/>
          <w:szCs w:val="24"/>
        </w:rPr>
        <w:t xml:space="preserve">irection. </w:t>
      </w:r>
    </w:p>
    <w:p w14:paraId="559C58A1" w14:textId="77777777" w:rsidR="00527D12" w:rsidRPr="001F4CEF" w:rsidRDefault="00527D12" w:rsidP="00527D12">
      <w:pPr>
        <w:pStyle w:val="Paragraphedeliste"/>
        <w:spacing w:after="0" w:line="360" w:lineRule="auto"/>
        <w:ind w:left="1080"/>
        <w:jc w:val="both"/>
        <w:rPr>
          <w:rFonts w:asciiTheme="majorBidi" w:hAnsiTheme="majorBidi" w:cstheme="majorBidi"/>
          <w:sz w:val="24"/>
          <w:szCs w:val="24"/>
        </w:rPr>
      </w:pPr>
      <w:r w:rsidRPr="001F4CEF">
        <w:rPr>
          <w:rFonts w:asciiTheme="majorBidi" w:hAnsiTheme="majorBidi" w:cstheme="majorBidi"/>
          <w:sz w:val="24"/>
          <w:szCs w:val="24"/>
        </w:rPr>
        <w:t>La DD de Bejaïa utilise aussi pour la réussite de cette campagne les moyens numériques tels que la page Face book de la société ainsi que le site internet.</w:t>
      </w:r>
      <w:r w:rsidR="0092752A">
        <w:rPr>
          <w:rStyle w:val="Appelnotedebasdep"/>
          <w:rFonts w:asciiTheme="majorBidi" w:hAnsiTheme="majorBidi" w:cstheme="majorBidi"/>
          <w:sz w:val="24"/>
          <w:szCs w:val="24"/>
        </w:rPr>
        <w:footnoteReference w:id="88"/>
      </w:r>
    </w:p>
    <w:p w14:paraId="6A010AC0" w14:textId="77777777" w:rsidR="00527D12" w:rsidRPr="001F4CEF" w:rsidRDefault="00527D12" w:rsidP="00527D12">
      <w:pPr>
        <w:pStyle w:val="Paragraphedeliste"/>
        <w:spacing w:after="0" w:line="360" w:lineRule="auto"/>
        <w:ind w:left="1080"/>
        <w:jc w:val="both"/>
        <w:rPr>
          <w:rFonts w:asciiTheme="majorBidi" w:hAnsiTheme="majorBidi" w:cstheme="majorBidi"/>
          <w:sz w:val="24"/>
          <w:szCs w:val="24"/>
        </w:rPr>
      </w:pPr>
    </w:p>
    <w:p w14:paraId="45066807" w14:textId="77777777" w:rsidR="00527D12" w:rsidRPr="001F4CEF" w:rsidRDefault="00527D12" w:rsidP="00527D12">
      <w:pPr>
        <w:pStyle w:val="Paragraphedeliste"/>
        <w:spacing w:after="0" w:line="360" w:lineRule="auto"/>
        <w:ind w:left="1080"/>
        <w:jc w:val="both"/>
        <w:rPr>
          <w:rFonts w:asciiTheme="majorBidi" w:hAnsiTheme="majorBidi" w:cstheme="majorBidi"/>
          <w:sz w:val="24"/>
          <w:szCs w:val="24"/>
        </w:rPr>
      </w:pPr>
    </w:p>
    <w:p w14:paraId="21D1AD2F" w14:textId="77777777" w:rsidR="00527D12" w:rsidRPr="001F4CEF" w:rsidRDefault="00527D12" w:rsidP="00F117E6">
      <w:pPr>
        <w:pStyle w:val="Paragraphedeliste"/>
        <w:numPr>
          <w:ilvl w:val="0"/>
          <w:numId w:val="43"/>
        </w:numPr>
        <w:spacing w:after="0" w:line="360" w:lineRule="auto"/>
        <w:jc w:val="both"/>
        <w:rPr>
          <w:rFonts w:asciiTheme="majorBidi" w:hAnsiTheme="majorBidi" w:cstheme="majorBidi"/>
          <w:sz w:val="24"/>
          <w:szCs w:val="24"/>
        </w:rPr>
      </w:pPr>
      <w:r w:rsidRPr="001F4CEF">
        <w:rPr>
          <w:rFonts w:asciiTheme="majorBidi" w:hAnsiTheme="majorBidi" w:cstheme="majorBidi"/>
          <w:sz w:val="24"/>
          <w:szCs w:val="24"/>
        </w:rPr>
        <w:t xml:space="preserve">La DD de Béjaïa mesure l’impact de ces campagnes menées, à travers une analyse qui vise à comparer la quantité de l’énergie électrique consommée lors d’une période bien définie par rapport à la même période des années </w:t>
      </w:r>
      <w:r w:rsidR="00741141" w:rsidRPr="001F4CEF">
        <w:rPr>
          <w:rFonts w:asciiTheme="majorBidi" w:hAnsiTheme="majorBidi" w:cstheme="majorBidi"/>
          <w:sz w:val="24"/>
          <w:szCs w:val="24"/>
        </w:rPr>
        <w:t>qui précédentes</w:t>
      </w:r>
      <w:r w:rsidRPr="001F4CEF">
        <w:rPr>
          <w:rFonts w:asciiTheme="majorBidi" w:hAnsiTheme="majorBidi" w:cstheme="majorBidi"/>
          <w:sz w:val="24"/>
          <w:szCs w:val="24"/>
        </w:rPr>
        <w:t xml:space="preserve">. une amélioration dans le comportement du consommateur a été constatée, néanmoins la société ne cesse d’œuvrer dans le but de développer des méthodes et astuces qui permettront à ses clients d’avoir une meilleure culture de consommation. </w:t>
      </w:r>
    </w:p>
    <w:p w14:paraId="03EDB959" w14:textId="77777777" w:rsidR="00527D12" w:rsidRPr="001F4CEF" w:rsidRDefault="00527D12" w:rsidP="00527D12">
      <w:pPr>
        <w:pStyle w:val="Paragraphedeliste"/>
        <w:spacing w:after="0" w:line="360" w:lineRule="auto"/>
        <w:jc w:val="both"/>
        <w:rPr>
          <w:rFonts w:asciiTheme="majorBidi" w:hAnsiTheme="majorBidi" w:cstheme="majorBidi"/>
          <w:sz w:val="24"/>
          <w:szCs w:val="24"/>
        </w:rPr>
      </w:pPr>
      <w:r w:rsidRPr="001F4CEF">
        <w:rPr>
          <w:rFonts w:asciiTheme="majorBidi" w:hAnsiTheme="majorBidi" w:cstheme="majorBidi"/>
          <w:sz w:val="24"/>
          <w:szCs w:val="24"/>
        </w:rPr>
        <w:t>Étant une société citoyenne qui a pour mission noble le service public, cette dernière met chaque année les moyens humains et financiers nécessaires à la réussir de ces campagnes.</w:t>
      </w:r>
      <w:r w:rsidR="0092752A">
        <w:rPr>
          <w:rStyle w:val="Appelnotedebasdep"/>
          <w:rFonts w:asciiTheme="majorBidi" w:hAnsiTheme="majorBidi" w:cstheme="majorBidi"/>
          <w:sz w:val="24"/>
          <w:szCs w:val="24"/>
        </w:rPr>
        <w:footnoteReference w:id="89"/>
      </w:r>
    </w:p>
    <w:p w14:paraId="51EC3391" w14:textId="77777777" w:rsidR="00527D12" w:rsidRPr="001F4CEF" w:rsidRDefault="00527D12" w:rsidP="00527D12">
      <w:pPr>
        <w:pStyle w:val="Paragraphedeliste"/>
        <w:spacing w:after="0" w:line="360" w:lineRule="auto"/>
        <w:jc w:val="both"/>
        <w:rPr>
          <w:rFonts w:asciiTheme="majorBidi" w:hAnsiTheme="majorBidi" w:cstheme="majorBidi"/>
          <w:sz w:val="24"/>
          <w:szCs w:val="24"/>
        </w:rPr>
      </w:pPr>
    </w:p>
    <w:p w14:paraId="6D833044" w14:textId="77777777" w:rsidR="006F5430" w:rsidRPr="001F4CEF" w:rsidRDefault="006F5430" w:rsidP="001A00E2">
      <w:pPr>
        <w:pStyle w:val="Paragraphedeliste"/>
        <w:spacing w:line="276" w:lineRule="auto"/>
        <w:jc w:val="both"/>
        <w:rPr>
          <w:rFonts w:asciiTheme="majorBidi" w:hAnsiTheme="majorBidi" w:cstheme="majorBidi"/>
          <w:sz w:val="24"/>
          <w:szCs w:val="24"/>
        </w:rPr>
      </w:pPr>
    </w:p>
    <w:p w14:paraId="5CDFA4CD" w14:textId="77777777" w:rsidR="006F5430" w:rsidRDefault="006F5430" w:rsidP="001A00E2">
      <w:pPr>
        <w:pStyle w:val="Paragraphedeliste"/>
        <w:spacing w:line="276" w:lineRule="auto"/>
        <w:jc w:val="both"/>
        <w:rPr>
          <w:rFonts w:asciiTheme="majorBidi" w:hAnsiTheme="majorBidi" w:cstheme="majorBidi"/>
          <w:sz w:val="24"/>
          <w:szCs w:val="24"/>
        </w:rPr>
      </w:pPr>
    </w:p>
    <w:p w14:paraId="0AC22F4F" w14:textId="77777777" w:rsidR="00DA2485" w:rsidRPr="001F4CEF" w:rsidRDefault="00DA2485" w:rsidP="001A00E2">
      <w:pPr>
        <w:pStyle w:val="Paragraphedeliste"/>
        <w:spacing w:line="276" w:lineRule="auto"/>
        <w:jc w:val="both"/>
        <w:rPr>
          <w:rFonts w:asciiTheme="majorBidi" w:hAnsiTheme="majorBidi" w:cstheme="majorBidi"/>
          <w:sz w:val="24"/>
          <w:szCs w:val="24"/>
        </w:rPr>
      </w:pPr>
    </w:p>
    <w:p w14:paraId="569D8D37" w14:textId="77777777" w:rsidR="006F5430" w:rsidRPr="001F4CEF" w:rsidRDefault="006F5430" w:rsidP="001A00E2">
      <w:pPr>
        <w:pStyle w:val="Paragraphedeliste"/>
        <w:spacing w:line="276" w:lineRule="auto"/>
        <w:jc w:val="both"/>
        <w:rPr>
          <w:rFonts w:asciiTheme="majorBidi" w:hAnsiTheme="majorBidi" w:cstheme="majorBidi"/>
          <w:sz w:val="24"/>
          <w:szCs w:val="24"/>
        </w:rPr>
      </w:pPr>
    </w:p>
    <w:p w14:paraId="753F5490"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199C137F"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13A4BA4B"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318B89D7"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5133D898"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4D0910BE"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6FD41479"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362262CA"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6034AA89"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5F7F2ABA" w14:textId="77777777" w:rsidR="00527D12" w:rsidRPr="001F4CEF" w:rsidRDefault="00527D12" w:rsidP="001A00E2">
      <w:pPr>
        <w:pStyle w:val="Paragraphedeliste"/>
        <w:spacing w:line="276" w:lineRule="auto"/>
        <w:jc w:val="both"/>
        <w:rPr>
          <w:rFonts w:asciiTheme="majorBidi" w:hAnsiTheme="majorBidi" w:cstheme="majorBidi"/>
          <w:sz w:val="24"/>
          <w:szCs w:val="24"/>
        </w:rPr>
      </w:pPr>
    </w:p>
    <w:p w14:paraId="2C96FD0F" w14:textId="77777777" w:rsidR="00527D12" w:rsidRDefault="00527D12" w:rsidP="001A00E2">
      <w:pPr>
        <w:pStyle w:val="Titre1"/>
        <w:spacing w:line="276" w:lineRule="auto"/>
        <w:rPr>
          <w:rFonts w:asciiTheme="majorBidi" w:eastAsiaTheme="minorHAnsi" w:hAnsiTheme="majorBidi"/>
          <w:color w:val="auto"/>
          <w:sz w:val="24"/>
          <w:szCs w:val="24"/>
        </w:rPr>
      </w:pPr>
      <w:bookmarkStart w:id="233" w:name="_Toc12228412"/>
    </w:p>
    <w:p w14:paraId="3776F9F9" w14:textId="77777777" w:rsidR="0099419F" w:rsidRPr="0099419F" w:rsidRDefault="0099419F" w:rsidP="0099419F"/>
    <w:p w14:paraId="6A6090E8" w14:textId="77777777" w:rsidR="00527D12" w:rsidRDefault="00527D12" w:rsidP="00527D12">
      <w:pPr>
        <w:rPr>
          <w:rFonts w:asciiTheme="majorBidi" w:hAnsiTheme="majorBidi" w:cstheme="majorBidi"/>
        </w:rPr>
      </w:pPr>
    </w:p>
    <w:p w14:paraId="15A4111D" w14:textId="77777777" w:rsidR="001F744B" w:rsidRDefault="001F744B" w:rsidP="00527D12">
      <w:pPr>
        <w:rPr>
          <w:rFonts w:asciiTheme="majorBidi" w:hAnsiTheme="majorBidi" w:cstheme="majorBidi"/>
        </w:rPr>
      </w:pPr>
    </w:p>
    <w:p w14:paraId="5231508A" w14:textId="77777777" w:rsidR="001F744B" w:rsidRDefault="001F744B" w:rsidP="00527D12">
      <w:pPr>
        <w:rPr>
          <w:rFonts w:asciiTheme="majorBidi" w:hAnsiTheme="majorBidi" w:cstheme="majorBidi"/>
        </w:rPr>
      </w:pPr>
    </w:p>
    <w:p w14:paraId="48EB9127" w14:textId="77777777" w:rsidR="001F744B" w:rsidRDefault="001F744B" w:rsidP="00527D12">
      <w:pPr>
        <w:rPr>
          <w:rFonts w:asciiTheme="majorBidi" w:hAnsiTheme="majorBidi" w:cstheme="majorBidi"/>
        </w:rPr>
      </w:pPr>
    </w:p>
    <w:p w14:paraId="102C68E7" w14:textId="77777777" w:rsidR="001F744B" w:rsidRDefault="001F744B" w:rsidP="00527D12">
      <w:pPr>
        <w:rPr>
          <w:rFonts w:asciiTheme="majorBidi" w:hAnsiTheme="majorBidi" w:cstheme="majorBidi"/>
        </w:rPr>
      </w:pPr>
    </w:p>
    <w:p w14:paraId="12C11055" w14:textId="77777777" w:rsidR="001F744B" w:rsidRPr="001F4CEF" w:rsidRDefault="001F744B" w:rsidP="00527D12">
      <w:pPr>
        <w:rPr>
          <w:rFonts w:asciiTheme="majorBidi" w:hAnsiTheme="majorBidi" w:cstheme="majorBidi"/>
        </w:rPr>
      </w:pPr>
    </w:p>
    <w:p w14:paraId="139C3904" w14:textId="77777777" w:rsidR="00453AB3" w:rsidRPr="001F4CEF" w:rsidRDefault="00453AB3" w:rsidP="0099419F">
      <w:pPr>
        <w:pStyle w:val="Titre1"/>
        <w:shd w:val="clear" w:color="auto" w:fill="808080" w:themeFill="background1" w:themeFillShade="80"/>
        <w:spacing w:line="276" w:lineRule="auto"/>
        <w:rPr>
          <w:rFonts w:asciiTheme="majorBidi" w:hAnsiTheme="majorBidi"/>
          <w:b/>
          <w:color w:val="auto"/>
          <w:sz w:val="28"/>
          <w:szCs w:val="28"/>
        </w:rPr>
      </w:pPr>
      <w:r w:rsidRPr="001F4CEF">
        <w:rPr>
          <w:rFonts w:asciiTheme="majorBidi" w:hAnsiTheme="majorBidi"/>
          <w:b/>
          <w:color w:val="auto"/>
          <w:sz w:val="28"/>
          <w:szCs w:val="28"/>
        </w:rPr>
        <w:t>Section 2 : Le cadre méthodologique de l’étude de terrain</w:t>
      </w:r>
      <w:bookmarkEnd w:id="233"/>
      <w:r w:rsidRPr="001F4CEF">
        <w:rPr>
          <w:rFonts w:asciiTheme="majorBidi" w:hAnsiTheme="majorBidi"/>
          <w:b/>
          <w:color w:val="auto"/>
          <w:sz w:val="28"/>
          <w:szCs w:val="28"/>
        </w:rPr>
        <w:t xml:space="preserve"> </w:t>
      </w:r>
      <w:r w:rsidR="0099419F">
        <w:rPr>
          <w:rFonts w:asciiTheme="majorBidi" w:hAnsiTheme="majorBidi"/>
          <w:b/>
          <w:color w:val="auto"/>
          <w:sz w:val="28"/>
          <w:szCs w:val="28"/>
        </w:rPr>
        <w:t xml:space="preserve">                                </w:t>
      </w:r>
    </w:p>
    <w:p w14:paraId="6B440167" w14:textId="77777777" w:rsidR="00767D46" w:rsidRPr="001F4CEF" w:rsidRDefault="00767D46" w:rsidP="00767D46">
      <w:pPr>
        <w:rPr>
          <w:rFonts w:asciiTheme="majorBidi" w:hAnsiTheme="majorBidi" w:cstheme="majorBidi"/>
        </w:rPr>
      </w:pPr>
    </w:p>
    <w:p w14:paraId="2AF6BA0A" w14:textId="77777777" w:rsidR="0024524E" w:rsidRPr="001F4CEF" w:rsidRDefault="007068DB" w:rsidP="00767D46">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Après avoir terminé la première partie de l’étude, où nous avons discuté le contexte théorique de l’étude, nous tenterons par le biais de ce chapitre de faire la lumière sur les éléments les plus importants sur lesquels nous nous sommes basés pour étudier les points de vue de certains consommateurs</w:t>
      </w:r>
      <w:r w:rsidR="00DA2485">
        <w:rPr>
          <w:rFonts w:asciiTheme="majorBidi" w:hAnsiTheme="majorBidi" w:cstheme="majorBidi"/>
          <w:sz w:val="24"/>
          <w:szCs w:val="24"/>
        </w:rPr>
        <w:t xml:space="preserve"> algériens.</w:t>
      </w:r>
    </w:p>
    <w:p w14:paraId="564BE195" w14:textId="77777777" w:rsidR="002C72A8" w:rsidRPr="001F4CEF" w:rsidRDefault="002C72A8" w:rsidP="00F117E6">
      <w:pPr>
        <w:pStyle w:val="Paragraphedeliste"/>
        <w:numPr>
          <w:ilvl w:val="2"/>
          <w:numId w:val="50"/>
        </w:numPr>
        <w:spacing w:line="276" w:lineRule="auto"/>
        <w:outlineLvl w:val="1"/>
        <w:rPr>
          <w:rFonts w:asciiTheme="majorBidi" w:hAnsiTheme="majorBidi" w:cstheme="majorBidi"/>
          <w:b/>
          <w:sz w:val="28"/>
          <w:szCs w:val="28"/>
        </w:rPr>
      </w:pPr>
      <w:bookmarkStart w:id="234" w:name="_Toc12228413"/>
      <w:r w:rsidRPr="001F4CEF">
        <w:rPr>
          <w:rFonts w:asciiTheme="majorBidi" w:hAnsiTheme="majorBidi" w:cstheme="majorBidi"/>
          <w:b/>
          <w:sz w:val="28"/>
          <w:szCs w:val="28"/>
        </w:rPr>
        <w:t>Enquête sur le terrain</w:t>
      </w:r>
      <w:bookmarkEnd w:id="234"/>
    </w:p>
    <w:p w14:paraId="3819E3B3" w14:textId="77777777" w:rsidR="002C72A8"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Après avoir effectué une étude documentaire qui nous a permis de collecter des informations théoriques concernant notre problème de recherche, nous avons jugé que ces informations ne sont pas suffisantes pour répondre à notre besoin donc, nous avons opté pour une étude quantitative sur un échantillon de 140 personnes de la population mère pour pouvoir avoir des </w:t>
      </w:r>
      <w:r w:rsidR="0024524E" w:rsidRPr="001F4CEF">
        <w:rPr>
          <w:rFonts w:asciiTheme="majorBidi" w:hAnsiTheme="majorBidi" w:cstheme="majorBidi"/>
          <w:sz w:val="24"/>
          <w:szCs w:val="24"/>
        </w:rPr>
        <w:t>résultats</w:t>
      </w:r>
      <w:r w:rsidRPr="001F4CEF">
        <w:rPr>
          <w:rFonts w:asciiTheme="majorBidi" w:hAnsiTheme="majorBidi" w:cstheme="majorBidi"/>
          <w:sz w:val="24"/>
          <w:szCs w:val="24"/>
        </w:rPr>
        <w:t xml:space="preserve"> quantifiés et mesurable</w:t>
      </w:r>
      <w:r w:rsidR="006F5430" w:rsidRPr="001F4CEF">
        <w:rPr>
          <w:rFonts w:asciiTheme="majorBidi" w:hAnsiTheme="majorBidi" w:cstheme="majorBidi"/>
          <w:sz w:val="24"/>
          <w:szCs w:val="24"/>
        </w:rPr>
        <w:t>s</w:t>
      </w:r>
      <w:r w:rsidRPr="001F4CEF">
        <w:rPr>
          <w:rFonts w:asciiTheme="majorBidi" w:hAnsiTheme="majorBidi" w:cstheme="majorBidi"/>
          <w:sz w:val="24"/>
          <w:szCs w:val="24"/>
        </w:rPr>
        <w:t xml:space="preserve"> .dont 12 personne</w:t>
      </w:r>
      <w:r w:rsidR="006F5430" w:rsidRPr="001F4CEF">
        <w:rPr>
          <w:rFonts w:asciiTheme="majorBidi" w:hAnsiTheme="majorBidi" w:cstheme="majorBidi"/>
          <w:sz w:val="24"/>
          <w:szCs w:val="24"/>
        </w:rPr>
        <w:t>s</w:t>
      </w:r>
      <w:r w:rsidRPr="001F4CEF">
        <w:rPr>
          <w:rFonts w:asciiTheme="majorBidi" w:hAnsiTheme="majorBidi" w:cstheme="majorBidi"/>
          <w:sz w:val="24"/>
          <w:szCs w:val="24"/>
        </w:rPr>
        <w:t xml:space="preserve"> ayant répondu d'une façon incomplète, qui a conduit au rejet de leur</w:t>
      </w:r>
      <w:r w:rsidR="006F5430" w:rsidRPr="001F4CEF">
        <w:rPr>
          <w:rFonts w:asciiTheme="majorBidi" w:hAnsiTheme="majorBidi" w:cstheme="majorBidi"/>
          <w:sz w:val="24"/>
          <w:szCs w:val="24"/>
        </w:rPr>
        <w:t>s</w:t>
      </w:r>
      <w:r w:rsidR="007068DB" w:rsidRPr="001F4CEF">
        <w:rPr>
          <w:rFonts w:asciiTheme="majorBidi" w:hAnsiTheme="majorBidi" w:cstheme="majorBidi"/>
          <w:sz w:val="24"/>
          <w:szCs w:val="24"/>
        </w:rPr>
        <w:t xml:space="preserve"> questionnaires</w:t>
      </w:r>
      <w:r w:rsidRPr="001F4CEF">
        <w:rPr>
          <w:rFonts w:asciiTheme="majorBidi" w:hAnsiTheme="majorBidi" w:cstheme="majorBidi"/>
          <w:sz w:val="24"/>
          <w:szCs w:val="24"/>
        </w:rPr>
        <w:t xml:space="preserve">.  </w:t>
      </w:r>
    </w:p>
    <w:p w14:paraId="54412A4F" w14:textId="77777777" w:rsidR="002C72A8"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Nous avons mené une enquête par sondage, car dans notre cas, elle apparaît la plus appropriée pour comprendre le rôle des campagnes de sensibilisation dans la rationalisation du comportement des consommateurs de </w:t>
      </w:r>
      <w:r w:rsidR="007068DB" w:rsidRPr="001F4CEF">
        <w:rPr>
          <w:rFonts w:asciiTheme="majorBidi" w:hAnsiTheme="majorBidi" w:cstheme="majorBidi"/>
          <w:sz w:val="24"/>
          <w:szCs w:val="24"/>
        </w:rPr>
        <w:t xml:space="preserve">SONELGAZ </w:t>
      </w:r>
      <w:r w:rsidR="006E1C3C" w:rsidRPr="001F4CEF">
        <w:rPr>
          <w:rFonts w:asciiTheme="majorBidi" w:hAnsiTheme="majorBidi" w:cstheme="majorBidi"/>
          <w:sz w:val="24"/>
          <w:szCs w:val="24"/>
        </w:rPr>
        <w:t xml:space="preserve">DE BÉJAIA </w:t>
      </w:r>
      <w:r w:rsidRPr="001F4CEF">
        <w:rPr>
          <w:rFonts w:asciiTheme="majorBidi" w:hAnsiTheme="majorBidi" w:cstheme="majorBidi"/>
          <w:sz w:val="24"/>
          <w:szCs w:val="24"/>
        </w:rPr>
        <w:t>et pour pourvoir vérifier ensuite nos hypothèses et tirer des conclusions.</w:t>
      </w:r>
    </w:p>
    <w:p w14:paraId="63010232" w14:textId="77777777" w:rsidR="002C72A8"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Notre démarche d’investigation se résume donc, à procéder au recueil de données à partir de notre terrain d’enquête (wilaya de Bejaia). Pour le traitement des données, nous avons fait appel à un logiciel « Spss23» pour ensuite effectuer notre analyse des résultats. </w:t>
      </w:r>
    </w:p>
    <w:p w14:paraId="38BE2EC7" w14:textId="77777777" w:rsidR="00EA6B90"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Dans cette deuxième section, nous allons présenter notre enquête dans un premier temps. Et dans un deuxième on analysera nos résultats obtenus, et enfin on suggérera quelques recommandations.</w:t>
      </w:r>
    </w:p>
    <w:p w14:paraId="7315505F" w14:textId="77777777" w:rsidR="002A7525" w:rsidRPr="001F4CEF" w:rsidRDefault="00DA2485" w:rsidP="006F5430">
      <w:pPr>
        <w:jc w:val="center"/>
        <w:rPr>
          <w:rFonts w:asciiTheme="majorBidi" w:hAnsiTheme="majorBidi" w:cstheme="majorBidi"/>
          <w:b/>
          <w:bCs/>
          <w:sz w:val="24"/>
          <w:szCs w:val="24"/>
        </w:rPr>
      </w:pPr>
      <w:r>
        <w:rPr>
          <w:rFonts w:asciiTheme="majorBidi" w:hAnsiTheme="majorBidi" w:cstheme="majorBidi"/>
          <w:b/>
          <w:bCs/>
          <w:sz w:val="24"/>
          <w:szCs w:val="24"/>
        </w:rPr>
        <w:t xml:space="preserve">Tableau </w:t>
      </w:r>
      <w:r w:rsidR="006F5430" w:rsidRPr="001F4CEF">
        <w:rPr>
          <w:rFonts w:asciiTheme="majorBidi" w:hAnsiTheme="majorBidi" w:cstheme="majorBidi"/>
          <w:b/>
          <w:bCs/>
          <w:sz w:val="24"/>
          <w:szCs w:val="24"/>
        </w:rPr>
        <w:t>2</w:t>
      </w:r>
      <w:r w:rsidR="002A7525" w:rsidRPr="001F4CEF">
        <w:rPr>
          <w:rFonts w:asciiTheme="majorBidi" w:hAnsiTheme="majorBidi" w:cstheme="majorBidi"/>
          <w:b/>
          <w:bCs/>
          <w:sz w:val="24"/>
          <w:szCs w:val="24"/>
        </w:rPr>
        <w:t xml:space="preserve"> : </w:t>
      </w:r>
      <w:r w:rsidR="002A7525" w:rsidRPr="001F4CEF">
        <w:rPr>
          <w:rFonts w:asciiTheme="majorBidi" w:hAnsiTheme="majorBidi" w:cstheme="majorBidi"/>
          <w:sz w:val="24"/>
          <w:szCs w:val="24"/>
        </w:rPr>
        <w:t>Formulaires distribués et récupérés</w:t>
      </w:r>
    </w:p>
    <w:tbl>
      <w:tblPr>
        <w:tblStyle w:val="Grilledutableau"/>
        <w:tblW w:w="0" w:type="auto"/>
        <w:jc w:val="center"/>
        <w:tblLook w:val="04A0" w:firstRow="1" w:lastRow="0" w:firstColumn="1" w:lastColumn="0" w:noHBand="0" w:noVBand="1"/>
      </w:tblPr>
      <w:tblGrid>
        <w:gridCol w:w="3027"/>
        <w:gridCol w:w="3010"/>
        <w:gridCol w:w="3023"/>
      </w:tblGrid>
      <w:tr w:rsidR="002A7525" w:rsidRPr="001F4CEF" w14:paraId="7FE421E4" w14:textId="77777777" w:rsidTr="00AD2666">
        <w:trPr>
          <w:jc w:val="center"/>
        </w:trPr>
        <w:tc>
          <w:tcPr>
            <w:tcW w:w="3070" w:type="dxa"/>
            <w:shd w:val="clear" w:color="auto" w:fill="BFBFBF" w:themeFill="background1" w:themeFillShade="BF"/>
          </w:tcPr>
          <w:p w14:paraId="13B942AD"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 xml:space="preserve">Libellé </w:t>
            </w:r>
          </w:p>
        </w:tc>
        <w:tc>
          <w:tcPr>
            <w:tcW w:w="3071" w:type="dxa"/>
            <w:shd w:val="clear" w:color="auto" w:fill="BFBFBF" w:themeFill="background1" w:themeFillShade="BF"/>
          </w:tcPr>
          <w:p w14:paraId="453FAB8F"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Nombre</w:t>
            </w:r>
          </w:p>
        </w:tc>
        <w:tc>
          <w:tcPr>
            <w:tcW w:w="3071" w:type="dxa"/>
            <w:shd w:val="clear" w:color="auto" w:fill="BFBFBF" w:themeFill="background1" w:themeFillShade="BF"/>
          </w:tcPr>
          <w:p w14:paraId="36A55615"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Pourcentage</w:t>
            </w:r>
          </w:p>
        </w:tc>
      </w:tr>
      <w:tr w:rsidR="002A7525" w:rsidRPr="001F4CEF" w14:paraId="5EBFE19A" w14:textId="77777777" w:rsidTr="00B2343B">
        <w:trPr>
          <w:jc w:val="center"/>
        </w:trPr>
        <w:tc>
          <w:tcPr>
            <w:tcW w:w="3070" w:type="dxa"/>
          </w:tcPr>
          <w:p w14:paraId="6DF525DB"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Questionnaire distribué</w:t>
            </w:r>
          </w:p>
        </w:tc>
        <w:tc>
          <w:tcPr>
            <w:tcW w:w="3071" w:type="dxa"/>
          </w:tcPr>
          <w:p w14:paraId="70BA307A"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140</w:t>
            </w:r>
          </w:p>
        </w:tc>
        <w:tc>
          <w:tcPr>
            <w:tcW w:w="3071" w:type="dxa"/>
          </w:tcPr>
          <w:p w14:paraId="31E2A425"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100%</w:t>
            </w:r>
          </w:p>
        </w:tc>
      </w:tr>
      <w:tr w:rsidR="002A7525" w:rsidRPr="001F4CEF" w14:paraId="16D108E2" w14:textId="77777777" w:rsidTr="00B2343B">
        <w:trPr>
          <w:jc w:val="center"/>
        </w:trPr>
        <w:tc>
          <w:tcPr>
            <w:tcW w:w="3070" w:type="dxa"/>
          </w:tcPr>
          <w:p w14:paraId="023EB9B3"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Questionnaire récupérer</w:t>
            </w:r>
          </w:p>
        </w:tc>
        <w:tc>
          <w:tcPr>
            <w:tcW w:w="3071" w:type="dxa"/>
          </w:tcPr>
          <w:p w14:paraId="3B66B8F5"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3071" w:type="dxa"/>
          </w:tcPr>
          <w:p w14:paraId="6ED259EF"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91.4%</w:t>
            </w:r>
          </w:p>
        </w:tc>
      </w:tr>
      <w:tr w:rsidR="002A7525" w:rsidRPr="001F4CEF" w14:paraId="47F84905" w14:textId="77777777" w:rsidTr="00B2343B">
        <w:trPr>
          <w:jc w:val="center"/>
        </w:trPr>
        <w:tc>
          <w:tcPr>
            <w:tcW w:w="3070" w:type="dxa"/>
          </w:tcPr>
          <w:p w14:paraId="6C4E7EAC" w14:textId="77777777" w:rsidR="002A7525" w:rsidRPr="001F4CEF" w:rsidRDefault="002A7525" w:rsidP="00B2343B">
            <w:pPr>
              <w:jc w:val="center"/>
              <w:rPr>
                <w:rFonts w:asciiTheme="majorBidi" w:hAnsiTheme="majorBidi" w:cstheme="majorBidi"/>
                <w:b/>
                <w:bCs/>
                <w:sz w:val="24"/>
                <w:szCs w:val="24"/>
              </w:rPr>
            </w:pPr>
            <w:r w:rsidRPr="001F4CEF">
              <w:rPr>
                <w:rFonts w:asciiTheme="majorBidi" w:hAnsiTheme="majorBidi" w:cstheme="majorBidi"/>
                <w:b/>
                <w:bCs/>
                <w:sz w:val="24"/>
                <w:szCs w:val="24"/>
              </w:rPr>
              <w:t>Total</w:t>
            </w:r>
          </w:p>
        </w:tc>
        <w:tc>
          <w:tcPr>
            <w:tcW w:w="3071" w:type="dxa"/>
          </w:tcPr>
          <w:p w14:paraId="1A5E6BA5"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3071" w:type="dxa"/>
          </w:tcPr>
          <w:p w14:paraId="335466CB" w14:textId="77777777" w:rsidR="002A7525" w:rsidRPr="001F4CEF" w:rsidRDefault="002A7525" w:rsidP="00B2343B">
            <w:pPr>
              <w:jc w:val="center"/>
              <w:rPr>
                <w:rFonts w:asciiTheme="majorBidi" w:hAnsiTheme="majorBidi" w:cstheme="majorBidi"/>
                <w:sz w:val="24"/>
                <w:szCs w:val="24"/>
              </w:rPr>
            </w:pPr>
            <w:r w:rsidRPr="001F4CEF">
              <w:rPr>
                <w:rFonts w:asciiTheme="majorBidi" w:hAnsiTheme="majorBidi" w:cstheme="majorBidi"/>
                <w:sz w:val="24"/>
                <w:szCs w:val="24"/>
              </w:rPr>
              <w:t>91.4%</w:t>
            </w:r>
          </w:p>
        </w:tc>
      </w:tr>
    </w:tbl>
    <w:p w14:paraId="1B162567" w14:textId="77777777" w:rsidR="002A7525" w:rsidRPr="001F4CEF" w:rsidRDefault="002A7525" w:rsidP="002A7525">
      <w:pPr>
        <w:jc w:val="center"/>
        <w:rPr>
          <w:rFonts w:asciiTheme="majorBidi" w:hAnsiTheme="majorBidi" w:cstheme="majorBidi"/>
          <w:sz w:val="24"/>
          <w:szCs w:val="24"/>
        </w:rPr>
      </w:pPr>
      <w:r w:rsidRPr="001F4CEF">
        <w:rPr>
          <w:rFonts w:asciiTheme="majorBidi" w:hAnsiTheme="majorBidi" w:cstheme="majorBidi"/>
          <w:b/>
          <w:sz w:val="24"/>
          <w:szCs w:val="24"/>
        </w:rPr>
        <w:t xml:space="preserve">Source : </w:t>
      </w:r>
      <w:r w:rsidRPr="001F4CEF">
        <w:rPr>
          <w:rFonts w:asciiTheme="majorBidi" w:hAnsiTheme="majorBidi" w:cstheme="majorBidi"/>
          <w:sz w:val="24"/>
          <w:szCs w:val="24"/>
        </w:rPr>
        <w:t>Préparé pa</w:t>
      </w:r>
      <w:r w:rsidR="00DA2485">
        <w:rPr>
          <w:rFonts w:asciiTheme="majorBidi" w:hAnsiTheme="majorBidi" w:cstheme="majorBidi"/>
          <w:sz w:val="24"/>
          <w:szCs w:val="24"/>
        </w:rPr>
        <w:t>r les étudiants utilisant spss23</w:t>
      </w:r>
    </w:p>
    <w:p w14:paraId="3BA59910" w14:textId="77777777" w:rsidR="002A7525" w:rsidRPr="001F4CEF" w:rsidRDefault="002A7525" w:rsidP="001A00E2">
      <w:pPr>
        <w:spacing w:line="276" w:lineRule="auto"/>
        <w:rPr>
          <w:rFonts w:asciiTheme="majorBidi" w:hAnsiTheme="majorBidi" w:cstheme="majorBidi"/>
          <w:sz w:val="24"/>
          <w:szCs w:val="24"/>
        </w:rPr>
      </w:pPr>
    </w:p>
    <w:p w14:paraId="5AEDE0F0" w14:textId="77777777" w:rsidR="002C72A8" w:rsidRPr="001F4CEF" w:rsidRDefault="002C72A8" w:rsidP="00F117E6">
      <w:pPr>
        <w:pStyle w:val="Paragraphedeliste"/>
        <w:numPr>
          <w:ilvl w:val="3"/>
          <w:numId w:val="50"/>
        </w:numPr>
        <w:spacing w:line="276" w:lineRule="auto"/>
        <w:outlineLvl w:val="2"/>
        <w:rPr>
          <w:rFonts w:asciiTheme="majorBidi" w:hAnsiTheme="majorBidi" w:cstheme="majorBidi"/>
          <w:sz w:val="28"/>
          <w:szCs w:val="28"/>
        </w:rPr>
      </w:pPr>
      <w:bookmarkStart w:id="235" w:name="_Toc12228414"/>
      <w:r w:rsidRPr="001F4CEF">
        <w:rPr>
          <w:rFonts w:asciiTheme="majorBidi" w:hAnsiTheme="majorBidi" w:cstheme="majorBidi"/>
          <w:b/>
          <w:sz w:val="28"/>
          <w:szCs w:val="28"/>
        </w:rPr>
        <w:t>Méthodologie de recherche </w:t>
      </w:r>
      <w:bookmarkEnd w:id="235"/>
      <w:r w:rsidRPr="001F4CEF">
        <w:rPr>
          <w:rFonts w:asciiTheme="majorBidi" w:hAnsiTheme="majorBidi" w:cstheme="majorBidi"/>
          <w:sz w:val="28"/>
          <w:szCs w:val="28"/>
        </w:rPr>
        <w:t xml:space="preserve"> </w:t>
      </w:r>
    </w:p>
    <w:p w14:paraId="72DB4721" w14:textId="77777777" w:rsidR="002C72A8"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Nous allons consacrer cette partie du chapitre à notre enquête qui nous a permis d’émettre un jugement sur notre recherche et surtout qui donne une certaine logique à notre travail. Tout travail de recherche scientifique est guidé par une méthode appropriée à elle pour arriver à des résultats. Pour expliquer cette méthode, nous allons suivre le plan suivant :</w:t>
      </w:r>
    </w:p>
    <w:p w14:paraId="6144A510" w14:textId="77777777" w:rsidR="0099419F" w:rsidRPr="001F4CEF" w:rsidRDefault="0099419F" w:rsidP="00767D46">
      <w:pPr>
        <w:spacing w:line="276" w:lineRule="auto"/>
        <w:ind w:firstLine="708"/>
        <w:rPr>
          <w:rFonts w:asciiTheme="majorBidi" w:hAnsiTheme="majorBidi" w:cstheme="majorBidi"/>
          <w:sz w:val="24"/>
          <w:szCs w:val="24"/>
        </w:rPr>
      </w:pPr>
    </w:p>
    <w:p w14:paraId="217D3C31" w14:textId="77777777" w:rsidR="0024524E" w:rsidRPr="001F4CEF" w:rsidRDefault="002C72A8" w:rsidP="00F117E6">
      <w:pPr>
        <w:pStyle w:val="Paragraphedeliste"/>
        <w:numPr>
          <w:ilvl w:val="3"/>
          <w:numId w:val="50"/>
        </w:numPr>
        <w:spacing w:line="276" w:lineRule="auto"/>
        <w:jc w:val="both"/>
        <w:outlineLvl w:val="2"/>
        <w:rPr>
          <w:rFonts w:asciiTheme="majorBidi" w:hAnsiTheme="majorBidi" w:cstheme="majorBidi"/>
          <w:sz w:val="28"/>
          <w:szCs w:val="28"/>
        </w:rPr>
      </w:pPr>
      <w:bookmarkStart w:id="236" w:name="_Toc12228415"/>
      <w:r w:rsidRPr="001F4CEF">
        <w:rPr>
          <w:rFonts w:asciiTheme="majorBidi" w:hAnsiTheme="majorBidi" w:cstheme="majorBidi"/>
          <w:b/>
          <w:sz w:val="28"/>
          <w:szCs w:val="28"/>
        </w:rPr>
        <w:t>Présentation et l’objectif de l’enquête</w:t>
      </w:r>
      <w:bookmarkEnd w:id="236"/>
      <w:r w:rsidRPr="001F4CEF">
        <w:rPr>
          <w:rFonts w:asciiTheme="majorBidi" w:hAnsiTheme="majorBidi" w:cstheme="majorBidi"/>
          <w:sz w:val="28"/>
          <w:szCs w:val="28"/>
        </w:rPr>
        <w:t xml:space="preserve"> </w:t>
      </w:r>
    </w:p>
    <w:p w14:paraId="5C7AF46C" w14:textId="77777777" w:rsidR="002C72A8" w:rsidRPr="001F4CEF" w:rsidRDefault="002C72A8" w:rsidP="0099419F">
      <w:pPr>
        <w:spacing w:line="276" w:lineRule="auto"/>
        <w:ind w:left="120" w:firstLine="588"/>
        <w:jc w:val="both"/>
        <w:rPr>
          <w:rFonts w:asciiTheme="majorBidi" w:hAnsiTheme="majorBidi" w:cstheme="majorBidi"/>
          <w:sz w:val="24"/>
          <w:szCs w:val="24"/>
        </w:rPr>
      </w:pPr>
      <w:r w:rsidRPr="001F4CEF">
        <w:rPr>
          <w:rFonts w:asciiTheme="majorBidi" w:hAnsiTheme="majorBidi" w:cstheme="majorBidi"/>
          <w:sz w:val="24"/>
          <w:szCs w:val="24"/>
        </w:rPr>
        <w:t>Dans notre cadre d’étude nous avons choisi les études explicatives qui constituent de loin la forme la plus répondu</w:t>
      </w:r>
      <w:r w:rsidR="0007337F" w:rsidRPr="001F4CEF">
        <w:rPr>
          <w:rFonts w:asciiTheme="majorBidi" w:hAnsiTheme="majorBidi" w:cstheme="majorBidi"/>
          <w:sz w:val="24"/>
          <w:szCs w:val="24"/>
        </w:rPr>
        <w:t>e</w:t>
      </w:r>
      <w:r w:rsidRPr="001F4CEF">
        <w:rPr>
          <w:rFonts w:asciiTheme="majorBidi" w:hAnsiTheme="majorBidi" w:cstheme="majorBidi"/>
          <w:sz w:val="24"/>
          <w:szCs w:val="24"/>
        </w:rPr>
        <w:t xml:space="preserve"> de la recherche marketing. Elles ont pour objectif de faire l’état d’une question ou d’un problème marketing et de décrire les comportements. </w:t>
      </w:r>
    </w:p>
    <w:p w14:paraId="73FFBE27" w14:textId="77777777" w:rsidR="0024524E" w:rsidRPr="001F4CEF" w:rsidRDefault="002C72A8" w:rsidP="00F117E6">
      <w:pPr>
        <w:pStyle w:val="Paragraphedeliste"/>
        <w:numPr>
          <w:ilvl w:val="3"/>
          <w:numId w:val="50"/>
        </w:numPr>
        <w:spacing w:line="276" w:lineRule="auto"/>
        <w:jc w:val="both"/>
        <w:outlineLvl w:val="2"/>
        <w:rPr>
          <w:rFonts w:asciiTheme="majorBidi" w:hAnsiTheme="majorBidi" w:cstheme="majorBidi"/>
          <w:sz w:val="28"/>
          <w:szCs w:val="28"/>
        </w:rPr>
      </w:pPr>
      <w:bookmarkStart w:id="237" w:name="_Toc12228416"/>
      <w:r w:rsidRPr="001F4CEF">
        <w:rPr>
          <w:rFonts w:asciiTheme="majorBidi" w:hAnsiTheme="majorBidi" w:cstheme="majorBidi"/>
          <w:b/>
          <w:sz w:val="28"/>
          <w:szCs w:val="28"/>
        </w:rPr>
        <w:t>Le type d’étude</w:t>
      </w:r>
      <w:bookmarkEnd w:id="237"/>
      <w:r w:rsidR="0024524E" w:rsidRPr="001F4CEF">
        <w:rPr>
          <w:rFonts w:asciiTheme="majorBidi" w:hAnsiTheme="majorBidi" w:cstheme="majorBidi"/>
          <w:sz w:val="28"/>
          <w:szCs w:val="28"/>
        </w:rPr>
        <w:t xml:space="preserve"> </w:t>
      </w:r>
    </w:p>
    <w:p w14:paraId="352EE617" w14:textId="77777777" w:rsidR="002C72A8" w:rsidRPr="001F4CEF" w:rsidRDefault="002C72A8" w:rsidP="0099419F">
      <w:pPr>
        <w:spacing w:line="276" w:lineRule="auto"/>
        <w:ind w:left="120"/>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767D46" w:rsidRPr="001F4CEF">
        <w:rPr>
          <w:rFonts w:asciiTheme="majorBidi" w:hAnsiTheme="majorBidi" w:cstheme="majorBidi"/>
          <w:sz w:val="24"/>
          <w:szCs w:val="24"/>
        </w:rPr>
        <w:tab/>
      </w:r>
      <w:r w:rsidRPr="001F4CEF">
        <w:rPr>
          <w:rFonts w:asciiTheme="majorBidi" w:hAnsiTheme="majorBidi" w:cstheme="majorBidi"/>
          <w:sz w:val="24"/>
          <w:szCs w:val="24"/>
        </w:rPr>
        <w:t>Pour répondre à notre problématique nous avons choisi les études explicatives « les études explicative couvre un domaine très vaste d’objectif de recherche. Le but est de donnée</w:t>
      </w:r>
      <w:r w:rsidR="0007337F" w:rsidRPr="001F4CEF">
        <w:rPr>
          <w:rFonts w:asciiTheme="majorBidi" w:hAnsiTheme="majorBidi" w:cstheme="majorBidi"/>
          <w:sz w:val="24"/>
          <w:szCs w:val="24"/>
        </w:rPr>
        <w:t>s</w:t>
      </w:r>
      <w:r w:rsidRPr="001F4CEF">
        <w:rPr>
          <w:rFonts w:asciiTheme="majorBidi" w:hAnsiTheme="majorBidi" w:cstheme="majorBidi"/>
          <w:sz w:val="24"/>
          <w:szCs w:val="24"/>
        </w:rPr>
        <w:t xml:space="preserve"> une photographie d’un aspec</w:t>
      </w:r>
      <w:r w:rsidR="0007337F" w:rsidRPr="001F4CEF">
        <w:rPr>
          <w:rFonts w:asciiTheme="majorBidi" w:hAnsiTheme="majorBidi" w:cstheme="majorBidi"/>
          <w:sz w:val="24"/>
          <w:szCs w:val="24"/>
        </w:rPr>
        <w:t>t d’un marché à un moment donné</w:t>
      </w:r>
      <w:r w:rsidRPr="001F4CEF">
        <w:rPr>
          <w:rFonts w:asciiTheme="majorBidi" w:hAnsiTheme="majorBidi" w:cstheme="majorBidi"/>
          <w:sz w:val="24"/>
          <w:szCs w:val="24"/>
        </w:rPr>
        <w:t xml:space="preserve"> ou de suivre l’évolution d’une activité </w:t>
      </w:r>
      <w:r w:rsidR="0024524E" w:rsidRPr="001F4CEF">
        <w:rPr>
          <w:rFonts w:asciiTheme="majorBidi" w:hAnsiTheme="majorBidi" w:cstheme="majorBidi"/>
          <w:sz w:val="24"/>
          <w:szCs w:val="24"/>
        </w:rPr>
        <w:t>à</w:t>
      </w:r>
      <w:r w:rsidRPr="001F4CEF">
        <w:rPr>
          <w:rFonts w:asciiTheme="majorBidi" w:hAnsiTheme="majorBidi" w:cstheme="majorBidi"/>
          <w:sz w:val="24"/>
          <w:szCs w:val="24"/>
        </w:rPr>
        <w:t xml:space="preserve"> travers le temps </w:t>
      </w:r>
      <w:r w:rsidR="00091852" w:rsidRPr="001F4CEF">
        <w:rPr>
          <w:rFonts w:asciiTheme="majorBidi" w:hAnsiTheme="majorBidi" w:cstheme="majorBidi"/>
          <w:sz w:val="24"/>
          <w:szCs w:val="24"/>
        </w:rPr>
        <w:t>»</w:t>
      </w:r>
      <w:r w:rsidR="009E7597">
        <w:rPr>
          <w:rStyle w:val="Appelnotedebasdep"/>
          <w:rFonts w:asciiTheme="majorBidi" w:hAnsiTheme="majorBidi" w:cstheme="majorBidi"/>
          <w:sz w:val="24"/>
          <w:szCs w:val="24"/>
        </w:rPr>
        <w:footnoteReference w:id="90"/>
      </w:r>
      <w:r w:rsidR="00091852" w:rsidRPr="001F4CEF">
        <w:rPr>
          <w:rFonts w:asciiTheme="majorBidi" w:hAnsiTheme="majorBidi" w:cstheme="majorBidi"/>
          <w:sz w:val="24"/>
          <w:szCs w:val="24"/>
        </w:rPr>
        <w:t>,</w:t>
      </w:r>
      <w:r w:rsidRPr="001F4CEF">
        <w:rPr>
          <w:rFonts w:asciiTheme="majorBidi" w:hAnsiTheme="majorBidi" w:cstheme="majorBidi"/>
          <w:sz w:val="24"/>
          <w:szCs w:val="24"/>
        </w:rPr>
        <w:t xml:space="preserve"> à travers la méthode quantitative de collecte, de traitement et d’analyse des</w:t>
      </w:r>
      <w:r w:rsidR="0007337F" w:rsidRPr="001F4CEF">
        <w:rPr>
          <w:rFonts w:asciiTheme="majorBidi" w:hAnsiTheme="majorBidi" w:cstheme="majorBidi"/>
          <w:sz w:val="24"/>
          <w:szCs w:val="24"/>
        </w:rPr>
        <w:t xml:space="preserve"> données, qui va nous permet</w:t>
      </w:r>
      <w:r w:rsidRPr="001F4CEF">
        <w:rPr>
          <w:rFonts w:asciiTheme="majorBidi" w:hAnsiTheme="majorBidi" w:cstheme="majorBidi"/>
          <w:sz w:val="24"/>
          <w:szCs w:val="24"/>
        </w:rPr>
        <w:t xml:space="preserve"> de déterminer le rôle des campagnes de sensibilisation sociale dans la rationalisation du comportement des </w:t>
      </w:r>
      <w:r w:rsidR="00091852" w:rsidRPr="001F4CEF">
        <w:rPr>
          <w:rFonts w:asciiTheme="majorBidi" w:hAnsiTheme="majorBidi" w:cstheme="majorBidi"/>
          <w:sz w:val="24"/>
          <w:szCs w:val="24"/>
        </w:rPr>
        <w:t>consommateurs de</w:t>
      </w:r>
      <w:r w:rsidRPr="001F4CEF">
        <w:rPr>
          <w:rFonts w:asciiTheme="majorBidi" w:hAnsiTheme="majorBidi" w:cstheme="majorBidi"/>
          <w:sz w:val="24"/>
          <w:szCs w:val="24"/>
        </w:rPr>
        <w:t xml:space="preserve"> la DD de Bejaia et de répondre de manière chiffré</w:t>
      </w:r>
      <w:r w:rsidR="0007337F" w:rsidRPr="001F4CEF">
        <w:rPr>
          <w:rFonts w:asciiTheme="majorBidi" w:hAnsiTheme="majorBidi" w:cstheme="majorBidi"/>
          <w:sz w:val="24"/>
          <w:szCs w:val="24"/>
        </w:rPr>
        <w:t>e</w:t>
      </w:r>
      <w:r w:rsidRPr="001F4CEF">
        <w:rPr>
          <w:rFonts w:asciiTheme="majorBidi" w:hAnsiTheme="majorBidi" w:cstheme="majorBidi"/>
          <w:sz w:val="24"/>
          <w:szCs w:val="24"/>
        </w:rPr>
        <w:t xml:space="preserve"> à nos questions.</w:t>
      </w:r>
    </w:p>
    <w:p w14:paraId="633DC703" w14:textId="77777777" w:rsidR="009C7DE0" w:rsidRPr="001F4CEF" w:rsidRDefault="002C72A8" w:rsidP="00F117E6">
      <w:pPr>
        <w:pStyle w:val="Paragraphedeliste"/>
        <w:numPr>
          <w:ilvl w:val="3"/>
          <w:numId w:val="50"/>
        </w:numPr>
        <w:spacing w:line="276" w:lineRule="auto"/>
        <w:jc w:val="both"/>
        <w:outlineLvl w:val="2"/>
        <w:rPr>
          <w:rFonts w:asciiTheme="majorBidi" w:hAnsiTheme="majorBidi" w:cstheme="majorBidi"/>
          <w:sz w:val="28"/>
          <w:szCs w:val="28"/>
        </w:rPr>
      </w:pPr>
      <w:r w:rsidRPr="001F4CEF">
        <w:rPr>
          <w:rFonts w:asciiTheme="majorBidi" w:hAnsiTheme="majorBidi" w:cstheme="majorBidi"/>
          <w:sz w:val="28"/>
          <w:szCs w:val="28"/>
        </w:rPr>
        <w:t xml:space="preserve">  </w:t>
      </w:r>
      <w:bookmarkStart w:id="238" w:name="_Toc12228417"/>
      <w:r w:rsidRPr="001F4CEF">
        <w:rPr>
          <w:rFonts w:asciiTheme="majorBidi" w:hAnsiTheme="majorBidi" w:cstheme="majorBidi"/>
          <w:b/>
          <w:sz w:val="28"/>
          <w:szCs w:val="28"/>
        </w:rPr>
        <w:t xml:space="preserve">L’objectif de l’enquête </w:t>
      </w:r>
    </w:p>
    <w:p w14:paraId="5408A2F1" w14:textId="77777777" w:rsidR="002C72A8" w:rsidRPr="001F4CEF" w:rsidRDefault="002C72A8" w:rsidP="0099419F">
      <w:pPr>
        <w:spacing w:line="276" w:lineRule="auto"/>
        <w:ind w:left="120" w:firstLine="300"/>
        <w:jc w:val="both"/>
        <w:outlineLvl w:val="2"/>
        <w:rPr>
          <w:rFonts w:asciiTheme="majorBidi" w:hAnsiTheme="majorBidi" w:cstheme="majorBidi"/>
          <w:sz w:val="24"/>
          <w:szCs w:val="24"/>
        </w:rPr>
      </w:pPr>
      <w:r w:rsidRPr="001F4CEF">
        <w:rPr>
          <w:rFonts w:asciiTheme="majorBidi" w:hAnsiTheme="majorBidi" w:cstheme="majorBidi"/>
          <w:sz w:val="24"/>
          <w:szCs w:val="24"/>
        </w:rPr>
        <w:t>L’objectif de notre enquête consiste à déterminer le rôle des campagnes de sensibilisation sociale dans la rationalisation du comportement des consommateurs de la DD de Bejaia. Et pour bien cerner notre problématique nous avons opté pour une enquête auprès des consommateurs, guidés par les hypothèses suivantes :</w:t>
      </w:r>
      <w:bookmarkEnd w:id="238"/>
      <w:r w:rsidRPr="001F4CEF">
        <w:rPr>
          <w:rFonts w:asciiTheme="majorBidi" w:hAnsiTheme="majorBidi" w:cstheme="majorBidi"/>
          <w:sz w:val="24"/>
          <w:szCs w:val="24"/>
        </w:rPr>
        <w:t xml:space="preserve">  </w:t>
      </w:r>
    </w:p>
    <w:p w14:paraId="6A5FE41F" w14:textId="77777777" w:rsidR="00FD002B" w:rsidRPr="001F4CEF" w:rsidRDefault="00FD002B" w:rsidP="00F117E6">
      <w:pPr>
        <w:pStyle w:val="Paragraphedeliste"/>
        <w:numPr>
          <w:ilvl w:val="0"/>
          <w:numId w:val="50"/>
        </w:numPr>
        <w:spacing w:after="200" w:line="276" w:lineRule="auto"/>
        <w:jc w:val="both"/>
        <w:rPr>
          <w:rFonts w:asciiTheme="majorBidi" w:eastAsia="Calibri" w:hAnsiTheme="majorBidi" w:cstheme="majorBidi"/>
          <w:sz w:val="24"/>
          <w:szCs w:val="24"/>
        </w:rPr>
      </w:pPr>
      <w:bookmarkStart w:id="239" w:name="_Toc12228418"/>
      <w:r w:rsidRPr="001F4CEF">
        <w:rPr>
          <w:rFonts w:asciiTheme="majorBidi" w:eastAsia="Calibri" w:hAnsiTheme="majorBidi" w:cstheme="majorBidi"/>
          <w:sz w:val="24"/>
          <w:szCs w:val="24"/>
        </w:rPr>
        <w:t xml:space="preserve">l’âge à un rôle dans la perception des campagnes sensibilisation sociale mené par la </w:t>
      </w:r>
      <w:r w:rsidR="006E1C3C" w:rsidRPr="001F4CEF">
        <w:rPr>
          <w:rFonts w:asciiTheme="majorBidi" w:eastAsia="Calibri" w:hAnsiTheme="majorBidi" w:cstheme="majorBidi"/>
          <w:sz w:val="24"/>
          <w:szCs w:val="24"/>
        </w:rPr>
        <w:t xml:space="preserve">SONELGAZ DE BÉJAIA </w:t>
      </w:r>
      <w:r w:rsidRPr="001F4CEF">
        <w:rPr>
          <w:rFonts w:asciiTheme="majorBidi" w:eastAsia="Calibri" w:hAnsiTheme="majorBidi" w:cstheme="majorBidi"/>
          <w:sz w:val="24"/>
          <w:szCs w:val="24"/>
        </w:rPr>
        <w:t>;</w:t>
      </w:r>
    </w:p>
    <w:p w14:paraId="7BBF5AAA" w14:textId="77777777" w:rsidR="00FD002B" w:rsidRPr="001F4CEF" w:rsidRDefault="00FD002B" w:rsidP="00F117E6">
      <w:pPr>
        <w:pStyle w:val="Paragraphedeliste"/>
        <w:numPr>
          <w:ilvl w:val="0"/>
          <w:numId w:val="50"/>
        </w:num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le sexe est un facteur essentiel dans la perception des campagnes de sensibilisation sociale mené par la </w:t>
      </w:r>
      <w:r w:rsidR="006E1C3C" w:rsidRPr="001F4CEF">
        <w:rPr>
          <w:rFonts w:asciiTheme="majorBidi" w:eastAsia="Calibri" w:hAnsiTheme="majorBidi" w:cstheme="majorBidi"/>
          <w:sz w:val="24"/>
          <w:szCs w:val="24"/>
        </w:rPr>
        <w:t xml:space="preserve">SONELGAZ DE BÉJAIA </w:t>
      </w:r>
      <w:r w:rsidRPr="001F4CEF">
        <w:rPr>
          <w:rFonts w:asciiTheme="majorBidi" w:eastAsia="Calibri" w:hAnsiTheme="majorBidi" w:cstheme="majorBidi"/>
          <w:sz w:val="24"/>
          <w:szCs w:val="24"/>
        </w:rPr>
        <w:t>;</w:t>
      </w:r>
    </w:p>
    <w:p w14:paraId="7706310D" w14:textId="77777777" w:rsidR="00FD002B" w:rsidRPr="001F4CEF" w:rsidRDefault="00FD002B" w:rsidP="00F117E6">
      <w:pPr>
        <w:pStyle w:val="Paragraphedeliste"/>
        <w:numPr>
          <w:ilvl w:val="0"/>
          <w:numId w:val="50"/>
        </w:numPr>
        <w:spacing w:after="20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 le niveau d’étude est un facteur essentiel dans la perception des campagnes de sensibilisation sociale mené par la SONELGAZ</w:t>
      </w:r>
      <w:r w:rsidR="0007337F" w:rsidRPr="001F4CEF">
        <w:rPr>
          <w:rFonts w:asciiTheme="majorBidi" w:eastAsia="Calibri" w:hAnsiTheme="majorBidi" w:cstheme="majorBidi"/>
          <w:sz w:val="24"/>
          <w:szCs w:val="24"/>
        </w:rPr>
        <w:t xml:space="preserve"> DE BÉJAIA</w:t>
      </w:r>
      <w:r w:rsidRPr="001F4CEF">
        <w:rPr>
          <w:rFonts w:asciiTheme="majorBidi" w:eastAsia="Calibri" w:hAnsiTheme="majorBidi" w:cstheme="majorBidi"/>
          <w:sz w:val="24"/>
          <w:szCs w:val="24"/>
        </w:rPr>
        <w:t>.</w:t>
      </w:r>
    </w:p>
    <w:p w14:paraId="4394C552" w14:textId="77777777" w:rsidR="00767D46" w:rsidRPr="001F4CEF" w:rsidRDefault="00767D46" w:rsidP="0099419F">
      <w:pPr>
        <w:pStyle w:val="Paragraphedeliste"/>
        <w:spacing w:after="200" w:line="276" w:lineRule="auto"/>
        <w:ind w:left="420"/>
        <w:jc w:val="both"/>
        <w:rPr>
          <w:rFonts w:asciiTheme="majorBidi" w:eastAsia="Calibri" w:hAnsiTheme="majorBidi" w:cstheme="majorBidi"/>
          <w:sz w:val="24"/>
          <w:szCs w:val="24"/>
        </w:rPr>
      </w:pPr>
    </w:p>
    <w:p w14:paraId="3D62AF89" w14:textId="77777777" w:rsidR="00790B74" w:rsidRPr="001F4CEF" w:rsidRDefault="00790B74" w:rsidP="00F117E6">
      <w:pPr>
        <w:pStyle w:val="Paragraphedeliste"/>
        <w:numPr>
          <w:ilvl w:val="3"/>
          <w:numId w:val="52"/>
        </w:numPr>
        <w:spacing w:line="276" w:lineRule="auto"/>
        <w:jc w:val="both"/>
        <w:outlineLvl w:val="2"/>
        <w:rPr>
          <w:rFonts w:asciiTheme="majorBidi" w:hAnsiTheme="majorBidi" w:cstheme="majorBidi"/>
          <w:sz w:val="24"/>
          <w:szCs w:val="24"/>
        </w:rPr>
      </w:pPr>
      <w:r w:rsidRPr="001F4CEF">
        <w:rPr>
          <w:rFonts w:asciiTheme="majorBidi" w:hAnsiTheme="majorBidi" w:cstheme="majorBidi"/>
          <w:b/>
          <w:sz w:val="24"/>
          <w:szCs w:val="24"/>
        </w:rPr>
        <w:t>L’échantillonnage</w:t>
      </w:r>
      <w:bookmarkEnd w:id="239"/>
      <w:r w:rsidRPr="001F4CEF">
        <w:rPr>
          <w:rFonts w:asciiTheme="majorBidi" w:hAnsiTheme="majorBidi" w:cstheme="majorBidi"/>
          <w:b/>
          <w:sz w:val="24"/>
          <w:szCs w:val="24"/>
        </w:rPr>
        <w:t xml:space="preserve"> </w:t>
      </w:r>
    </w:p>
    <w:p w14:paraId="0DF4DEF5"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07337F" w:rsidRPr="001F4CEF">
        <w:rPr>
          <w:rFonts w:asciiTheme="majorBidi" w:hAnsiTheme="majorBidi" w:cstheme="majorBidi"/>
          <w:sz w:val="24"/>
          <w:szCs w:val="24"/>
        </w:rPr>
        <w:tab/>
      </w:r>
      <w:r w:rsidRPr="001F4CEF">
        <w:rPr>
          <w:rFonts w:asciiTheme="majorBidi" w:hAnsiTheme="majorBidi" w:cstheme="majorBidi"/>
          <w:sz w:val="24"/>
          <w:szCs w:val="24"/>
        </w:rPr>
        <w:t>Mener une enquête par sondage entrainera inévitablement d’aborder plusieurs points spécifiques tels que le choix de la population mère, le choix du type d’échantillonnage et de la détermination de la taille de l’échantillon.</w:t>
      </w:r>
    </w:p>
    <w:p w14:paraId="061A1BB9" w14:textId="77777777" w:rsidR="002C72A8" w:rsidRPr="001F4CEF" w:rsidRDefault="0007337F"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Pr="001F4CEF">
        <w:rPr>
          <w:rFonts w:asciiTheme="majorBidi" w:hAnsiTheme="majorBidi" w:cstheme="majorBidi"/>
          <w:sz w:val="24"/>
          <w:szCs w:val="24"/>
        </w:rPr>
        <w:tab/>
        <w:t>Dans</w:t>
      </w:r>
      <w:r w:rsidR="002C72A8" w:rsidRPr="001F4CEF">
        <w:rPr>
          <w:rFonts w:asciiTheme="majorBidi" w:hAnsiTheme="majorBidi" w:cstheme="majorBidi"/>
          <w:sz w:val="24"/>
          <w:szCs w:val="24"/>
        </w:rPr>
        <w:t xml:space="preserve"> notre cadre d’étude nous avons choisi les consommateurs de la DD Bejaia </w:t>
      </w:r>
      <w:r w:rsidR="00FD002B" w:rsidRPr="001F4CEF">
        <w:rPr>
          <w:rFonts w:asciiTheme="majorBidi" w:hAnsiTheme="majorBidi" w:cstheme="majorBidi"/>
          <w:sz w:val="24"/>
          <w:szCs w:val="24"/>
        </w:rPr>
        <w:t>vis-à-vis</w:t>
      </w:r>
      <w:r w:rsidR="002C72A8" w:rsidRPr="001F4CEF">
        <w:rPr>
          <w:rFonts w:asciiTheme="majorBidi" w:hAnsiTheme="majorBidi" w:cstheme="majorBidi"/>
          <w:sz w:val="24"/>
          <w:szCs w:val="24"/>
        </w:rPr>
        <w:t xml:space="preserve"> de la campagne de sensibilisation comme population mère. </w:t>
      </w:r>
    </w:p>
    <w:p w14:paraId="32A63CF5" w14:textId="77777777" w:rsidR="002C72A8"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07337F" w:rsidRPr="001F4CEF">
        <w:rPr>
          <w:rFonts w:asciiTheme="majorBidi" w:hAnsiTheme="majorBidi" w:cstheme="majorBidi"/>
          <w:sz w:val="24"/>
          <w:szCs w:val="24"/>
        </w:rPr>
        <w:t>Pour</w:t>
      </w:r>
      <w:r w:rsidRPr="001F4CEF">
        <w:rPr>
          <w:rFonts w:asciiTheme="majorBidi" w:hAnsiTheme="majorBidi" w:cstheme="majorBidi"/>
          <w:sz w:val="24"/>
          <w:szCs w:val="24"/>
        </w:rPr>
        <w:t xml:space="preserve"> le choix des éléments constitutifs de l’échantillon nous avons utilisé la méthode non probabiliste parce qu’elle est beaucoup plus simple et n’exigent pas la liste exhaustive de toute la population mère, donc nous avons choisi la méthode la plus utilisé qui est l’échantillon par convenance.</w:t>
      </w:r>
    </w:p>
    <w:p w14:paraId="2E7D580D"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w:t>
      </w:r>
      <w:r w:rsidR="00767D46" w:rsidRPr="001F4CEF">
        <w:rPr>
          <w:rFonts w:asciiTheme="majorBidi" w:hAnsiTheme="majorBidi" w:cstheme="majorBidi"/>
          <w:sz w:val="24"/>
          <w:szCs w:val="24"/>
        </w:rPr>
        <w:tab/>
      </w:r>
      <w:r w:rsidRPr="001F4CEF">
        <w:rPr>
          <w:rFonts w:asciiTheme="majorBidi" w:hAnsiTheme="majorBidi" w:cstheme="majorBidi"/>
          <w:sz w:val="24"/>
          <w:szCs w:val="24"/>
        </w:rPr>
        <w:t xml:space="preserve">Nous avons déterminé la taille de notre échantillon qui est fixée à 140 personnes en tenant compte des aspects suivants : </w:t>
      </w:r>
    </w:p>
    <w:p w14:paraId="19A7A46C" w14:textId="77777777" w:rsidR="002C72A8" w:rsidRPr="0099419F" w:rsidRDefault="002C72A8" w:rsidP="00F117E6">
      <w:pPr>
        <w:pStyle w:val="Paragraphedeliste"/>
        <w:numPr>
          <w:ilvl w:val="0"/>
          <w:numId w:val="65"/>
        </w:numPr>
        <w:spacing w:line="276" w:lineRule="auto"/>
        <w:jc w:val="both"/>
        <w:rPr>
          <w:rFonts w:asciiTheme="majorBidi" w:hAnsiTheme="majorBidi" w:cstheme="majorBidi"/>
          <w:sz w:val="24"/>
          <w:szCs w:val="24"/>
        </w:rPr>
      </w:pPr>
      <w:r w:rsidRPr="0099419F">
        <w:rPr>
          <w:rFonts w:asciiTheme="majorBidi" w:hAnsiTheme="majorBidi" w:cstheme="majorBidi"/>
          <w:sz w:val="24"/>
          <w:szCs w:val="24"/>
        </w:rPr>
        <w:t>Le budget (capacité financière disponible).</w:t>
      </w:r>
    </w:p>
    <w:p w14:paraId="4F5B7177" w14:textId="77777777" w:rsidR="002A7525" w:rsidRDefault="002C72A8" w:rsidP="00F117E6">
      <w:pPr>
        <w:pStyle w:val="Paragraphedeliste"/>
        <w:numPr>
          <w:ilvl w:val="0"/>
          <w:numId w:val="65"/>
        </w:numPr>
        <w:spacing w:line="276" w:lineRule="auto"/>
        <w:rPr>
          <w:rFonts w:asciiTheme="majorBidi" w:hAnsiTheme="majorBidi" w:cstheme="majorBidi"/>
          <w:sz w:val="24"/>
          <w:szCs w:val="24"/>
        </w:rPr>
      </w:pPr>
      <w:r w:rsidRPr="0099419F">
        <w:rPr>
          <w:rFonts w:asciiTheme="majorBidi" w:hAnsiTheme="majorBidi" w:cstheme="majorBidi"/>
          <w:sz w:val="24"/>
          <w:szCs w:val="24"/>
        </w:rPr>
        <w:t>Les contraintes de temps.</w:t>
      </w:r>
    </w:p>
    <w:p w14:paraId="021CBED9" w14:textId="77777777" w:rsidR="0099419F" w:rsidRPr="0099419F" w:rsidRDefault="0099419F" w:rsidP="0099419F">
      <w:pPr>
        <w:pStyle w:val="Paragraphedeliste"/>
        <w:spacing w:line="276" w:lineRule="auto"/>
        <w:ind w:left="783"/>
        <w:rPr>
          <w:rFonts w:asciiTheme="majorBidi" w:hAnsiTheme="majorBidi" w:cstheme="majorBidi"/>
          <w:sz w:val="24"/>
          <w:szCs w:val="24"/>
        </w:rPr>
      </w:pPr>
    </w:p>
    <w:p w14:paraId="23D22B6E" w14:textId="77777777" w:rsidR="00790B74" w:rsidRPr="001F4CEF" w:rsidRDefault="002C72A8" w:rsidP="00F117E6">
      <w:pPr>
        <w:pStyle w:val="Paragraphedeliste"/>
        <w:numPr>
          <w:ilvl w:val="3"/>
          <w:numId w:val="52"/>
        </w:numPr>
        <w:spacing w:line="276" w:lineRule="auto"/>
        <w:outlineLvl w:val="2"/>
        <w:rPr>
          <w:rFonts w:asciiTheme="majorBidi" w:hAnsiTheme="majorBidi" w:cstheme="majorBidi"/>
          <w:sz w:val="24"/>
          <w:szCs w:val="24"/>
        </w:rPr>
      </w:pPr>
      <w:bookmarkStart w:id="240" w:name="_Toc12228419"/>
      <w:r w:rsidRPr="001F4CEF">
        <w:rPr>
          <w:rFonts w:asciiTheme="majorBidi" w:hAnsiTheme="majorBidi" w:cstheme="majorBidi"/>
          <w:b/>
          <w:sz w:val="24"/>
          <w:szCs w:val="24"/>
        </w:rPr>
        <w:t>La méthode de collecte</w:t>
      </w:r>
      <w:bookmarkEnd w:id="240"/>
      <w:r w:rsidRPr="001F4CEF">
        <w:rPr>
          <w:rFonts w:asciiTheme="majorBidi" w:hAnsiTheme="majorBidi" w:cstheme="majorBidi"/>
          <w:b/>
          <w:sz w:val="24"/>
          <w:szCs w:val="24"/>
        </w:rPr>
        <w:t xml:space="preserve"> </w:t>
      </w:r>
    </w:p>
    <w:p w14:paraId="50D8CEF6" w14:textId="77777777" w:rsidR="002C72A8" w:rsidRPr="001F4CEF" w:rsidRDefault="002C72A8" w:rsidP="0099419F">
      <w:pPr>
        <w:spacing w:line="276" w:lineRule="auto"/>
        <w:jc w:val="both"/>
        <w:outlineLvl w:val="2"/>
        <w:rPr>
          <w:rFonts w:asciiTheme="majorBidi" w:hAnsiTheme="majorBidi" w:cstheme="majorBidi"/>
          <w:sz w:val="24"/>
          <w:szCs w:val="24"/>
        </w:rPr>
      </w:pPr>
      <w:r w:rsidRPr="001F4CEF">
        <w:rPr>
          <w:rFonts w:asciiTheme="majorBidi" w:hAnsiTheme="majorBidi" w:cstheme="majorBidi"/>
          <w:sz w:val="24"/>
          <w:szCs w:val="24"/>
        </w:rPr>
        <w:t xml:space="preserve"> </w:t>
      </w:r>
      <w:bookmarkStart w:id="241" w:name="_Toc12228420"/>
      <w:r w:rsidR="00767D46" w:rsidRPr="001F4CEF">
        <w:rPr>
          <w:rFonts w:asciiTheme="majorBidi" w:hAnsiTheme="majorBidi" w:cstheme="majorBidi"/>
          <w:sz w:val="24"/>
          <w:szCs w:val="24"/>
        </w:rPr>
        <w:tab/>
      </w:r>
      <w:r w:rsidR="00F06556" w:rsidRPr="001F4CEF">
        <w:rPr>
          <w:rFonts w:asciiTheme="majorBidi" w:hAnsiTheme="majorBidi" w:cstheme="majorBidi"/>
          <w:sz w:val="24"/>
          <w:szCs w:val="24"/>
        </w:rPr>
        <w:t>Nous avons choisi</w:t>
      </w:r>
      <w:r w:rsidRPr="001F4CEF">
        <w:rPr>
          <w:rFonts w:asciiTheme="majorBidi" w:hAnsiTheme="majorBidi" w:cstheme="majorBidi"/>
          <w:sz w:val="24"/>
          <w:szCs w:val="24"/>
        </w:rPr>
        <w:t xml:space="preserve"> le questionnaire comme un outil d’approche du terrain où se déroulera notre travail. Dans l’objectif de vérifier les hypothèses de recherche pour répondre aux interrogations et apporter des éléments de solution qui amèneront vers des recommandations.</w:t>
      </w:r>
      <w:bookmarkEnd w:id="241"/>
    </w:p>
    <w:p w14:paraId="2888A675" w14:textId="77777777" w:rsidR="00767D46" w:rsidRPr="001F4CEF" w:rsidRDefault="002C72A8" w:rsidP="00F117E6">
      <w:pPr>
        <w:pStyle w:val="Paragraphedeliste"/>
        <w:numPr>
          <w:ilvl w:val="3"/>
          <w:numId w:val="52"/>
        </w:numPr>
        <w:spacing w:line="276" w:lineRule="auto"/>
        <w:jc w:val="both"/>
        <w:outlineLvl w:val="2"/>
        <w:rPr>
          <w:rFonts w:asciiTheme="majorBidi" w:hAnsiTheme="majorBidi" w:cstheme="majorBidi"/>
          <w:sz w:val="24"/>
          <w:szCs w:val="24"/>
        </w:rPr>
      </w:pPr>
      <w:r w:rsidRPr="001F4CEF">
        <w:rPr>
          <w:rFonts w:asciiTheme="majorBidi" w:hAnsiTheme="majorBidi" w:cstheme="majorBidi"/>
          <w:sz w:val="24"/>
          <w:szCs w:val="24"/>
        </w:rPr>
        <w:t xml:space="preserve"> </w:t>
      </w:r>
      <w:bookmarkStart w:id="242" w:name="_Toc12228421"/>
      <w:r w:rsidRPr="001F4CEF">
        <w:rPr>
          <w:rFonts w:asciiTheme="majorBidi" w:hAnsiTheme="majorBidi" w:cstheme="majorBidi"/>
          <w:b/>
          <w:sz w:val="24"/>
          <w:szCs w:val="24"/>
        </w:rPr>
        <w:t>Le questionnaire</w:t>
      </w:r>
      <w:r w:rsidRPr="001F4CEF">
        <w:rPr>
          <w:rFonts w:asciiTheme="majorBidi" w:hAnsiTheme="majorBidi" w:cstheme="majorBidi"/>
          <w:sz w:val="24"/>
          <w:szCs w:val="24"/>
        </w:rPr>
        <w:t xml:space="preserve"> </w:t>
      </w:r>
    </w:p>
    <w:p w14:paraId="1D66B058" w14:textId="77777777" w:rsidR="002C72A8" w:rsidRPr="001F4CEF" w:rsidRDefault="002C72A8" w:rsidP="0099419F">
      <w:pPr>
        <w:pStyle w:val="Paragraphedeliste"/>
        <w:spacing w:line="276" w:lineRule="auto"/>
        <w:ind w:left="900" w:firstLine="516"/>
        <w:jc w:val="both"/>
        <w:outlineLvl w:val="2"/>
        <w:rPr>
          <w:rFonts w:asciiTheme="majorBidi" w:hAnsiTheme="majorBidi" w:cstheme="majorBidi"/>
          <w:sz w:val="24"/>
          <w:szCs w:val="24"/>
        </w:rPr>
      </w:pPr>
      <w:r w:rsidRPr="001F4CEF">
        <w:rPr>
          <w:rFonts w:asciiTheme="majorBidi" w:hAnsiTheme="majorBidi" w:cstheme="majorBidi"/>
          <w:sz w:val="24"/>
          <w:szCs w:val="24"/>
        </w:rPr>
        <w:t>La qualité du questionnaire est un élément déterminant du succès d’une enquête, pour cela on a formulé un questionnaire simple, claire et facilement compris par les répondants des profits très différents, afin d’obtenir des données nécessaires à la réalisation de l’objectif de la recherche.</w:t>
      </w:r>
      <w:r w:rsidRPr="001F4CEF">
        <w:rPr>
          <w:rStyle w:val="Appelnotedebasdep"/>
          <w:rFonts w:asciiTheme="majorBidi" w:hAnsiTheme="majorBidi" w:cstheme="majorBidi"/>
          <w:sz w:val="24"/>
          <w:szCs w:val="24"/>
        </w:rPr>
        <w:footnoteReference w:id="91"/>
      </w:r>
      <w:bookmarkEnd w:id="242"/>
    </w:p>
    <w:p w14:paraId="0787F1A5" w14:textId="77777777" w:rsidR="002C72A8" w:rsidRDefault="00767D46"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w:t>
      </w:r>
      <w:r w:rsidR="002C72A8" w:rsidRPr="001F4CEF">
        <w:rPr>
          <w:rFonts w:asciiTheme="majorBidi" w:hAnsiTheme="majorBidi" w:cstheme="majorBidi"/>
          <w:sz w:val="24"/>
          <w:szCs w:val="24"/>
        </w:rPr>
        <w:t xml:space="preserve"> questionnaire comportait 13 questions, réparties en deux axes principaux, qui ont été formulées selon le type fermé et ouvert adopté</w:t>
      </w:r>
      <w:r w:rsidR="00F06556" w:rsidRPr="001F4CEF">
        <w:rPr>
          <w:rFonts w:asciiTheme="majorBidi" w:hAnsiTheme="majorBidi" w:cstheme="majorBidi"/>
          <w:sz w:val="24"/>
          <w:szCs w:val="24"/>
        </w:rPr>
        <w:t>es</w:t>
      </w:r>
      <w:r w:rsidR="002C72A8" w:rsidRPr="001F4CEF">
        <w:rPr>
          <w:rFonts w:asciiTheme="majorBidi" w:hAnsiTheme="majorBidi" w:cstheme="majorBidi"/>
          <w:sz w:val="24"/>
          <w:szCs w:val="24"/>
        </w:rPr>
        <w:t xml:space="preserve"> dans l'an</w:t>
      </w:r>
      <w:r w:rsidR="00FD002B" w:rsidRPr="001F4CEF">
        <w:rPr>
          <w:rFonts w:asciiTheme="majorBidi" w:hAnsiTheme="majorBidi" w:cstheme="majorBidi"/>
          <w:sz w:val="24"/>
          <w:szCs w:val="24"/>
        </w:rPr>
        <w:t>alyse à l'échelle double partie</w:t>
      </w:r>
      <w:r w:rsidR="002C72A8" w:rsidRPr="001F4CEF">
        <w:rPr>
          <w:rFonts w:asciiTheme="majorBidi" w:hAnsiTheme="majorBidi" w:cstheme="majorBidi"/>
          <w:sz w:val="24"/>
          <w:szCs w:val="24"/>
        </w:rPr>
        <w:t>, afin de recueillir avec précision l'avis des personnes interrogées sur les différents axes. Les principaux axes du formulaire peuvent être affichés comme suite :</w:t>
      </w:r>
    </w:p>
    <w:p w14:paraId="054DF9F9" w14:textId="77777777" w:rsidR="009E7597" w:rsidRDefault="009E7597" w:rsidP="009E7597">
      <w:pPr>
        <w:spacing w:line="276" w:lineRule="auto"/>
        <w:ind w:firstLine="708"/>
        <w:jc w:val="both"/>
        <w:rPr>
          <w:rFonts w:asciiTheme="majorBidi" w:hAnsiTheme="majorBidi" w:cstheme="majorBidi"/>
          <w:b/>
          <w:bCs/>
          <w:sz w:val="24"/>
          <w:szCs w:val="24"/>
        </w:rPr>
      </w:pPr>
      <w:r w:rsidRPr="00385FE9">
        <w:rPr>
          <w:rFonts w:asciiTheme="majorBidi" w:hAnsiTheme="majorBidi" w:cstheme="majorBidi"/>
          <w:b/>
          <w:bCs/>
          <w:sz w:val="24"/>
          <w:szCs w:val="24"/>
        </w:rPr>
        <w:t>Les objectifs des questions :</w:t>
      </w:r>
    </w:p>
    <w:p w14:paraId="1B7B6D52" w14:textId="77777777" w:rsidR="00385FE9" w:rsidRDefault="00385FE9" w:rsidP="009E7597">
      <w:pPr>
        <w:spacing w:line="276" w:lineRule="auto"/>
        <w:ind w:firstLine="708"/>
        <w:jc w:val="both"/>
        <w:rPr>
          <w:rFonts w:asciiTheme="majorBidi" w:hAnsiTheme="majorBidi" w:cstheme="majorBidi"/>
          <w:sz w:val="24"/>
          <w:szCs w:val="24"/>
        </w:rPr>
      </w:pPr>
      <w:r w:rsidRPr="00385FE9">
        <w:rPr>
          <w:rFonts w:asciiTheme="majorBidi" w:hAnsiTheme="majorBidi" w:cstheme="majorBidi"/>
          <w:sz w:val="24"/>
          <w:szCs w:val="24"/>
        </w:rPr>
        <w:t>Q(1), Q(2), Q</w:t>
      </w:r>
      <w:r>
        <w:rPr>
          <w:rFonts w:asciiTheme="majorBidi" w:hAnsiTheme="majorBidi" w:cstheme="majorBidi"/>
          <w:sz w:val="24"/>
          <w:szCs w:val="24"/>
        </w:rPr>
        <w:t>(3) :</w:t>
      </w:r>
      <w:r w:rsidRPr="00385FE9">
        <w:rPr>
          <w:rFonts w:asciiTheme="majorBidi" w:hAnsiTheme="majorBidi" w:cstheme="majorBidi"/>
          <w:sz w:val="24"/>
          <w:szCs w:val="24"/>
        </w:rPr>
        <w:t xml:space="preserve"> concernent la fiche signalétique</w:t>
      </w:r>
      <w:r>
        <w:rPr>
          <w:rFonts w:asciiTheme="majorBidi" w:hAnsiTheme="majorBidi" w:cstheme="majorBidi"/>
          <w:sz w:val="24"/>
          <w:szCs w:val="24"/>
        </w:rPr>
        <w:t xml:space="preserve">, sont </w:t>
      </w:r>
      <w:r w:rsidRPr="00385FE9">
        <w:rPr>
          <w:rFonts w:asciiTheme="majorBidi" w:hAnsiTheme="majorBidi" w:cstheme="majorBidi"/>
          <w:sz w:val="24"/>
          <w:szCs w:val="24"/>
        </w:rPr>
        <w:t>des questions relatives à la personnalité de l'intervieweur du sexe, de l'âge et du niveau d'étude</w:t>
      </w:r>
      <w:r>
        <w:rPr>
          <w:rFonts w:asciiTheme="majorBidi" w:hAnsiTheme="majorBidi" w:cstheme="majorBidi"/>
          <w:sz w:val="24"/>
          <w:szCs w:val="24"/>
        </w:rPr>
        <w:t>.</w:t>
      </w:r>
    </w:p>
    <w:p w14:paraId="691DAE8A" w14:textId="77777777" w:rsidR="002C72A8" w:rsidRDefault="00385FE9" w:rsidP="00385FE9">
      <w:pPr>
        <w:spacing w:line="276" w:lineRule="auto"/>
        <w:ind w:firstLine="708"/>
        <w:jc w:val="both"/>
        <w:rPr>
          <w:rFonts w:asciiTheme="majorBidi" w:hAnsiTheme="majorBidi" w:cstheme="majorBidi"/>
          <w:sz w:val="24"/>
          <w:szCs w:val="24"/>
        </w:rPr>
      </w:pPr>
      <w:r>
        <w:rPr>
          <w:rFonts w:asciiTheme="majorBidi" w:hAnsiTheme="majorBidi" w:cstheme="majorBidi"/>
          <w:sz w:val="24"/>
          <w:szCs w:val="24"/>
        </w:rPr>
        <w:t xml:space="preserve">Q(4), jusqu’à Q(13) : </w:t>
      </w:r>
      <w:r w:rsidRPr="00385FE9">
        <w:rPr>
          <w:rFonts w:asciiTheme="majorBidi" w:hAnsiTheme="majorBidi" w:cstheme="majorBidi"/>
          <w:sz w:val="24"/>
          <w:szCs w:val="24"/>
        </w:rPr>
        <w:t>comprenait des questions sur les opinions des consommateurs algériens sur les campagnes de sensibilisation à la SONELGAZ DE BÉJA</w:t>
      </w:r>
      <w:r>
        <w:rPr>
          <w:rFonts w:asciiTheme="majorBidi" w:hAnsiTheme="majorBidi" w:cstheme="majorBidi"/>
          <w:sz w:val="24"/>
          <w:szCs w:val="24"/>
        </w:rPr>
        <w:t>IA et contenait 10 question.</w:t>
      </w:r>
    </w:p>
    <w:p w14:paraId="32BDD679" w14:textId="77777777" w:rsidR="00385FE9" w:rsidRPr="00385FE9" w:rsidRDefault="00385FE9" w:rsidP="00385FE9">
      <w:pPr>
        <w:spacing w:line="276" w:lineRule="auto"/>
        <w:ind w:firstLine="708"/>
        <w:jc w:val="both"/>
        <w:rPr>
          <w:rFonts w:asciiTheme="majorBidi" w:hAnsiTheme="majorBidi" w:cstheme="majorBidi"/>
          <w:sz w:val="24"/>
          <w:szCs w:val="24"/>
        </w:rPr>
      </w:pPr>
    </w:p>
    <w:p w14:paraId="37D9C0D7" w14:textId="77777777" w:rsidR="00767D46" w:rsidRPr="001F4CEF" w:rsidRDefault="00767D46" w:rsidP="00F117E6">
      <w:pPr>
        <w:pStyle w:val="Paragraphedeliste"/>
        <w:numPr>
          <w:ilvl w:val="2"/>
          <w:numId w:val="52"/>
        </w:numPr>
        <w:spacing w:line="276" w:lineRule="auto"/>
        <w:jc w:val="both"/>
        <w:outlineLvl w:val="3"/>
        <w:rPr>
          <w:rFonts w:asciiTheme="majorBidi" w:hAnsiTheme="majorBidi" w:cstheme="majorBidi"/>
          <w:sz w:val="24"/>
          <w:szCs w:val="24"/>
        </w:rPr>
      </w:pPr>
      <w:bookmarkStart w:id="243" w:name="_Toc12228423"/>
      <w:r w:rsidRPr="001F4CEF">
        <w:rPr>
          <w:rFonts w:asciiTheme="majorBidi" w:hAnsiTheme="majorBidi" w:cstheme="majorBidi"/>
          <w:b/>
          <w:sz w:val="28"/>
          <w:szCs w:val="28"/>
        </w:rPr>
        <w:t xml:space="preserve">Le mode d’administration </w:t>
      </w:r>
    </w:p>
    <w:p w14:paraId="37C7CCA0" w14:textId="77777777" w:rsidR="002C72A8" w:rsidRPr="001F4CEF" w:rsidRDefault="002C72A8" w:rsidP="0099419F">
      <w:pPr>
        <w:pStyle w:val="Paragraphedeliste"/>
        <w:spacing w:line="276" w:lineRule="auto"/>
        <w:ind w:left="840" w:firstLine="576"/>
        <w:jc w:val="both"/>
        <w:outlineLvl w:val="3"/>
        <w:rPr>
          <w:rFonts w:asciiTheme="majorBidi" w:hAnsiTheme="majorBidi" w:cstheme="majorBidi"/>
          <w:sz w:val="24"/>
          <w:szCs w:val="24"/>
        </w:rPr>
      </w:pPr>
      <w:r w:rsidRPr="001F4CEF">
        <w:rPr>
          <w:rFonts w:asciiTheme="majorBidi" w:hAnsiTheme="majorBidi" w:cstheme="majorBidi"/>
          <w:sz w:val="28"/>
          <w:szCs w:val="28"/>
        </w:rPr>
        <w:t xml:space="preserve"> </w:t>
      </w:r>
      <w:r w:rsidRPr="001F4CEF">
        <w:rPr>
          <w:rFonts w:asciiTheme="majorBidi" w:hAnsiTheme="majorBidi" w:cstheme="majorBidi"/>
          <w:sz w:val="24"/>
          <w:szCs w:val="24"/>
        </w:rPr>
        <w:t>Il existe deux modes d’administration du questionnaire auprès des consommateurs, il peut être auto-administré ou présenté par enquêteur.</w:t>
      </w:r>
      <w:bookmarkEnd w:id="243"/>
    </w:p>
    <w:p w14:paraId="0701EBC6" w14:textId="77777777" w:rsidR="002C72A8" w:rsidRPr="001F4CEF" w:rsidRDefault="002C72A8" w:rsidP="0099419F">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Nous avons opté pour une enquête avec enquêteur en fonction de différents critères, les coûts, la rapidité d’obtention, la fiabilité des résultats et la nature des questions</w:t>
      </w:r>
    </w:p>
    <w:p w14:paraId="6FBEAFA4" w14:textId="77777777" w:rsidR="002C72A8" w:rsidRPr="001F4CEF" w:rsidRDefault="002C72A8" w:rsidP="00F117E6">
      <w:pPr>
        <w:pStyle w:val="Paragraphedeliste"/>
        <w:numPr>
          <w:ilvl w:val="2"/>
          <w:numId w:val="52"/>
        </w:numPr>
        <w:spacing w:line="276" w:lineRule="auto"/>
        <w:jc w:val="both"/>
        <w:outlineLvl w:val="3"/>
        <w:rPr>
          <w:rFonts w:asciiTheme="majorBidi" w:hAnsiTheme="majorBidi" w:cstheme="majorBidi"/>
          <w:sz w:val="24"/>
          <w:szCs w:val="24"/>
        </w:rPr>
      </w:pPr>
      <w:bookmarkStart w:id="244" w:name="_Toc12228424"/>
      <w:r w:rsidRPr="001F4CEF">
        <w:rPr>
          <w:rFonts w:asciiTheme="majorBidi" w:hAnsiTheme="majorBidi" w:cstheme="majorBidi"/>
          <w:b/>
          <w:sz w:val="24"/>
          <w:szCs w:val="24"/>
        </w:rPr>
        <w:t>Les difficultés rencontrées</w:t>
      </w:r>
      <w:r w:rsidRPr="001F4CEF">
        <w:rPr>
          <w:rFonts w:asciiTheme="majorBidi" w:hAnsiTheme="majorBidi" w:cstheme="majorBidi"/>
          <w:sz w:val="24"/>
          <w:szCs w:val="24"/>
        </w:rPr>
        <w:t xml:space="preserve"> </w:t>
      </w:r>
      <w:bookmarkEnd w:id="244"/>
    </w:p>
    <w:p w14:paraId="016526EF"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 Les interviewés refusent de répondre à une question gê</w:t>
      </w:r>
      <w:r w:rsidR="00FD002B" w:rsidRPr="001F4CEF">
        <w:rPr>
          <w:rFonts w:asciiTheme="majorBidi" w:hAnsiTheme="majorBidi" w:cstheme="majorBidi"/>
          <w:sz w:val="24"/>
          <w:szCs w:val="24"/>
        </w:rPr>
        <w:t>nante (le niveau d'étude, l’âge</w:t>
      </w:r>
      <w:r w:rsidRPr="001F4CEF">
        <w:rPr>
          <w:rFonts w:asciiTheme="majorBidi" w:hAnsiTheme="majorBidi" w:cstheme="majorBidi"/>
          <w:sz w:val="24"/>
          <w:szCs w:val="24"/>
        </w:rPr>
        <w:t>,</w:t>
      </w:r>
      <w:r w:rsidR="00FD002B" w:rsidRPr="001F4CEF">
        <w:rPr>
          <w:rFonts w:asciiTheme="majorBidi" w:hAnsiTheme="majorBidi" w:cstheme="majorBidi"/>
          <w:sz w:val="24"/>
          <w:szCs w:val="24"/>
        </w:rPr>
        <w:t xml:space="preserve"> </w:t>
      </w:r>
      <w:r w:rsidRPr="001F4CEF">
        <w:rPr>
          <w:rFonts w:asciiTheme="majorBidi" w:hAnsiTheme="majorBidi" w:cstheme="majorBidi"/>
          <w:sz w:val="24"/>
          <w:szCs w:val="24"/>
        </w:rPr>
        <w:t xml:space="preserve">les questions ouvertes…etc.). </w:t>
      </w:r>
    </w:p>
    <w:p w14:paraId="20935826"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Il n’est pas facile d’aborder quelqu’un dans la rue et de lui prendre quelque</w:t>
      </w:r>
      <w:r w:rsidR="00F06556" w:rsidRPr="001F4CEF">
        <w:rPr>
          <w:rFonts w:asciiTheme="majorBidi" w:hAnsiTheme="majorBidi" w:cstheme="majorBidi"/>
          <w:sz w:val="24"/>
          <w:szCs w:val="24"/>
        </w:rPr>
        <w:t>s</w:t>
      </w:r>
      <w:r w:rsidRPr="001F4CEF">
        <w:rPr>
          <w:rFonts w:asciiTheme="majorBidi" w:hAnsiTheme="majorBidi" w:cstheme="majorBidi"/>
          <w:sz w:val="24"/>
          <w:szCs w:val="24"/>
        </w:rPr>
        <w:t xml:space="preserve"> minute</w:t>
      </w:r>
      <w:r w:rsidR="00F06556" w:rsidRPr="001F4CEF">
        <w:rPr>
          <w:rFonts w:asciiTheme="majorBidi" w:hAnsiTheme="majorBidi" w:cstheme="majorBidi"/>
          <w:sz w:val="24"/>
          <w:szCs w:val="24"/>
        </w:rPr>
        <w:t>s</w:t>
      </w:r>
      <w:r w:rsidRPr="001F4CEF">
        <w:rPr>
          <w:rFonts w:asciiTheme="majorBidi" w:hAnsiTheme="majorBidi" w:cstheme="majorBidi"/>
          <w:sz w:val="24"/>
          <w:szCs w:val="24"/>
        </w:rPr>
        <w:t xml:space="preserve"> de son temps.</w:t>
      </w:r>
    </w:p>
    <w:p w14:paraId="4FA95B8F"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 - L’interviewé répond parfois n’importe quoi pour se débarrasser au plus vite.</w:t>
      </w:r>
    </w:p>
    <w:p w14:paraId="2F2A534E" w14:textId="77777777" w:rsidR="002C72A8" w:rsidRPr="001F4CEF" w:rsidRDefault="002C72A8" w:rsidP="00F117E6">
      <w:pPr>
        <w:pStyle w:val="Paragraphedeliste"/>
        <w:numPr>
          <w:ilvl w:val="2"/>
          <w:numId w:val="52"/>
        </w:numPr>
        <w:spacing w:line="276" w:lineRule="auto"/>
        <w:jc w:val="both"/>
        <w:outlineLvl w:val="3"/>
        <w:rPr>
          <w:rFonts w:asciiTheme="majorBidi" w:hAnsiTheme="majorBidi" w:cstheme="majorBidi"/>
          <w:sz w:val="24"/>
          <w:szCs w:val="24"/>
        </w:rPr>
      </w:pPr>
      <w:bookmarkStart w:id="245" w:name="_Toc12228425"/>
      <w:r w:rsidRPr="001F4CEF">
        <w:rPr>
          <w:rFonts w:asciiTheme="majorBidi" w:hAnsiTheme="majorBidi" w:cstheme="majorBidi"/>
          <w:b/>
          <w:sz w:val="24"/>
          <w:szCs w:val="24"/>
        </w:rPr>
        <w:t>Analyse et interprétation des résultats</w:t>
      </w:r>
      <w:bookmarkEnd w:id="245"/>
      <w:r w:rsidRPr="001F4CEF">
        <w:rPr>
          <w:rFonts w:asciiTheme="majorBidi" w:hAnsiTheme="majorBidi" w:cstheme="majorBidi"/>
          <w:b/>
          <w:sz w:val="24"/>
          <w:szCs w:val="24"/>
        </w:rPr>
        <w:t xml:space="preserve"> </w:t>
      </w:r>
    </w:p>
    <w:p w14:paraId="05CAAB1C" w14:textId="77777777" w:rsidR="002C72A8" w:rsidRPr="001F4CEF" w:rsidRDefault="002C72A8" w:rsidP="0099419F">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xml:space="preserve">Une fois le travail sur le terrain finalisé, nous avons collecté des informations que nous devons analyser et interpréter pour pouvoir vérifier les hypothèses de recherche et de mener des recommandations. Le traitement statique des informations récoltées sur le terrain est fait par le biais d’un logiciel « spss23 » qui constitue un système de traitement des données utilisées pour conduire des analyses statistiques et générer divers tableaux, graphes et diagrammes. </w:t>
      </w:r>
      <w:r w:rsidR="007525F8" w:rsidRPr="001F4CEF">
        <w:rPr>
          <w:rFonts w:asciiTheme="majorBidi" w:hAnsiTheme="majorBidi" w:cstheme="majorBidi"/>
          <w:sz w:val="24"/>
          <w:szCs w:val="24"/>
        </w:rPr>
        <w:t>Et nous avons opté deux méthode</w:t>
      </w:r>
      <w:r w:rsidR="00F06556" w:rsidRPr="001F4CEF">
        <w:rPr>
          <w:rFonts w:asciiTheme="majorBidi" w:hAnsiTheme="majorBidi" w:cstheme="majorBidi"/>
          <w:sz w:val="24"/>
          <w:szCs w:val="24"/>
        </w:rPr>
        <w:t>s</w:t>
      </w:r>
      <w:r w:rsidR="007525F8" w:rsidRPr="001F4CEF">
        <w:rPr>
          <w:rFonts w:asciiTheme="majorBidi" w:hAnsiTheme="majorBidi" w:cstheme="majorBidi"/>
          <w:sz w:val="24"/>
          <w:szCs w:val="24"/>
        </w:rPr>
        <w:t xml:space="preserve"> de dépouillement le tri plat et le tri croisé </w:t>
      </w:r>
    </w:p>
    <w:p w14:paraId="4B13077F" w14:textId="77777777" w:rsidR="007525F8" w:rsidRPr="0099419F" w:rsidRDefault="00453AB3" w:rsidP="00F117E6">
      <w:pPr>
        <w:pStyle w:val="Paragraphedeliste"/>
        <w:numPr>
          <w:ilvl w:val="3"/>
          <w:numId w:val="53"/>
        </w:numPr>
        <w:spacing w:line="276" w:lineRule="auto"/>
        <w:jc w:val="both"/>
        <w:outlineLvl w:val="2"/>
        <w:rPr>
          <w:rFonts w:asciiTheme="majorBidi" w:hAnsiTheme="majorBidi" w:cstheme="majorBidi"/>
          <w:sz w:val="24"/>
          <w:szCs w:val="24"/>
        </w:rPr>
      </w:pPr>
      <w:r w:rsidRPr="001F4CEF">
        <w:rPr>
          <w:rFonts w:asciiTheme="majorBidi" w:hAnsiTheme="majorBidi" w:cstheme="majorBidi"/>
          <w:b/>
          <w:sz w:val="24"/>
          <w:szCs w:val="24"/>
        </w:rPr>
        <w:t xml:space="preserve"> </w:t>
      </w:r>
      <w:bookmarkStart w:id="246" w:name="_Toc12228426"/>
      <w:r w:rsidRPr="001F4CEF">
        <w:rPr>
          <w:rFonts w:asciiTheme="majorBidi" w:hAnsiTheme="majorBidi" w:cstheme="majorBidi"/>
          <w:b/>
          <w:sz w:val="24"/>
          <w:szCs w:val="24"/>
        </w:rPr>
        <w:t>Présentation et discussion des résultats</w:t>
      </w:r>
      <w:bookmarkEnd w:id="246"/>
      <w:r w:rsidR="00E25A74" w:rsidRPr="001F4CEF">
        <w:rPr>
          <w:rFonts w:asciiTheme="majorBidi" w:hAnsiTheme="majorBidi" w:cstheme="majorBidi"/>
          <w:b/>
          <w:sz w:val="24"/>
          <w:szCs w:val="24"/>
        </w:rPr>
        <w:t xml:space="preserve"> du premier axe </w:t>
      </w:r>
    </w:p>
    <w:p w14:paraId="34136110" w14:textId="77777777" w:rsidR="0099419F" w:rsidRPr="0099419F" w:rsidRDefault="0099419F" w:rsidP="0099419F">
      <w:pPr>
        <w:pStyle w:val="Paragraphedeliste"/>
        <w:spacing w:line="276" w:lineRule="auto"/>
        <w:ind w:left="900"/>
        <w:jc w:val="both"/>
        <w:outlineLvl w:val="2"/>
        <w:rPr>
          <w:rFonts w:asciiTheme="majorBidi" w:hAnsiTheme="majorBidi" w:cstheme="majorBidi"/>
          <w:sz w:val="24"/>
          <w:szCs w:val="24"/>
        </w:rPr>
      </w:pPr>
    </w:p>
    <w:p w14:paraId="667F790E" w14:textId="77777777" w:rsidR="007525F8" w:rsidRPr="001F4CEF" w:rsidRDefault="007525F8" w:rsidP="00F117E6">
      <w:pPr>
        <w:pStyle w:val="Paragraphedeliste"/>
        <w:numPr>
          <w:ilvl w:val="4"/>
          <w:numId w:val="53"/>
        </w:numPr>
        <w:spacing w:line="276" w:lineRule="auto"/>
        <w:jc w:val="both"/>
        <w:outlineLvl w:val="2"/>
        <w:rPr>
          <w:rFonts w:asciiTheme="majorBidi" w:hAnsiTheme="majorBidi" w:cstheme="majorBidi"/>
          <w:b/>
          <w:bCs/>
          <w:sz w:val="26"/>
          <w:szCs w:val="26"/>
        </w:rPr>
      </w:pPr>
      <w:bookmarkStart w:id="247" w:name="_Toc12228427"/>
      <w:r w:rsidRPr="001F4CEF">
        <w:rPr>
          <w:rFonts w:asciiTheme="majorBidi" w:hAnsiTheme="majorBidi" w:cstheme="majorBidi"/>
          <w:b/>
          <w:bCs/>
          <w:sz w:val="26"/>
          <w:szCs w:val="26"/>
        </w:rPr>
        <w:t>Dépouillement par tri à plat</w:t>
      </w:r>
      <w:bookmarkEnd w:id="247"/>
    </w:p>
    <w:p w14:paraId="4353EA8C" w14:textId="77777777" w:rsidR="00B2343B" w:rsidRPr="001F4CEF" w:rsidRDefault="00F64CD2" w:rsidP="0099419F">
      <w:pPr>
        <w:spacing w:line="276" w:lineRule="auto"/>
        <w:ind w:firstLine="240"/>
        <w:jc w:val="both"/>
        <w:rPr>
          <w:rFonts w:asciiTheme="majorBidi" w:hAnsiTheme="majorBidi" w:cstheme="majorBidi"/>
        </w:rPr>
      </w:pPr>
      <w:r w:rsidRPr="001F4CEF">
        <w:rPr>
          <w:rFonts w:asciiTheme="majorBidi" w:hAnsiTheme="majorBidi" w:cstheme="majorBidi"/>
          <w:sz w:val="24"/>
          <w:szCs w:val="24"/>
        </w:rPr>
        <w:t>Cette opération consiste</w:t>
      </w:r>
      <w:r w:rsidR="00AF38C0" w:rsidRPr="001F4CEF">
        <w:rPr>
          <w:rFonts w:asciiTheme="majorBidi" w:hAnsiTheme="majorBidi" w:cstheme="majorBidi"/>
          <w:sz w:val="24"/>
          <w:szCs w:val="24"/>
        </w:rPr>
        <w:t xml:space="preserve"> à</w:t>
      </w:r>
      <w:r w:rsidRPr="001F4CEF">
        <w:rPr>
          <w:rFonts w:asciiTheme="majorBidi" w:hAnsiTheme="majorBidi" w:cstheme="majorBidi"/>
          <w:sz w:val="24"/>
          <w:szCs w:val="24"/>
        </w:rPr>
        <w:t xml:space="preserve"> réorganiser l’ensemble des valeurs prises par une seul</w:t>
      </w:r>
      <w:r w:rsidR="007068DB" w:rsidRPr="001F4CEF">
        <w:rPr>
          <w:rFonts w:asciiTheme="majorBidi" w:hAnsiTheme="majorBidi" w:cstheme="majorBidi"/>
          <w:sz w:val="24"/>
          <w:szCs w:val="24"/>
        </w:rPr>
        <w:t>e</w:t>
      </w:r>
      <w:r w:rsidRPr="001F4CEF">
        <w:rPr>
          <w:rFonts w:asciiTheme="majorBidi" w:hAnsiTheme="majorBidi" w:cstheme="majorBidi"/>
          <w:sz w:val="24"/>
          <w:szCs w:val="24"/>
        </w:rPr>
        <w:t xml:space="preserve"> variable</w:t>
      </w:r>
      <w:r w:rsidRPr="001F4CEF">
        <w:rPr>
          <w:rFonts w:asciiTheme="majorBidi" w:hAnsiTheme="majorBidi" w:cstheme="majorBidi"/>
        </w:rPr>
        <w:t>.</w:t>
      </w:r>
    </w:p>
    <w:p w14:paraId="0559DC3F" w14:textId="77777777" w:rsidR="00453AB3" w:rsidRPr="001F4CEF" w:rsidRDefault="00DF7CB3" w:rsidP="00832B04">
      <w:pPr>
        <w:spacing w:line="276" w:lineRule="auto"/>
        <w:jc w:val="center"/>
        <w:rPr>
          <w:rFonts w:asciiTheme="majorBidi" w:hAnsiTheme="majorBidi" w:cstheme="majorBidi"/>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3</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Répartition de l'échantillon de l'étude selon le sexe</w:t>
      </w:r>
    </w:p>
    <w:tbl>
      <w:tblPr>
        <w:tblStyle w:val="Grilledutableau"/>
        <w:tblW w:w="0" w:type="auto"/>
        <w:tblLook w:val="04A0" w:firstRow="1" w:lastRow="0" w:firstColumn="1" w:lastColumn="0" w:noHBand="0" w:noVBand="1"/>
      </w:tblPr>
      <w:tblGrid>
        <w:gridCol w:w="3022"/>
        <w:gridCol w:w="3027"/>
        <w:gridCol w:w="3011"/>
      </w:tblGrid>
      <w:tr w:rsidR="00453AB3" w:rsidRPr="001F4CEF" w14:paraId="066CDD4B" w14:textId="77777777" w:rsidTr="0099419F">
        <w:tc>
          <w:tcPr>
            <w:tcW w:w="3070" w:type="dxa"/>
            <w:tcBorders>
              <w:bottom w:val="single" w:sz="4" w:space="0" w:color="auto"/>
            </w:tcBorders>
            <w:shd w:val="clear" w:color="auto" w:fill="D0CECE" w:themeFill="background2" w:themeFillShade="E6"/>
          </w:tcPr>
          <w:p w14:paraId="6363192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Sexe</w:t>
            </w:r>
          </w:p>
        </w:tc>
        <w:tc>
          <w:tcPr>
            <w:tcW w:w="3071" w:type="dxa"/>
            <w:shd w:val="clear" w:color="auto" w:fill="D0CECE" w:themeFill="background2" w:themeFillShade="E6"/>
          </w:tcPr>
          <w:p w14:paraId="6BC7E25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3071" w:type="dxa"/>
            <w:shd w:val="clear" w:color="auto" w:fill="D0CECE" w:themeFill="background2" w:themeFillShade="E6"/>
          </w:tcPr>
          <w:p w14:paraId="6E427419"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r>
      <w:tr w:rsidR="00453AB3" w:rsidRPr="001F4CEF" w14:paraId="05553EFC" w14:textId="77777777" w:rsidTr="0099419F">
        <w:tc>
          <w:tcPr>
            <w:tcW w:w="3070" w:type="dxa"/>
            <w:shd w:val="clear" w:color="auto" w:fill="FFFFFF" w:themeFill="background1"/>
          </w:tcPr>
          <w:p w14:paraId="1972439D"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Masculin</w:t>
            </w:r>
          </w:p>
        </w:tc>
        <w:tc>
          <w:tcPr>
            <w:tcW w:w="3071" w:type="dxa"/>
          </w:tcPr>
          <w:p w14:paraId="4F98AEC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40</w:t>
            </w:r>
          </w:p>
        </w:tc>
        <w:tc>
          <w:tcPr>
            <w:tcW w:w="3071" w:type="dxa"/>
          </w:tcPr>
          <w:p w14:paraId="2F770DB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31.3</w:t>
            </w:r>
          </w:p>
        </w:tc>
      </w:tr>
      <w:tr w:rsidR="00453AB3" w:rsidRPr="001F4CEF" w14:paraId="61B42A6E" w14:textId="77777777" w:rsidTr="0099419F">
        <w:tc>
          <w:tcPr>
            <w:tcW w:w="3070" w:type="dxa"/>
            <w:shd w:val="clear" w:color="auto" w:fill="FFFFFF" w:themeFill="background1"/>
          </w:tcPr>
          <w:p w14:paraId="325DEA7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Féminin</w:t>
            </w:r>
          </w:p>
        </w:tc>
        <w:tc>
          <w:tcPr>
            <w:tcW w:w="3071" w:type="dxa"/>
          </w:tcPr>
          <w:p w14:paraId="57F7C0E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88</w:t>
            </w:r>
          </w:p>
        </w:tc>
        <w:tc>
          <w:tcPr>
            <w:tcW w:w="3071" w:type="dxa"/>
          </w:tcPr>
          <w:p w14:paraId="56B10FB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68.8</w:t>
            </w:r>
          </w:p>
        </w:tc>
      </w:tr>
      <w:tr w:rsidR="00453AB3" w:rsidRPr="001F4CEF" w14:paraId="3E8B43F8" w14:textId="77777777" w:rsidTr="0099419F">
        <w:tc>
          <w:tcPr>
            <w:tcW w:w="3070" w:type="dxa"/>
            <w:tcBorders>
              <w:bottom w:val="single" w:sz="4" w:space="0" w:color="auto"/>
            </w:tcBorders>
            <w:shd w:val="clear" w:color="auto" w:fill="FFFFFF" w:themeFill="background1"/>
          </w:tcPr>
          <w:p w14:paraId="57CCA716"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c>
          <w:tcPr>
            <w:tcW w:w="3071" w:type="dxa"/>
          </w:tcPr>
          <w:p w14:paraId="6132CAC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3071" w:type="dxa"/>
          </w:tcPr>
          <w:p w14:paraId="7499778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7FBB5755" w14:textId="77777777" w:rsidR="00E52169"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w:t>
      </w:r>
      <w:r w:rsidR="00E52169" w:rsidRPr="001F4CEF">
        <w:rPr>
          <w:rFonts w:asciiTheme="majorBidi" w:hAnsiTheme="majorBidi" w:cstheme="majorBidi"/>
          <w:sz w:val="24"/>
          <w:szCs w:val="24"/>
        </w:rPr>
        <w:t>r les étudiants utilisant spss23</w:t>
      </w:r>
    </w:p>
    <w:p w14:paraId="51125AB4" w14:textId="77777777" w:rsidR="00832B04" w:rsidRDefault="00453AB3" w:rsidP="00767D46">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tableau </w:t>
      </w:r>
      <w:r w:rsidR="00AF38C0" w:rsidRPr="001F4CEF">
        <w:rPr>
          <w:rFonts w:asciiTheme="majorBidi" w:hAnsiTheme="majorBidi" w:cstheme="majorBidi"/>
          <w:sz w:val="24"/>
          <w:szCs w:val="24"/>
        </w:rPr>
        <w:t>(3)</w:t>
      </w:r>
      <w:r w:rsidRPr="001F4CEF">
        <w:rPr>
          <w:rFonts w:asciiTheme="majorBidi" w:hAnsiTheme="majorBidi" w:cstheme="majorBidi"/>
          <w:sz w:val="24"/>
          <w:szCs w:val="24"/>
        </w:rPr>
        <w:t xml:space="preserve"> montre que le pourcentage de femmes est très élevé (68,8% cont</w:t>
      </w:r>
      <w:r w:rsidR="00DF7CB3">
        <w:rPr>
          <w:rFonts w:asciiTheme="majorBidi" w:hAnsiTheme="majorBidi" w:cstheme="majorBidi"/>
          <w:sz w:val="24"/>
          <w:szCs w:val="24"/>
        </w:rPr>
        <w:t>re 31,3% pour les hommes)</w:t>
      </w:r>
      <w:r w:rsidR="00B2343B" w:rsidRPr="001F4CEF">
        <w:rPr>
          <w:rFonts w:asciiTheme="majorBidi" w:hAnsiTheme="majorBidi" w:cstheme="majorBidi"/>
          <w:sz w:val="24"/>
          <w:szCs w:val="24"/>
        </w:rPr>
        <w:t>.</w:t>
      </w:r>
    </w:p>
    <w:p w14:paraId="482E8AED" w14:textId="77777777" w:rsidR="00DF7CB3" w:rsidRDefault="00DF7CB3" w:rsidP="009A0A22">
      <w:pPr>
        <w:spacing w:line="276" w:lineRule="auto"/>
        <w:rPr>
          <w:rFonts w:asciiTheme="majorBidi" w:hAnsiTheme="majorBidi" w:cstheme="majorBidi"/>
          <w:b/>
          <w:sz w:val="24"/>
          <w:szCs w:val="24"/>
        </w:rPr>
      </w:pPr>
    </w:p>
    <w:p w14:paraId="3C947047" w14:textId="77777777" w:rsidR="00453AB3" w:rsidRPr="001F4CEF" w:rsidRDefault="001F744B" w:rsidP="00767D46">
      <w:pPr>
        <w:spacing w:line="276" w:lineRule="auto"/>
        <w:jc w:val="center"/>
        <w:rPr>
          <w:rFonts w:asciiTheme="majorBidi" w:hAnsiTheme="majorBidi" w:cstheme="majorBidi"/>
          <w:sz w:val="24"/>
          <w:szCs w:val="24"/>
        </w:rPr>
      </w:pPr>
      <w:r>
        <w:rPr>
          <w:rFonts w:asciiTheme="majorBidi" w:hAnsiTheme="majorBidi" w:cstheme="majorBidi"/>
          <w:b/>
          <w:sz w:val="24"/>
          <w:szCs w:val="24"/>
        </w:rPr>
        <w:t xml:space="preserve">FIGURE N° </w:t>
      </w:r>
      <w:r w:rsidR="00F91110">
        <w:rPr>
          <w:rFonts w:asciiTheme="majorBidi" w:hAnsiTheme="majorBidi" w:cstheme="majorBidi"/>
          <w:b/>
          <w:sz w:val="24"/>
          <w:szCs w:val="24"/>
        </w:rPr>
        <w:t>05</w:t>
      </w:r>
      <w:r w:rsidR="00453AB3" w:rsidRPr="001F4CEF">
        <w:rPr>
          <w:rFonts w:asciiTheme="majorBidi" w:hAnsiTheme="majorBidi" w:cstheme="majorBidi"/>
          <w:b/>
          <w:sz w:val="24"/>
          <w:szCs w:val="24"/>
        </w:rPr>
        <w:t xml:space="preserve"> :</w:t>
      </w:r>
      <w:r w:rsidR="00453AB3" w:rsidRPr="001F4CEF">
        <w:rPr>
          <w:rFonts w:asciiTheme="majorBidi" w:hAnsiTheme="majorBidi" w:cstheme="majorBidi"/>
          <w:bCs/>
          <w:sz w:val="24"/>
          <w:szCs w:val="24"/>
        </w:rPr>
        <w:t xml:space="preserve"> Répartition de l'échantillon de l'étude selon le sexe</w:t>
      </w:r>
    </w:p>
    <w:p w14:paraId="25A426E4" w14:textId="77777777" w:rsidR="00453AB3" w:rsidRPr="001F4CEF" w:rsidRDefault="009C0310" w:rsidP="001A00E2">
      <w:pPr>
        <w:spacing w:line="276" w:lineRule="auto"/>
        <w:jc w:val="both"/>
        <w:rPr>
          <w:rFonts w:asciiTheme="majorBidi" w:hAnsiTheme="majorBidi" w:cstheme="majorBidi"/>
          <w:b/>
          <w:sz w:val="24"/>
          <w:szCs w:val="24"/>
        </w:rPr>
      </w:pPr>
      <w:r w:rsidRPr="001F4CEF">
        <w:rPr>
          <w:rFonts w:asciiTheme="majorBidi" w:hAnsiTheme="majorBidi" w:cstheme="majorBidi"/>
          <w:noProof/>
          <w:lang w:eastAsia="fr-FR"/>
        </w:rPr>
        <w:drawing>
          <wp:inline distT="0" distB="0" distL="0" distR="0" wp14:anchorId="239B77D0" wp14:editId="1E501C97">
            <wp:extent cx="4905375" cy="2438400"/>
            <wp:effectExtent l="0" t="0" r="9525"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74BD2A"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0A89C0EA" w14:textId="77777777" w:rsidR="00453AB3" w:rsidRPr="001F4CEF" w:rsidRDefault="00453AB3" w:rsidP="001A00E2">
      <w:pPr>
        <w:spacing w:line="276" w:lineRule="auto"/>
        <w:jc w:val="both"/>
        <w:rPr>
          <w:rFonts w:asciiTheme="majorBidi" w:hAnsiTheme="majorBidi" w:cstheme="majorBidi"/>
          <w:b/>
          <w:sz w:val="24"/>
          <w:szCs w:val="24"/>
        </w:rPr>
      </w:pPr>
    </w:p>
    <w:p w14:paraId="61BA7D83" w14:textId="77777777" w:rsidR="00453AB3" w:rsidRPr="001F4CEF" w:rsidRDefault="00DF7CB3" w:rsidP="00AF38C0">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4</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Répartition de l'échantillon de l'étude selon l'âge</w:t>
      </w:r>
    </w:p>
    <w:tbl>
      <w:tblPr>
        <w:tblStyle w:val="Grilledutableau"/>
        <w:tblW w:w="0" w:type="auto"/>
        <w:tblLook w:val="04A0" w:firstRow="1" w:lastRow="0" w:firstColumn="1" w:lastColumn="0" w:noHBand="0" w:noVBand="1"/>
      </w:tblPr>
      <w:tblGrid>
        <w:gridCol w:w="3020"/>
        <w:gridCol w:w="3028"/>
        <w:gridCol w:w="3012"/>
      </w:tblGrid>
      <w:tr w:rsidR="00453AB3" w:rsidRPr="001F4CEF" w14:paraId="79FA1EB0" w14:textId="77777777" w:rsidTr="00AF38C0">
        <w:tc>
          <w:tcPr>
            <w:tcW w:w="3070" w:type="dxa"/>
            <w:shd w:val="clear" w:color="auto" w:fill="D0CECE" w:themeFill="background2" w:themeFillShade="E6"/>
          </w:tcPr>
          <w:p w14:paraId="4A6E06B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tranche d'âge /ans</w:t>
            </w:r>
          </w:p>
        </w:tc>
        <w:tc>
          <w:tcPr>
            <w:tcW w:w="3071" w:type="dxa"/>
            <w:shd w:val="clear" w:color="auto" w:fill="D0CECE" w:themeFill="background2" w:themeFillShade="E6"/>
          </w:tcPr>
          <w:p w14:paraId="7A05A666"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3071" w:type="dxa"/>
            <w:shd w:val="clear" w:color="auto" w:fill="D0CECE" w:themeFill="background2" w:themeFillShade="E6"/>
          </w:tcPr>
          <w:p w14:paraId="45CD8F2A"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r>
      <w:tr w:rsidR="00453AB3" w:rsidRPr="001F4CEF" w14:paraId="60AAE65C" w14:textId="77777777" w:rsidTr="0099419F">
        <w:tc>
          <w:tcPr>
            <w:tcW w:w="3070" w:type="dxa"/>
            <w:shd w:val="clear" w:color="auto" w:fill="FFFFFF" w:themeFill="background1"/>
          </w:tcPr>
          <w:p w14:paraId="0B783D60"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18-30</w:t>
            </w:r>
          </w:p>
        </w:tc>
        <w:tc>
          <w:tcPr>
            <w:tcW w:w="3071" w:type="dxa"/>
          </w:tcPr>
          <w:p w14:paraId="1ED7540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92</w:t>
            </w:r>
          </w:p>
        </w:tc>
        <w:tc>
          <w:tcPr>
            <w:tcW w:w="3071" w:type="dxa"/>
          </w:tcPr>
          <w:p w14:paraId="45BF8DA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71.9</w:t>
            </w:r>
          </w:p>
        </w:tc>
      </w:tr>
      <w:tr w:rsidR="00453AB3" w:rsidRPr="001F4CEF" w14:paraId="667282AA" w14:textId="77777777" w:rsidTr="0099419F">
        <w:tc>
          <w:tcPr>
            <w:tcW w:w="3070" w:type="dxa"/>
            <w:shd w:val="clear" w:color="auto" w:fill="FFFFFF" w:themeFill="background1"/>
          </w:tcPr>
          <w:p w14:paraId="1754405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31-45</w:t>
            </w:r>
          </w:p>
        </w:tc>
        <w:tc>
          <w:tcPr>
            <w:tcW w:w="3071" w:type="dxa"/>
          </w:tcPr>
          <w:p w14:paraId="16346F0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3071" w:type="dxa"/>
          </w:tcPr>
          <w:p w14:paraId="7493D580"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r>
      <w:tr w:rsidR="00453AB3" w:rsidRPr="001F4CEF" w14:paraId="0E26FAA7" w14:textId="77777777" w:rsidTr="0099419F">
        <w:tc>
          <w:tcPr>
            <w:tcW w:w="3070" w:type="dxa"/>
            <w:shd w:val="clear" w:color="auto" w:fill="FFFFFF" w:themeFill="background1"/>
          </w:tcPr>
          <w:p w14:paraId="520B94A4"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45 et plus</w:t>
            </w:r>
          </w:p>
        </w:tc>
        <w:tc>
          <w:tcPr>
            <w:tcW w:w="3071" w:type="dxa"/>
          </w:tcPr>
          <w:p w14:paraId="21522C1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24</w:t>
            </w:r>
          </w:p>
        </w:tc>
        <w:tc>
          <w:tcPr>
            <w:tcW w:w="3071" w:type="dxa"/>
          </w:tcPr>
          <w:p w14:paraId="687290B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18.8</w:t>
            </w:r>
          </w:p>
        </w:tc>
      </w:tr>
      <w:tr w:rsidR="00453AB3" w:rsidRPr="001F4CEF" w14:paraId="02D680CF" w14:textId="77777777" w:rsidTr="0099419F">
        <w:trPr>
          <w:trHeight w:val="197"/>
        </w:trPr>
        <w:tc>
          <w:tcPr>
            <w:tcW w:w="3070" w:type="dxa"/>
            <w:shd w:val="clear" w:color="auto" w:fill="FFFFFF" w:themeFill="background1"/>
          </w:tcPr>
          <w:p w14:paraId="086A8C4C"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c>
          <w:tcPr>
            <w:tcW w:w="3071" w:type="dxa"/>
          </w:tcPr>
          <w:p w14:paraId="7A94F8DA"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3071" w:type="dxa"/>
          </w:tcPr>
          <w:p w14:paraId="401BBAB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7A182A8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 xml:space="preserve">Source : </w:t>
      </w:r>
      <w:r w:rsidRPr="001F4CEF">
        <w:rPr>
          <w:rFonts w:asciiTheme="majorBidi" w:hAnsiTheme="majorBidi" w:cstheme="majorBidi"/>
          <w:sz w:val="24"/>
          <w:szCs w:val="24"/>
        </w:rPr>
        <w:t>Préparé pa</w:t>
      </w:r>
      <w:r w:rsidR="00E52169" w:rsidRPr="001F4CEF">
        <w:rPr>
          <w:rFonts w:asciiTheme="majorBidi" w:hAnsiTheme="majorBidi" w:cstheme="majorBidi"/>
          <w:sz w:val="24"/>
          <w:szCs w:val="24"/>
        </w:rPr>
        <w:t>r les étudiants utilisant spss23</w:t>
      </w:r>
    </w:p>
    <w:p w14:paraId="0C23CEF8" w14:textId="77777777" w:rsidR="002A7525" w:rsidRPr="001F4CEF" w:rsidRDefault="00453AB3" w:rsidP="00DF7CB3">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 tableau (</w:t>
      </w:r>
      <w:r w:rsidR="00AF38C0" w:rsidRPr="001F4CEF">
        <w:rPr>
          <w:rFonts w:asciiTheme="majorBidi" w:hAnsiTheme="majorBidi" w:cstheme="majorBidi"/>
          <w:sz w:val="24"/>
          <w:szCs w:val="24"/>
        </w:rPr>
        <w:t>4</w:t>
      </w:r>
      <w:r w:rsidRPr="001F4CEF">
        <w:rPr>
          <w:rFonts w:asciiTheme="majorBidi" w:hAnsiTheme="majorBidi" w:cstheme="majorBidi"/>
          <w:sz w:val="24"/>
          <w:szCs w:val="24"/>
        </w:rPr>
        <w:t>) montre que le tranche d’âge le plus fréquent est celui des 18-30 ans, estimé à 71,9% contre 28,1% pour le reste des groupe</w:t>
      </w:r>
      <w:r w:rsidR="00DF7CB3">
        <w:rPr>
          <w:rFonts w:asciiTheme="majorBidi" w:hAnsiTheme="majorBidi" w:cstheme="majorBidi"/>
          <w:sz w:val="24"/>
          <w:szCs w:val="24"/>
        </w:rPr>
        <w:t>s d’âge.</w:t>
      </w:r>
    </w:p>
    <w:p w14:paraId="54C7AF5F" w14:textId="77777777" w:rsidR="0099419F" w:rsidRDefault="0099419F" w:rsidP="009A0A22">
      <w:pPr>
        <w:spacing w:line="276" w:lineRule="auto"/>
        <w:rPr>
          <w:rFonts w:asciiTheme="majorBidi" w:hAnsiTheme="majorBidi" w:cstheme="majorBidi"/>
          <w:b/>
          <w:sz w:val="24"/>
          <w:szCs w:val="24"/>
        </w:rPr>
      </w:pPr>
    </w:p>
    <w:p w14:paraId="0B9FC0F5" w14:textId="77777777" w:rsidR="00453AB3" w:rsidRPr="001F4CEF" w:rsidRDefault="001F744B" w:rsidP="002A7525">
      <w:pPr>
        <w:spacing w:line="276" w:lineRule="auto"/>
        <w:jc w:val="center"/>
        <w:rPr>
          <w:rFonts w:asciiTheme="majorBidi" w:hAnsiTheme="majorBidi" w:cstheme="majorBidi"/>
          <w:sz w:val="24"/>
          <w:szCs w:val="24"/>
        </w:rPr>
      </w:pPr>
      <w:r>
        <w:rPr>
          <w:rFonts w:asciiTheme="majorBidi" w:hAnsiTheme="majorBidi" w:cstheme="majorBidi"/>
          <w:b/>
          <w:sz w:val="24"/>
          <w:szCs w:val="24"/>
        </w:rPr>
        <w:t xml:space="preserve">FIGURE N° </w:t>
      </w:r>
      <w:r w:rsidR="00F91110">
        <w:rPr>
          <w:rFonts w:asciiTheme="majorBidi" w:hAnsiTheme="majorBidi" w:cstheme="majorBidi"/>
          <w:b/>
          <w:sz w:val="24"/>
          <w:szCs w:val="24"/>
        </w:rPr>
        <w:t>06</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Répartition de l'échantillon de l'étude selon l'âge</w:t>
      </w:r>
    </w:p>
    <w:p w14:paraId="0ABA2AA2" w14:textId="77777777" w:rsidR="00453AB3" w:rsidRPr="001F4CEF" w:rsidRDefault="009050B8" w:rsidP="001A00E2">
      <w:pPr>
        <w:spacing w:line="276" w:lineRule="auto"/>
        <w:jc w:val="center"/>
        <w:rPr>
          <w:rFonts w:asciiTheme="majorBidi" w:hAnsiTheme="majorBidi" w:cstheme="majorBidi"/>
          <w:b/>
          <w:sz w:val="24"/>
          <w:szCs w:val="24"/>
        </w:rPr>
      </w:pPr>
      <w:r w:rsidRPr="001F4CEF">
        <w:rPr>
          <w:rFonts w:asciiTheme="majorBidi" w:hAnsiTheme="majorBidi" w:cstheme="majorBidi"/>
          <w:noProof/>
          <w:lang w:eastAsia="fr-FR"/>
        </w:rPr>
        <w:drawing>
          <wp:inline distT="0" distB="0" distL="0" distR="0" wp14:anchorId="02657EE9" wp14:editId="0AC27103">
            <wp:extent cx="4572000" cy="27432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024219" w14:textId="77777777" w:rsidR="00453AB3" w:rsidRPr="001F4CEF" w:rsidRDefault="00453AB3" w:rsidP="001A00E2">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 xml:space="preserve">Source : </w:t>
      </w:r>
      <w:r w:rsidRPr="001F4CEF">
        <w:rPr>
          <w:rFonts w:asciiTheme="majorBidi" w:hAnsiTheme="majorBidi" w:cstheme="majorBidi"/>
          <w:sz w:val="24"/>
          <w:szCs w:val="24"/>
        </w:rPr>
        <w:t>Préparé pa</w:t>
      </w:r>
      <w:r w:rsidR="00E52169" w:rsidRPr="001F4CEF">
        <w:rPr>
          <w:rFonts w:asciiTheme="majorBidi" w:hAnsiTheme="majorBidi" w:cstheme="majorBidi"/>
          <w:sz w:val="24"/>
          <w:szCs w:val="24"/>
        </w:rPr>
        <w:t>r les étudiants utilisant spss23</w:t>
      </w:r>
    </w:p>
    <w:p w14:paraId="28AE8A3B" w14:textId="77777777" w:rsidR="009C0310" w:rsidRPr="001F4CEF" w:rsidRDefault="009C0310" w:rsidP="001A00E2">
      <w:pPr>
        <w:spacing w:line="276" w:lineRule="auto"/>
        <w:jc w:val="both"/>
        <w:rPr>
          <w:rFonts w:asciiTheme="majorBidi" w:hAnsiTheme="majorBidi" w:cstheme="majorBidi"/>
          <w:sz w:val="24"/>
          <w:szCs w:val="24"/>
        </w:rPr>
      </w:pPr>
    </w:p>
    <w:p w14:paraId="4AF9C868" w14:textId="77777777" w:rsidR="009C0310" w:rsidRPr="001F4CEF" w:rsidRDefault="00DF7CB3" w:rsidP="00AF38C0">
      <w:pPr>
        <w:spacing w:line="276" w:lineRule="auto"/>
        <w:jc w:val="center"/>
        <w:rPr>
          <w:rFonts w:asciiTheme="majorBidi" w:hAnsiTheme="majorBidi" w:cstheme="majorBidi"/>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5</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sz w:val="24"/>
          <w:szCs w:val="24"/>
        </w:rPr>
        <w:t>Répartition de l'échantillon de l'étude selon le niveau d'étude</w:t>
      </w:r>
    </w:p>
    <w:tbl>
      <w:tblPr>
        <w:tblStyle w:val="Grilledutableau"/>
        <w:tblW w:w="0" w:type="auto"/>
        <w:jc w:val="center"/>
        <w:tblLook w:val="04A0" w:firstRow="1" w:lastRow="0" w:firstColumn="1" w:lastColumn="0" w:noHBand="0" w:noVBand="1"/>
      </w:tblPr>
      <w:tblGrid>
        <w:gridCol w:w="3030"/>
        <w:gridCol w:w="3024"/>
        <w:gridCol w:w="3006"/>
      </w:tblGrid>
      <w:tr w:rsidR="00453AB3" w:rsidRPr="001F4CEF" w14:paraId="34F0F858" w14:textId="77777777" w:rsidTr="00026C85">
        <w:trPr>
          <w:jc w:val="center"/>
        </w:trPr>
        <w:tc>
          <w:tcPr>
            <w:tcW w:w="3070" w:type="dxa"/>
            <w:shd w:val="clear" w:color="auto" w:fill="D0CECE" w:themeFill="background2" w:themeFillShade="E6"/>
          </w:tcPr>
          <w:p w14:paraId="6B8A28DA"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Niveau d'étude</w:t>
            </w:r>
          </w:p>
        </w:tc>
        <w:tc>
          <w:tcPr>
            <w:tcW w:w="3071" w:type="dxa"/>
            <w:shd w:val="clear" w:color="auto" w:fill="D0CECE" w:themeFill="background2" w:themeFillShade="E6"/>
          </w:tcPr>
          <w:p w14:paraId="2E4E22B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3071" w:type="dxa"/>
            <w:shd w:val="clear" w:color="auto" w:fill="D0CECE" w:themeFill="background2" w:themeFillShade="E6"/>
          </w:tcPr>
          <w:p w14:paraId="06959E92"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r>
      <w:tr w:rsidR="00453AB3" w:rsidRPr="001F4CEF" w14:paraId="00238AC4" w14:textId="77777777" w:rsidTr="0099419F">
        <w:trPr>
          <w:jc w:val="center"/>
        </w:trPr>
        <w:tc>
          <w:tcPr>
            <w:tcW w:w="3070" w:type="dxa"/>
            <w:shd w:val="clear" w:color="auto" w:fill="FFFFFF" w:themeFill="background1"/>
          </w:tcPr>
          <w:p w14:paraId="1B740F6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Sans niveau</w:t>
            </w:r>
          </w:p>
        </w:tc>
        <w:tc>
          <w:tcPr>
            <w:tcW w:w="3071" w:type="dxa"/>
          </w:tcPr>
          <w:p w14:paraId="4E7EB3A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w:t>
            </w:r>
          </w:p>
        </w:tc>
        <w:tc>
          <w:tcPr>
            <w:tcW w:w="3071" w:type="dxa"/>
          </w:tcPr>
          <w:p w14:paraId="6DC02A4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3.1</w:t>
            </w:r>
          </w:p>
        </w:tc>
      </w:tr>
      <w:tr w:rsidR="00453AB3" w:rsidRPr="001F4CEF" w14:paraId="671630E0" w14:textId="77777777" w:rsidTr="0099419F">
        <w:trPr>
          <w:jc w:val="center"/>
        </w:trPr>
        <w:tc>
          <w:tcPr>
            <w:tcW w:w="3070" w:type="dxa"/>
            <w:shd w:val="clear" w:color="auto" w:fill="FFFFFF" w:themeFill="background1"/>
          </w:tcPr>
          <w:p w14:paraId="6E8F3D1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Moyen</w:t>
            </w:r>
          </w:p>
        </w:tc>
        <w:tc>
          <w:tcPr>
            <w:tcW w:w="3071" w:type="dxa"/>
          </w:tcPr>
          <w:p w14:paraId="0826BA6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3071" w:type="dxa"/>
          </w:tcPr>
          <w:p w14:paraId="50C9C1A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r>
      <w:tr w:rsidR="00453AB3" w:rsidRPr="001F4CEF" w14:paraId="757F071A" w14:textId="77777777" w:rsidTr="0099419F">
        <w:trPr>
          <w:jc w:val="center"/>
        </w:trPr>
        <w:tc>
          <w:tcPr>
            <w:tcW w:w="3070" w:type="dxa"/>
            <w:shd w:val="clear" w:color="auto" w:fill="FFFFFF" w:themeFill="background1"/>
          </w:tcPr>
          <w:p w14:paraId="595DF716"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Lycéen</w:t>
            </w:r>
          </w:p>
        </w:tc>
        <w:tc>
          <w:tcPr>
            <w:tcW w:w="3071" w:type="dxa"/>
          </w:tcPr>
          <w:p w14:paraId="04DCEE8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28</w:t>
            </w:r>
          </w:p>
        </w:tc>
        <w:tc>
          <w:tcPr>
            <w:tcW w:w="3071" w:type="dxa"/>
          </w:tcPr>
          <w:p w14:paraId="2AB8256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21.9</w:t>
            </w:r>
          </w:p>
        </w:tc>
      </w:tr>
      <w:tr w:rsidR="00453AB3" w:rsidRPr="001F4CEF" w14:paraId="10D6D335" w14:textId="77777777" w:rsidTr="0099419F">
        <w:trPr>
          <w:jc w:val="center"/>
        </w:trPr>
        <w:tc>
          <w:tcPr>
            <w:tcW w:w="3070" w:type="dxa"/>
            <w:shd w:val="clear" w:color="auto" w:fill="FFFFFF" w:themeFill="background1"/>
          </w:tcPr>
          <w:p w14:paraId="25405CDE"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Universitaire</w:t>
            </w:r>
          </w:p>
        </w:tc>
        <w:tc>
          <w:tcPr>
            <w:tcW w:w="3071" w:type="dxa"/>
          </w:tcPr>
          <w:p w14:paraId="3137843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76</w:t>
            </w:r>
          </w:p>
        </w:tc>
        <w:tc>
          <w:tcPr>
            <w:tcW w:w="3071" w:type="dxa"/>
          </w:tcPr>
          <w:p w14:paraId="39D739F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59.4</w:t>
            </w:r>
          </w:p>
        </w:tc>
      </w:tr>
      <w:tr w:rsidR="00453AB3" w:rsidRPr="001F4CEF" w14:paraId="46E7117A" w14:textId="77777777" w:rsidTr="0099419F">
        <w:trPr>
          <w:jc w:val="center"/>
        </w:trPr>
        <w:tc>
          <w:tcPr>
            <w:tcW w:w="3070" w:type="dxa"/>
            <w:shd w:val="clear" w:color="auto" w:fill="FFFFFF" w:themeFill="background1"/>
          </w:tcPr>
          <w:p w14:paraId="1C71470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Etude supérieure</w:t>
            </w:r>
          </w:p>
        </w:tc>
        <w:tc>
          <w:tcPr>
            <w:tcW w:w="3071" w:type="dxa"/>
          </w:tcPr>
          <w:p w14:paraId="40BDFEC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w:t>
            </w:r>
          </w:p>
        </w:tc>
        <w:tc>
          <w:tcPr>
            <w:tcW w:w="3071" w:type="dxa"/>
          </w:tcPr>
          <w:p w14:paraId="53E3029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6.3</w:t>
            </w:r>
          </w:p>
        </w:tc>
      </w:tr>
      <w:tr w:rsidR="00453AB3" w:rsidRPr="001F4CEF" w14:paraId="7D3E8A96" w14:textId="77777777" w:rsidTr="0099419F">
        <w:trPr>
          <w:jc w:val="center"/>
        </w:trPr>
        <w:tc>
          <w:tcPr>
            <w:tcW w:w="3070" w:type="dxa"/>
            <w:shd w:val="clear" w:color="auto" w:fill="FFFFFF" w:themeFill="background1"/>
          </w:tcPr>
          <w:p w14:paraId="29965F1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c>
          <w:tcPr>
            <w:tcW w:w="3071" w:type="dxa"/>
          </w:tcPr>
          <w:p w14:paraId="08CBEE0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3071" w:type="dxa"/>
          </w:tcPr>
          <w:p w14:paraId="127713C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63579FC4" w14:textId="77777777" w:rsidR="00453AB3" w:rsidRPr="001F4CEF" w:rsidRDefault="00453AB3" w:rsidP="00026C85">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 xml:space="preserve">Source : </w:t>
      </w:r>
      <w:r w:rsidRPr="001F4CEF">
        <w:rPr>
          <w:rFonts w:asciiTheme="majorBidi" w:hAnsiTheme="majorBidi" w:cstheme="majorBidi"/>
          <w:sz w:val="24"/>
          <w:szCs w:val="24"/>
        </w:rPr>
        <w:t xml:space="preserve">Préparé par les étudiants utilisant </w:t>
      </w:r>
      <w:r w:rsidR="00E52169" w:rsidRPr="001F4CEF">
        <w:rPr>
          <w:rFonts w:asciiTheme="majorBidi" w:hAnsiTheme="majorBidi" w:cstheme="majorBidi"/>
          <w:sz w:val="24"/>
          <w:szCs w:val="24"/>
        </w:rPr>
        <w:t>spss23</w:t>
      </w:r>
    </w:p>
    <w:p w14:paraId="33990509" w14:textId="77777777" w:rsidR="00832B04" w:rsidRPr="001F4CEF" w:rsidRDefault="00453AB3" w:rsidP="009A0A2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w:t>
      </w:r>
      <w:r w:rsidR="00AF38C0" w:rsidRPr="001F4CEF">
        <w:rPr>
          <w:rFonts w:asciiTheme="majorBidi" w:hAnsiTheme="majorBidi" w:cstheme="majorBidi"/>
          <w:sz w:val="24"/>
          <w:szCs w:val="24"/>
        </w:rPr>
        <w:t>5</w:t>
      </w:r>
      <w:r w:rsidRPr="001F4CEF">
        <w:rPr>
          <w:rFonts w:asciiTheme="majorBidi" w:hAnsiTheme="majorBidi" w:cstheme="majorBidi"/>
          <w:sz w:val="24"/>
          <w:szCs w:val="24"/>
        </w:rPr>
        <w:t xml:space="preserve">) montre que la majorité l'échantillon était composée de 59.4% et celle des autres niveaux d'enseignement de 40.6% la plupart des personnes ayant suivi les campagnes de sensibilisation de </w:t>
      </w:r>
      <w:r w:rsidR="006E1C3C" w:rsidRPr="001F4CEF">
        <w:rPr>
          <w:rFonts w:asciiTheme="majorBidi" w:hAnsiTheme="majorBidi" w:cstheme="majorBidi"/>
          <w:sz w:val="24"/>
          <w:szCs w:val="24"/>
        </w:rPr>
        <w:t xml:space="preserve">SONELGAZ DE BÉJAIA </w:t>
      </w:r>
      <w:r w:rsidR="00DF7CB3">
        <w:rPr>
          <w:rFonts w:asciiTheme="majorBidi" w:hAnsiTheme="majorBidi" w:cstheme="majorBidi"/>
          <w:sz w:val="24"/>
          <w:szCs w:val="24"/>
        </w:rPr>
        <w:t>ont un niveau universitaire.</w:t>
      </w:r>
    </w:p>
    <w:p w14:paraId="1062F427" w14:textId="77777777" w:rsidR="0099419F" w:rsidRDefault="0099419F" w:rsidP="009A0A22">
      <w:pPr>
        <w:spacing w:line="276" w:lineRule="auto"/>
        <w:rPr>
          <w:rFonts w:asciiTheme="majorBidi" w:hAnsiTheme="majorBidi" w:cstheme="majorBidi"/>
          <w:b/>
          <w:sz w:val="24"/>
          <w:szCs w:val="24"/>
        </w:rPr>
      </w:pPr>
    </w:p>
    <w:p w14:paraId="3F3D3364" w14:textId="77777777" w:rsidR="00453AB3" w:rsidRPr="001F4CEF" w:rsidRDefault="001F744B" w:rsidP="00767D46">
      <w:pPr>
        <w:spacing w:line="276" w:lineRule="auto"/>
        <w:jc w:val="center"/>
        <w:rPr>
          <w:rFonts w:asciiTheme="majorBidi" w:hAnsiTheme="majorBidi" w:cstheme="majorBidi"/>
          <w:b/>
          <w:sz w:val="24"/>
          <w:szCs w:val="24"/>
        </w:rPr>
      </w:pPr>
      <w:r>
        <w:rPr>
          <w:rFonts w:asciiTheme="majorBidi" w:hAnsiTheme="majorBidi" w:cstheme="majorBidi"/>
          <w:b/>
          <w:sz w:val="24"/>
          <w:szCs w:val="24"/>
        </w:rPr>
        <w:t>FIGURE N° 0</w:t>
      </w:r>
      <w:r w:rsidR="00F91110">
        <w:rPr>
          <w:rFonts w:asciiTheme="majorBidi" w:hAnsiTheme="majorBidi" w:cstheme="majorBidi"/>
          <w:b/>
          <w:sz w:val="24"/>
          <w:szCs w:val="24"/>
        </w:rPr>
        <w:t>7</w:t>
      </w:r>
      <w:r>
        <w:rPr>
          <w:rFonts w:asciiTheme="majorBidi" w:hAnsiTheme="majorBidi" w:cstheme="majorBidi"/>
          <w:b/>
          <w:sz w:val="24"/>
          <w:szCs w:val="24"/>
        </w:rPr>
        <w:t xml:space="preserve"> </w:t>
      </w:r>
      <w:r w:rsidR="00453AB3" w:rsidRPr="001F4CEF">
        <w:rPr>
          <w:rFonts w:asciiTheme="majorBidi" w:hAnsiTheme="majorBidi" w:cstheme="majorBidi"/>
          <w:b/>
          <w:sz w:val="24"/>
          <w:szCs w:val="24"/>
        </w:rPr>
        <w:t xml:space="preserve">: </w:t>
      </w:r>
      <w:r w:rsidR="00453AB3" w:rsidRPr="001F4CEF">
        <w:rPr>
          <w:rFonts w:asciiTheme="majorBidi" w:hAnsiTheme="majorBidi" w:cstheme="majorBidi"/>
          <w:bCs/>
          <w:sz w:val="24"/>
          <w:szCs w:val="24"/>
        </w:rPr>
        <w:t>Répartition de l'échantillon de l'étude selon niveau d'étude</w:t>
      </w:r>
    </w:p>
    <w:p w14:paraId="29E95826" w14:textId="77777777" w:rsidR="00832B04" w:rsidRPr="001F4CEF" w:rsidRDefault="00453AB3" w:rsidP="00767D46">
      <w:pPr>
        <w:spacing w:line="276" w:lineRule="auto"/>
        <w:jc w:val="center"/>
        <w:rPr>
          <w:rFonts w:asciiTheme="majorBidi" w:hAnsiTheme="majorBidi" w:cstheme="majorBidi"/>
          <w:sz w:val="24"/>
          <w:szCs w:val="24"/>
        </w:rPr>
      </w:pPr>
      <w:r w:rsidRPr="001F4CEF">
        <w:rPr>
          <w:rFonts w:asciiTheme="majorBidi" w:hAnsiTheme="majorBidi" w:cstheme="majorBidi"/>
          <w:noProof/>
          <w:lang w:eastAsia="fr-FR"/>
        </w:rPr>
        <w:drawing>
          <wp:inline distT="0" distB="0" distL="0" distR="0" wp14:anchorId="607634B1" wp14:editId="31D04867">
            <wp:extent cx="4572000" cy="2743200"/>
            <wp:effectExtent l="0" t="0" r="0" b="0"/>
            <wp:docPr id="80" name="Graphique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E774F4" w14:textId="77777777" w:rsidR="00091852"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 xml:space="preserve">Source : </w:t>
      </w:r>
      <w:r w:rsidRPr="001F4CEF">
        <w:rPr>
          <w:rFonts w:asciiTheme="majorBidi" w:hAnsiTheme="majorBidi" w:cstheme="majorBidi"/>
          <w:sz w:val="24"/>
          <w:szCs w:val="24"/>
        </w:rPr>
        <w:t xml:space="preserve">Préparé par les étudiants utilisant </w:t>
      </w:r>
      <w:r w:rsidR="00E52169" w:rsidRPr="001F4CEF">
        <w:rPr>
          <w:rFonts w:asciiTheme="majorBidi" w:hAnsiTheme="majorBidi" w:cstheme="majorBidi"/>
          <w:sz w:val="24"/>
          <w:szCs w:val="24"/>
        </w:rPr>
        <w:t>spss23</w:t>
      </w:r>
    </w:p>
    <w:p w14:paraId="057EBBF7" w14:textId="77777777" w:rsidR="00453AB3" w:rsidRPr="001F4CEF" w:rsidRDefault="00453AB3" w:rsidP="00F117E6">
      <w:pPr>
        <w:pStyle w:val="Paragraphedeliste"/>
        <w:numPr>
          <w:ilvl w:val="3"/>
          <w:numId w:val="53"/>
        </w:numPr>
        <w:spacing w:line="276" w:lineRule="auto"/>
        <w:outlineLvl w:val="2"/>
        <w:rPr>
          <w:rFonts w:asciiTheme="majorBidi" w:hAnsiTheme="majorBidi" w:cstheme="majorBidi"/>
          <w:sz w:val="24"/>
          <w:szCs w:val="24"/>
        </w:rPr>
      </w:pPr>
      <w:r w:rsidRPr="001F4CEF">
        <w:rPr>
          <w:rFonts w:asciiTheme="majorBidi" w:hAnsiTheme="majorBidi" w:cstheme="majorBidi"/>
          <w:b/>
          <w:sz w:val="24"/>
          <w:szCs w:val="24"/>
        </w:rPr>
        <w:t>visualiser et analyser les résultats du deuxième axe</w:t>
      </w:r>
    </w:p>
    <w:p w14:paraId="69FDA801"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Dans cette composante, nous essayons de décrire et d’analyser les réponses de l’échantillon de l’étude pour tout le </w:t>
      </w:r>
      <w:r w:rsidR="00026C85" w:rsidRPr="001F4CEF">
        <w:rPr>
          <w:rFonts w:asciiTheme="majorBidi" w:hAnsiTheme="majorBidi" w:cstheme="majorBidi"/>
          <w:sz w:val="24"/>
          <w:szCs w:val="24"/>
        </w:rPr>
        <w:t>deuxième axe</w:t>
      </w:r>
      <w:r w:rsidRPr="001F4CEF">
        <w:rPr>
          <w:rFonts w:asciiTheme="majorBidi" w:hAnsiTheme="majorBidi" w:cstheme="majorBidi"/>
          <w:sz w:val="24"/>
          <w:szCs w:val="24"/>
        </w:rPr>
        <w:t xml:space="preserve"> de l’étude, puis de déduire la direction de l’échantillon pour chacune des questions posées en analysant les pourcentages dérivés après avoir saisi les données de </w:t>
      </w:r>
      <w:r w:rsidR="00E52169" w:rsidRPr="001F4CEF">
        <w:rPr>
          <w:rFonts w:asciiTheme="majorBidi" w:hAnsiTheme="majorBidi" w:cstheme="majorBidi"/>
          <w:sz w:val="24"/>
          <w:szCs w:val="24"/>
        </w:rPr>
        <w:t>spss23</w:t>
      </w:r>
      <w:r w:rsidRPr="001F4CEF">
        <w:rPr>
          <w:rFonts w:asciiTheme="majorBidi" w:hAnsiTheme="majorBidi" w:cstheme="majorBidi"/>
          <w:sz w:val="24"/>
          <w:szCs w:val="24"/>
        </w:rPr>
        <w:t>.</w:t>
      </w:r>
    </w:p>
    <w:p w14:paraId="43230DD2" w14:textId="77777777" w:rsidR="00453AB3" w:rsidRPr="001F4CEF" w:rsidRDefault="00453AB3" w:rsidP="00DF7CB3">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6</w:t>
      </w:r>
      <w:r w:rsidRPr="001F4CEF">
        <w:rPr>
          <w:rFonts w:asciiTheme="majorBidi" w:hAnsiTheme="majorBidi" w:cstheme="majorBidi"/>
          <w:b/>
          <w:sz w:val="24"/>
          <w:szCs w:val="24"/>
        </w:rPr>
        <w:t> :</w:t>
      </w:r>
      <w:r w:rsidRPr="001F4CEF">
        <w:rPr>
          <w:rFonts w:asciiTheme="majorBidi" w:hAnsiTheme="majorBidi" w:cstheme="majorBidi"/>
          <w:bCs/>
          <w:sz w:val="24"/>
          <w:szCs w:val="24"/>
        </w:rPr>
        <w:t xml:space="preserve"> nombre des consommateurs algériens qui visualisent les campagnes de sensibilisation</w:t>
      </w:r>
      <w:r w:rsidRPr="001F4CEF">
        <w:rPr>
          <w:rFonts w:asciiTheme="majorBidi" w:hAnsiTheme="majorBidi" w:cstheme="majorBidi"/>
          <w:b/>
          <w:sz w:val="24"/>
          <w:szCs w:val="24"/>
        </w:rPr>
        <w:t>.</w:t>
      </w:r>
    </w:p>
    <w:tbl>
      <w:tblPr>
        <w:tblStyle w:val="Grilledutableau"/>
        <w:tblW w:w="0" w:type="auto"/>
        <w:tblLook w:val="04A0" w:firstRow="1" w:lastRow="0" w:firstColumn="1" w:lastColumn="0" w:noHBand="0" w:noVBand="1"/>
      </w:tblPr>
      <w:tblGrid>
        <w:gridCol w:w="4099"/>
        <w:gridCol w:w="1271"/>
        <w:gridCol w:w="1265"/>
        <w:gridCol w:w="1273"/>
        <w:gridCol w:w="1152"/>
      </w:tblGrid>
      <w:tr w:rsidR="00453AB3" w:rsidRPr="001F4CEF" w14:paraId="730160FB" w14:textId="77777777" w:rsidTr="00026C85">
        <w:tc>
          <w:tcPr>
            <w:tcW w:w="4219" w:type="dxa"/>
            <w:shd w:val="clear" w:color="auto" w:fill="D0CECE" w:themeFill="background2" w:themeFillShade="E6"/>
          </w:tcPr>
          <w:p w14:paraId="32D61ADD"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Voyez-vous des campagnes de sensibilisations sociales diffusées par les chaines algériennes visant à rationaliser la consommation d'électricité et du gaz ?</w:t>
            </w:r>
          </w:p>
        </w:tc>
        <w:tc>
          <w:tcPr>
            <w:tcW w:w="1276" w:type="dxa"/>
            <w:shd w:val="clear" w:color="auto" w:fill="D0CECE" w:themeFill="background2" w:themeFillShade="E6"/>
          </w:tcPr>
          <w:p w14:paraId="5AD16780"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Toujours</w:t>
            </w:r>
          </w:p>
        </w:tc>
        <w:tc>
          <w:tcPr>
            <w:tcW w:w="1276" w:type="dxa"/>
            <w:shd w:val="clear" w:color="auto" w:fill="D0CECE" w:themeFill="background2" w:themeFillShade="E6"/>
          </w:tcPr>
          <w:p w14:paraId="2E7C83D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Souvent</w:t>
            </w:r>
          </w:p>
        </w:tc>
        <w:tc>
          <w:tcPr>
            <w:tcW w:w="1275" w:type="dxa"/>
            <w:shd w:val="clear" w:color="auto" w:fill="D0CECE" w:themeFill="background2" w:themeFillShade="E6"/>
          </w:tcPr>
          <w:p w14:paraId="79DA05D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Rarement</w:t>
            </w:r>
          </w:p>
        </w:tc>
        <w:tc>
          <w:tcPr>
            <w:tcW w:w="1166" w:type="dxa"/>
            <w:shd w:val="clear" w:color="auto" w:fill="D0CECE" w:themeFill="background2" w:themeFillShade="E6"/>
          </w:tcPr>
          <w:p w14:paraId="3C1E572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r>
      <w:tr w:rsidR="00453AB3" w:rsidRPr="001F4CEF" w14:paraId="42E09AAF" w14:textId="77777777" w:rsidTr="0099419F">
        <w:tc>
          <w:tcPr>
            <w:tcW w:w="4219" w:type="dxa"/>
            <w:shd w:val="clear" w:color="auto" w:fill="FFFFFF" w:themeFill="background1"/>
          </w:tcPr>
          <w:p w14:paraId="16F26EC7"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1276" w:type="dxa"/>
          </w:tcPr>
          <w:p w14:paraId="6D9089DA"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24</w:t>
            </w:r>
          </w:p>
        </w:tc>
        <w:tc>
          <w:tcPr>
            <w:tcW w:w="1276" w:type="dxa"/>
          </w:tcPr>
          <w:p w14:paraId="5D056DE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36</w:t>
            </w:r>
          </w:p>
        </w:tc>
        <w:tc>
          <w:tcPr>
            <w:tcW w:w="1275" w:type="dxa"/>
          </w:tcPr>
          <w:p w14:paraId="3456EF2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68</w:t>
            </w:r>
          </w:p>
        </w:tc>
        <w:tc>
          <w:tcPr>
            <w:tcW w:w="1166" w:type="dxa"/>
          </w:tcPr>
          <w:p w14:paraId="06213450"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19560A52" w14:textId="77777777" w:rsidTr="0099419F">
        <w:tc>
          <w:tcPr>
            <w:tcW w:w="4219" w:type="dxa"/>
            <w:shd w:val="clear" w:color="auto" w:fill="FFFFFF" w:themeFill="background1"/>
          </w:tcPr>
          <w:p w14:paraId="3D9AF93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c>
          <w:tcPr>
            <w:tcW w:w="1276" w:type="dxa"/>
          </w:tcPr>
          <w:p w14:paraId="7D56FA4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18.8</w:t>
            </w:r>
          </w:p>
        </w:tc>
        <w:tc>
          <w:tcPr>
            <w:tcW w:w="1276" w:type="dxa"/>
          </w:tcPr>
          <w:p w14:paraId="0CCBA2ED"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28.1</w:t>
            </w:r>
          </w:p>
        </w:tc>
        <w:tc>
          <w:tcPr>
            <w:tcW w:w="1275" w:type="dxa"/>
          </w:tcPr>
          <w:p w14:paraId="7B3615C4"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53.1</w:t>
            </w:r>
          </w:p>
        </w:tc>
        <w:tc>
          <w:tcPr>
            <w:tcW w:w="1166" w:type="dxa"/>
          </w:tcPr>
          <w:p w14:paraId="64EDFED4"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14D6B69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0C26BD28" w14:textId="77777777" w:rsidR="0099419F" w:rsidRPr="001F4CEF" w:rsidRDefault="00453AB3" w:rsidP="009A0A22">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Dans le tableau </w:t>
      </w:r>
      <w:r w:rsidR="00832B04" w:rsidRPr="001F4CEF">
        <w:rPr>
          <w:rFonts w:asciiTheme="majorBidi" w:hAnsiTheme="majorBidi" w:cstheme="majorBidi"/>
          <w:sz w:val="24"/>
          <w:szCs w:val="24"/>
        </w:rPr>
        <w:t>(</w:t>
      </w:r>
      <w:r w:rsidR="00AF38C0" w:rsidRPr="001F4CEF">
        <w:rPr>
          <w:rFonts w:asciiTheme="majorBidi" w:hAnsiTheme="majorBidi" w:cstheme="majorBidi"/>
          <w:sz w:val="24"/>
          <w:szCs w:val="24"/>
        </w:rPr>
        <w:t>6</w:t>
      </w:r>
      <w:r w:rsidR="00832B04" w:rsidRPr="001F4CEF">
        <w:rPr>
          <w:rFonts w:asciiTheme="majorBidi" w:hAnsiTheme="majorBidi" w:cstheme="majorBidi"/>
          <w:sz w:val="24"/>
          <w:szCs w:val="24"/>
        </w:rPr>
        <w:t>)</w:t>
      </w:r>
      <w:r w:rsidRPr="001F4CEF">
        <w:rPr>
          <w:rFonts w:asciiTheme="majorBidi" w:hAnsiTheme="majorBidi" w:cstheme="majorBidi"/>
          <w:sz w:val="24"/>
          <w:szCs w:val="24"/>
        </w:rPr>
        <w:t>, nous constatent que la majorité des répondants voient rarement les campagnes de sensibilisation sociale est de 53,1%, un taux qui représente 68 personne</w:t>
      </w:r>
      <w:r w:rsidR="00026C85" w:rsidRPr="001F4CEF">
        <w:rPr>
          <w:rFonts w:asciiTheme="majorBidi" w:hAnsiTheme="majorBidi" w:cstheme="majorBidi"/>
          <w:sz w:val="24"/>
          <w:szCs w:val="24"/>
        </w:rPr>
        <w:t>s</w:t>
      </w:r>
      <w:r w:rsidRPr="001F4CEF">
        <w:rPr>
          <w:rFonts w:asciiTheme="majorBidi" w:hAnsiTheme="majorBidi" w:cstheme="majorBidi"/>
          <w:sz w:val="24"/>
          <w:szCs w:val="24"/>
        </w:rPr>
        <w:t>, alors que les personne</w:t>
      </w:r>
      <w:r w:rsidR="00026C85" w:rsidRPr="001F4CEF">
        <w:rPr>
          <w:rFonts w:asciiTheme="majorBidi" w:hAnsiTheme="majorBidi" w:cstheme="majorBidi"/>
          <w:sz w:val="24"/>
          <w:szCs w:val="24"/>
        </w:rPr>
        <w:t>s</w:t>
      </w:r>
      <w:r w:rsidRPr="001F4CEF">
        <w:rPr>
          <w:rFonts w:asciiTheme="majorBidi" w:hAnsiTheme="majorBidi" w:cstheme="majorBidi"/>
          <w:sz w:val="24"/>
          <w:szCs w:val="24"/>
        </w:rPr>
        <w:t xml:space="preserve"> qu</w:t>
      </w:r>
      <w:r w:rsidR="00026C85" w:rsidRPr="001F4CEF">
        <w:rPr>
          <w:rFonts w:asciiTheme="majorBidi" w:hAnsiTheme="majorBidi" w:cstheme="majorBidi"/>
          <w:sz w:val="24"/>
          <w:szCs w:val="24"/>
        </w:rPr>
        <w:t xml:space="preserve">i les voient souvent leur taux </w:t>
      </w:r>
      <w:r w:rsidRPr="001F4CEF">
        <w:rPr>
          <w:rFonts w:asciiTheme="majorBidi" w:hAnsiTheme="majorBidi" w:cstheme="majorBidi"/>
          <w:sz w:val="24"/>
          <w:szCs w:val="24"/>
        </w:rPr>
        <w:t>s</w:t>
      </w:r>
      <w:r w:rsidR="00026C85" w:rsidRPr="001F4CEF">
        <w:rPr>
          <w:rFonts w:asciiTheme="majorBidi" w:hAnsiTheme="majorBidi" w:cstheme="majorBidi"/>
          <w:sz w:val="24"/>
          <w:szCs w:val="24"/>
        </w:rPr>
        <w:t>on</w:t>
      </w:r>
      <w:r w:rsidRPr="001F4CEF">
        <w:rPr>
          <w:rFonts w:asciiTheme="majorBidi" w:hAnsiTheme="majorBidi" w:cstheme="majorBidi"/>
          <w:sz w:val="24"/>
          <w:szCs w:val="24"/>
        </w:rPr>
        <w:t>t de 28,1% par contre le pourcentage des personnes qui regardent toujours ces campagnes est de 18,8%, indiquant que la plupart des consommateurs algériens voient rarement des campagnes de sensibilisation sur les chaîn</w:t>
      </w:r>
      <w:r w:rsidR="00DF7CB3">
        <w:rPr>
          <w:rFonts w:asciiTheme="majorBidi" w:hAnsiTheme="majorBidi" w:cstheme="majorBidi"/>
          <w:sz w:val="24"/>
          <w:szCs w:val="24"/>
        </w:rPr>
        <w:t>es algériennes</w:t>
      </w:r>
      <w:r w:rsidR="00481E7F" w:rsidRPr="001F4CEF">
        <w:rPr>
          <w:rFonts w:asciiTheme="majorBidi" w:hAnsiTheme="majorBidi" w:cstheme="majorBidi"/>
          <w:sz w:val="24"/>
          <w:szCs w:val="24"/>
        </w:rPr>
        <w:t>.</w:t>
      </w:r>
    </w:p>
    <w:p w14:paraId="45337143" w14:textId="77777777" w:rsidR="00453AB3" w:rsidRPr="001F4CEF" w:rsidRDefault="00DF7CB3" w:rsidP="00DF7CB3">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7</w:t>
      </w:r>
      <w:r>
        <w:rPr>
          <w:rFonts w:asciiTheme="majorBidi" w:hAnsiTheme="majorBidi" w:cstheme="majorBidi"/>
          <w:b/>
          <w:sz w:val="24"/>
          <w:szCs w:val="24"/>
        </w:rPr>
        <w:t xml:space="preserve"> </w:t>
      </w:r>
      <w:r w:rsidR="00453AB3" w:rsidRPr="001F4CEF">
        <w:rPr>
          <w:rFonts w:asciiTheme="majorBidi" w:hAnsiTheme="majorBidi" w:cstheme="majorBidi"/>
          <w:b/>
          <w:sz w:val="24"/>
          <w:szCs w:val="24"/>
        </w:rPr>
        <w:t xml:space="preserve">: </w:t>
      </w:r>
      <w:r w:rsidR="00453AB3" w:rsidRPr="001F4CEF">
        <w:rPr>
          <w:rFonts w:asciiTheme="majorBidi" w:hAnsiTheme="majorBidi" w:cstheme="majorBidi"/>
          <w:bCs/>
          <w:sz w:val="24"/>
          <w:szCs w:val="24"/>
        </w:rPr>
        <w:t>l'avis des consommateurs sur ces campagnes</w:t>
      </w:r>
      <w:r w:rsidR="00453AB3" w:rsidRPr="001F4CEF">
        <w:rPr>
          <w:rFonts w:asciiTheme="majorBidi" w:hAnsiTheme="majorBidi" w:cstheme="majorBidi"/>
          <w:b/>
          <w:sz w:val="24"/>
          <w:szCs w:val="24"/>
        </w:rPr>
        <w:t>.</w:t>
      </w:r>
    </w:p>
    <w:tbl>
      <w:tblPr>
        <w:tblStyle w:val="Grilledutableau"/>
        <w:tblW w:w="0" w:type="auto"/>
        <w:jc w:val="center"/>
        <w:tblLook w:val="04A0" w:firstRow="1" w:lastRow="0" w:firstColumn="1" w:lastColumn="0" w:noHBand="0" w:noVBand="1"/>
      </w:tblPr>
      <w:tblGrid>
        <w:gridCol w:w="3126"/>
        <w:gridCol w:w="1533"/>
        <w:gridCol w:w="1408"/>
        <w:gridCol w:w="1532"/>
        <w:gridCol w:w="1461"/>
      </w:tblGrid>
      <w:tr w:rsidR="00453AB3" w:rsidRPr="001F4CEF" w14:paraId="412BE335" w14:textId="77777777" w:rsidTr="00D163BA">
        <w:trPr>
          <w:jc w:val="center"/>
        </w:trPr>
        <w:tc>
          <w:tcPr>
            <w:tcW w:w="3189" w:type="dxa"/>
            <w:shd w:val="clear" w:color="auto" w:fill="D0CECE" w:themeFill="background2" w:themeFillShade="E6"/>
          </w:tcPr>
          <w:p w14:paraId="618CE6FD"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Votre avis sur ces campagnes ?</w:t>
            </w:r>
          </w:p>
        </w:tc>
        <w:tc>
          <w:tcPr>
            <w:tcW w:w="1559" w:type="dxa"/>
            <w:shd w:val="clear" w:color="auto" w:fill="D0CECE" w:themeFill="background2" w:themeFillShade="E6"/>
          </w:tcPr>
          <w:p w14:paraId="758654F8"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Bonne</w:t>
            </w:r>
          </w:p>
        </w:tc>
        <w:tc>
          <w:tcPr>
            <w:tcW w:w="1418" w:type="dxa"/>
            <w:shd w:val="clear" w:color="auto" w:fill="D0CECE" w:themeFill="background2" w:themeFillShade="E6"/>
          </w:tcPr>
          <w:p w14:paraId="3D769EDC"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Moyenne</w:t>
            </w:r>
          </w:p>
        </w:tc>
        <w:tc>
          <w:tcPr>
            <w:tcW w:w="1559" w:type="dxa"/>
            <w:shd w:val="clear" w:color="auto" w:fill="D0CECE" w:themeFill="background2" w:themeFillShade="E6"/>
          </w:tcPr>
          <w:p w14:paraId="0AB94600"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Faible</w:t>
            </w:r>
          </w:p>
        </w:tc>
        <w:tc>
          <w:tcPr>
            <w:tcW w:w="1487" w:type="dxa"/>
            <w:shd w:val="clear" w:color="auto" w:fill="D0CECE" w:themeFill="background2" w:themeFillShade="E6"/>
          </w:tcPr>
          <w:p w14:paraId="00BF2CF2"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r>
      <w:tr w:rsidR="00453AB3" w:rsidRPr="001F4CEF" w14:paraId="6CBAECDD" w14:textId="77777777" w:rsidTr="0099419F">
        <w:trPr>
          <w:jc w:val="center"/>
        </w:trPr>
        <w:tc>
          <w:tcPr>
            <w:tcW w:w="3189" w:type="dxa"/>
            <w:shd w:val="clear" w:color="auto" w:fill="FFFFFF" w:themeFill="background1"/>
          </w:tcPr>
          <w:p w14:paraId="4BB830E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1559" w:type="dxa"/>
          </w:tcPr>
          <w:p w14:paraId="743A2D7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52</w:t>
            </w:r>
          </w:p>
        </w:tc>
        <w:tc>
          <w:tcPr>
            <w:tcW w:w="1418" w:type="dxa"/>
          </w:tcPr>
          <w:p w14:paraId="76EF3CF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60</w:t>
            </w:r>
          </w:p>
        </w:tc>
        <w:tc>
          <w:tcPr>
            <w:tcW w:w="1559" w:type="dxa"/>
          </w:tcPr>
          <w:p w14:paraId="5302D0FB"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16</w:t>
            </w:r>
          </w:p>
        </w:tc>
        <w:tc>
          <w:tcPr>
            <w:tcW w:w="1487" w:type="dxa"/>
          </w:tcPr>
          <w:p w14:paraId="2E1813C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641D4731" w14:textId="77777777" w:rsidTr="0099419F">
        <w:trPr>
          <w:jc w:val="center"/>
        </w:trPr>
        <w:tc>
          <w:tcPr>
            <w:tcW w:w="3189" w:type="dxa"/>
            <w:shd w:val="clear" w:color="auto" w:fill="FFFFFF" w:themeFill="background1"/>
          </w:tcPr>
          <w:p w14:paraId="5A1DCFF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c>
          <w:tcPr>
            <w:tcW w:w="1559" w:type="dxa"/>
          </w:tcPr>
          <w:p w14:paraId="44C1514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40.6</w:t>
            </w:r>
          </w:p>
        </w:tc>
        <w:tc>
          <w:tcPr>
            <w:tcW w:w="1418" w:type="dxa"/>
          </w:tcPr>
          <w:p w14:paraId="4757593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46.9</w:t>
            </w:r>
          </w:p>
        </w:tc>
        <w:tc>
          <w:tcPr>
            <w:tcW w:w="1559" w:type="dxa"/>
          </w:tcPr>
          <w:p w14:paraId="7D05B58B"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12.5</w:t>
            </w:r>
          </w:p>
        </w:tc>
        <w:tc>
          <w:tcPr>
            <w:tcW w:w="1487" w:type="dxa"/>
          </w:tcPr>
          <w:p w14:paraId="5F12824A"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52411BB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26D1DB95"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tableau </w:t>
      </w:r>
      <w:r w:rsidR="00832B04" w:rsidRPr="001F4CEF">
        <w:rPr>
          <w:rFonts w:asciiTheme="majorBidi" w:hAnsiTheme="majorBidi" w:cstheme="majorBidi"/>
          <w:sz w:val="24"/>
          <w:szCs w:val="24"/>
        </w:rPr>
        <w:t>(</w:t>
      </w:r>
      <w:r w:rsidR="00AF38C0" w:rsidRPr="001F4CEF">
        <w:rPr>
          <w:rFonts w:asciiTheme="majorBidi" w:hAnsiTheme="majorBidi" w:cstheme="majorBidi"/>
          <w:sz w:val="24"/>
          <w:szCs w:val="24"/>
        </w:rPr>
        <w:t>7</w:t>
      </w:r>
      <w:r w:rsidR="00832B04" w:rsidRPr="001F4CEF">
        <w:rPr>
          <w:rFonts w:asciiTheme="majorBidi" w:hAnsiTheme="majorBidi" w:cstheme="majorBidi"/>
          <w:sz w:val="24"/>
          <w:szCs w:val="24"/>
        </w:rPr>
        <w:t>)</w:t>
      </w:r>
      <w:r w:rsidRPr="001F4CEF">
        <w:rPr>
          <w:rFonts w:asciiTheme="majorBidi" w:hAnsiTheme="majorBidi" w:cstheme="majorBidi"/>
          <w:sz w:val="24"/>
          <w:szCs w:val="24"/>
        </w:rPr>
        <w:t xml:space="preserve"> montre que la majorité des répondants estiment que les campagnes de sensibilisation sociale sont modérées de 46,9%, alors que le reste des répondants on distingue 52 </w:t>
      </w:r>
      <w:r w:rsidR="00026C85" w:rsidRPr="001F4CEF">
        <w:rPr>
          <w:rFonts w:asciiTheme="majorBidi" w:hAnsiTheme="majorBidi" w:cstheme="majorBidi"/>
          <w:sz w:val="24"/>
          <w:szCs w:val="24"/>
        </w:rPr>
        <w:t>de la population étudier estiment</w:t>
      </w:r>
      <w:r w:rsidRPr="001F4CEF">
        <w:rPr>
          <w:rFonts w:asciiTheme="majorBidi" w:hAnsiTheme="majorBidi" w:cstheme="majorBidi"/>
          <w:sz w:val="24"/>
          <w:szCs w:val="24"/>
        </w:rPr>
        <w:t xml:space="preserve"> qu'elle est bonne avec un taux de 40,6%, tandis que les 16 autres sont faible</w:t>
      </w:r>
      <w:r w:rsidR="00026C85" w:rsidRPr="001F4CEF">
        <w:rPr>
          <w:rFonts w:asciiTheme="majorBidi" w:hAnsiTheme="majorBidi" w:cstheme="majorBidi"/>
          <w:sz w:val="24"/>
          <w:szCs w:val="24"/>
        </w:rPr>
        <w:t>s</w:t>
      </w:r>
      <w:r w:rsidRPr="001F4CEF">
        <w:rPr>
          <w:rFonts w:asciiTheme="majorBidi" w:hAnsiTheme="majorBidi" w:cstheme="majorBidi"/>
          <w:sz w:val="24"/>
          <w:szCs w:val="24"/>
        </w:rPr>
        <w:t xml:space="preserve"> avec un taux de 12,5%.la majorités des consommateurs sont par trop convaincu</w:t>
      </w:r>
      <w:r w:rsidR="00026C85" w:rsidRPr="001F4CEF">
        <w:rPr>
          <w:rFonts w:asciiTheme="majorBidi" w:hAnsiTheme="majorBidi" w:cstheme="majorBidi"/>
          <w:sz w:val="24"/>
          <w:szCs w:val="24"/>
        </w:rPr>
        <w:t>es</w:t>
      </w:r>
      <w:r w:rsidRPr="001F4CEF">
        <w:rPr>
          <w:rFonts w:asciiTheme="majorBidi" w:hAnsiTheme="majorBidi" w:cstheme="majorBidi"/>
          <w:sz w:val="24"/>
          <w:szCs w:val="24"/>
        </w:rPr>
        <w:t xml:space="preserve"> par ces campagne</w:t>
      </w:r>
      <w:r w:rsidR="00026C85" w:rsidRPr="001F4CEF">
        <w:rPr>
          <w:rFonts w:asciiTheme="majorBidi" w:hAnsiTheme="majorBidi" w:cstheme="majorBidi"/>
          <w:sz w:val="24"/>
          <w:szCs w:val="24"/>
        </w:rPr>
        <w:t>s</w:t>
      </w:r>
      <w:r w:rsidRPr="001F4CEF">
        <w:rPr>
          <w:rFonts w:asciiTheme="majorBidi" w:hAnsiTheme="majorBidi" w:cstheme="majorBidi"/>
          <w:sz w:val="24"/>
          <w:szCs w:val="24"/>
        </w:rPr>
        <w:t xml:space="preserve"> car ils attend</w:t>
      </w:r>
      <w:r w:rsidR="00D163BA" w:rsidRPr="001F4CEF">
        <w:rPr>
          <w:rFonts w:asciiTheme="majorBidi" w:hAnsiTheme="majorBidi" w:cstheme="majorBidi"/>
          <w:sz w:val="24"/>
          <w:szCs w:val="24"/>
        </w:rPr>
        <w:t>ent plus de conseils que ce qu’</w:t>
      </w:r>
      <w:r w:rsidRPr="001F4CEF">
        <w:rPr>
          <w:rFonts w:asciiTheme="majorBidi" w:hAnsiTheme="majorBidi" w:cstheme="majorBidi"/>
          <w:sz w:val="24"/>
          <w:szCs w:val="24"/>
        </w:rPr>
        <w:t>elles apportaient.</w:t>
      </w:r>
    </w:p>
    <w:p w14:paraId="5BE1A643"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Nous concluons que la majorité du public algérien considère que les campagnes de sensibilisatio</w:t>
      </w:r>
      <w:r w:rsidR="007068DB" w:rsidRPr="001F4CEF">
        <w:rPr>
          <w:rFonts w:asciiTheme="majorBidi" w:hAnsiTheme="majorBidi" w:cstheme="majorBidi"/>
          <w:sz w:val="24"/>
          <w:szCs w:val="24"/>
        </w:rPr>
        <w:t>n sociale proposées est moyenne car ils sont conscient par les dangers que les énergies peuvent engendrer, donc il est bon de faire des campagnes ainsi.</w:t>
      </w:r>
    </w:p>
    <w:p w14:paraId="7AB44EF3" w14:textId="77777777" w:rsidR="00915D5E" w:rsidRPr="001F4CEF" w:rsidRDefault="00A57666" w:rsidP="00A57666">
      <w:pPr>
        <w:jc w:val="center"/>
        <w:rPr>
          <w:rFonts w:asciiTheme="majorBidi" w:hAnsiTheme="majorBidi" w:cstheme="majorBidi"/>
          <w:b/>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8</w:t>
      </w:r>
      <w:r>
        <w:rPr>
          <w:rFonts w:asciiTheme="majorBidi" w:hAnsiTheme="majorBidi" w:cstheme="majorBidi"/>
          <w:b/>
          <w:sz w:val="24"/>
          <w:szCs w:val="24"/>
        </w:rPr>
        <w:t xml:space="preserve"> </w:t>
      </w:r>
      <w:r w:rsidR="00915D5E" w:rsidRPr="001F4CEF">
        <w:rPr>
          <w:rFonts w:asciiTheme="majorBidi" w:hAnsiTheme="majorBidi" w:cstheme="majorBidi"/>
          <w:b/>
          <w:sz w:val="24"/>
          <w:szCs w:val="24"/>
        </w:rPr>
        <w:t xml:space="preserve">: </w:t>
      </w:r>
      <w:r w:rsidR="00915D5E" w:rsidRPr="001F4CEF">
        <w:rPr>
          <w:rFonts w:asciiTheme="majorBidi" w:hAnsiTheme="majorBidi" w:cstheme="majorBidi"/>
          <w:bCs/>
          <w:sz w:val="24"/>
          <w:szCs w:val="24"/>
        </w:rPr>
        <w:t>la suffisance de nombre de flashes sensationnels médiatique pour obtenir une bonne réaction du consommateur</w:t>
      </w:r>
    </w:p>
    <w:tbl>
      <w:tblPr>
        <w:tblStyle w:val="Grilledutableau"/>
        <w:tblpPr w:leftFromText="141" w:rightFromText="141" w:vertAnchor="text" w:horzAnchor="margin" w:tblpY="21"/>
        <w:tblW w:w="9089" w:type="dxa"/>
        <w:tblLook w:val="04A0" w:firstRow="1" w:lastRow="0" w:firstColumn="1" w:lastColumn="0" w:noHBand="0" w:noVBand="1"/>
      </w:tblPr>
      <w:tblGrid>
        <w:gridCol w:w="4016"/>
        <w:gridCol w:w="1258"/>
        <w:gridCol w:w="1259"/>
        <w:gridCol w:w="1259"/>
        <w:gridCol w:w="19"/>
        <w:gridCol w:w="1278"/>
      </w:tblGrid>
      <w:tr w:rsidR="00B2343B" w:rsidRPr="001F4CEF" w14:paraId="680ED2C0" w14:textId="77777777" w:rsidTr="00B2343B">
        <w:trPr>
          <w:trHeight w:val="2222"/>
        </w:trPr>
        <w:tc>
          <w:tcPr>
            <w:tcW w:w="4016" w:type="dxa"/>
            <w:shd w:val="clear" w:color="auto" w:fill="D0CECE" w:themeFill="background2" w:themeFillShade="E6"/>
          </w:tcPr>
          <w:p w14:paraId="7245AEB8" w14:textId="77777777" w:rsidR="00B2343B" w:rsidRPr="001F4CEF" w:rsidRDefault="00B2343B" w:rsidP="00832B04">
            <w:pPr>
              <w:spacing w:line="276" w:lineRule="auto"/>
              <w:jc w:val="center"/>
              <w:rPr>
                <w:rFonts w:asciiTheme="majorBidi" w:hAnsiTheme="majorBidi" w:cstheme="majorBidi"/>
                <w:b/>
                <w:sz w:val="24"/>
                <w:szCs w:val="24"/>
                <w:vertAlign w:val="subscript"/>
              </w:rPr>
            </w:pPr>
            <w:r w:rsidRPr="001F4CEF">
              <w:rPr>
                <w:rFonts w:asciiTheme="majorBidi" w:hAnsiTheme="majorBidi" w:cstheme="majorBidi"/>
                <w:b/>
                <w:sz w:val="24"/>
                <w:szCs w:val="24"/>
              </w:rPr>
              <w:t>Le nombre de flashes se</w:t>
            </w:r>
            <w:r w:rsidR="005C37FD">
              <w:rPr>
                <w:rFonts w:asciiTheme="majorBidi" w:hAnsiTheme="majorBidi" w:cstheme="majorBidi"/>
                <w:b/>
                <w:sz w:val="24"/>
                <w:szCs w:val="24"/>
              </w:rPr>
              <w:t xml:space="preserve"> </w:t>
            </w:r>
            <w:r w:rsidRPr="001F4CEF">
              <w:rPr>
                <w:rFonts w:asciiTheme="majorBidi" w:hAnsiTheme="majorBidi" w:cstheme="majorBidi"/>
                <w:b/>
                <w:sz w:val="24"/>
                <w:szCs w:val="24"/>
              </w:rPr>
              <w:t>nsationnels générés par la société de distribution de l'électricité et du gaz "SONELGAZ" via la tv algériennes est-il suffisant pour obtenir une bonne réaction du consommateur algérien ?</w:t>
            </w:r>
          </w:p>
        </w:tc>
        <w:tc>
          <w:tcPr>
            <w:tcW w:w="1258" w:type="dxa"/>
            <w:shd w:val="clear" w:color="auto" w:fill="D0CECE" w:themeFill="background2" w:themeFillShade="E6"/>
          </w:tcPr>
          <w:p w14:paraId="764CBF27" w14:textId="77777777" w:rsidR="00B2343B" w:rsidRPr="001F4CEF" w:rsidRDefault="00B2343B"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Oui</w:t>
            </w:r>
          </w:p>
        </w:tc>
        <w:tc>
          <w:tcPr>
            <w:tcW w:w="1259" w:type="dxa"/>
            <w:shd w:val="clear" w:color="auto" w:fill="D0CECE" w:themeFill="background2" w:themeFillShade="E6"/>
          </w:tcPr>
          <w:p w14:paraId="794E342D" w14:textId="77777777" w:rsidR="00B2343B" w:rsidRPr="001F4CEF" w:rsidRDefault="00B2343B"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Un peu</w:t>
            </w:r>
          </w:p>
        </w:tc>
        <w:tc>
          <w:tcPr>
            <w:tcW w:w="1278" w:type="dxa"/>
            <w:gridSpan w:val="2"/>
            <w:shd w:val="clear" w:color="auto" w:fill="D0CECE" w:themeFill="background2" w:themeFillShade="E6"/>
          </w:tcPr>
          <w:p w14:paraId="483489AC" w14:textId="77777777" w:rsidR="00B2343B" w:rsidRPr="001F4CEF" w:rsidRDefault="00B2343B"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Non</w:t>
            </w:r>
          </w:p>
        </w:tc>
        <w:tc>
          <w:tcPr>
            <w:tcW w:w="1278" w:type="dxa"/>
            <w:shd w:val="clear" w:color="auto" w:fill="D0CECE" w:themeFill="background2" w:themeFillShade="E6"/>
          </w:tcPr>
          <w:p w14:paraId="229277E8" w14:textId="77777777" w:rsidR="00B2343B" w:rsidRPr="001F4CEF" w:rsidRDefault="00B2343B"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r>
      <w:tr w:rsidR="00453AB3" w:rsidRPr="001F4CEF" w14:paraId="772D092E" w14:textId="77777777" w:rsidTr="0099419F">
        <w:trPr>
          <w:trHeight w:val="406"/>
        </w:trPr>
        <w:tc>
          <w:tcPr>
            <w:tcW w:w="4016" w:type="dxa"/>
            <w:shd w:val="clear" w:color="auto" w:fill="FFFFFF" w:themeFill="background1"/>
          </w:tcPr>
          <w:p w14:paraId="1BB7F6EE"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1258" w:type="dxa"/>
          </w:tcPr>
          <w:p w14:paraId="7B88C08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w:t>
            </w:r>
          </w:p>
        </w:tc>
        <w:tc>
          <w:tcPr>
            <w:tcW w:w="1259" w:type="dxa"/>
          </w:tcPr>
          <w:p w14:paraId="484E0FF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72</w:t>
            </w:r>
          </w:p>
        </w:tc>
        <w:tc>
          <w:tcPr>
            <w:tcW w:w="1259" w:type="dxa"/>
          </w:tcPr>
          <w:p w14:paraId="75C787B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48</w:t>
            </w:r>
          </w:p>
        </w:tc>
        <w:tc>
          <w:tcPr>
            <w:tcW w:w="1297" w:type="dxa"/>
            <w:gridSpan w:val="2"/>
          </w:tcPr>
          <w:p w14:paraId="02AE638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57E2E968" w14:textId="77777777" w:rsidTr="0099419F">
        <w:trPr>
          <w:trHeight w:val="422"/>
        </w:trPr>
        <w:tc>
          <w:tcPr>
            <w:tcW w:w="4016" w:type="dxa"/>
            <w:shd w:val="clear" w:color="auto" w:fill="FFFFFF" w:themeFill="background1"/>
          </w:tcPr>
          <w:p w14:paraId="15C6336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c>
          <w:tcPr>
            <w:tcW w:w="1258" w:type="dxa"/>
          </w:tcPr>
          <w:p w14:paraId="6FAFEE5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6.3</w:t>
            </w:r>
          </w:p>
        </w:tc>
        <w:tc>
          <w:tcPr>
            <w:tcW w:w="1259" w:type="dxa"/>
          </w:tcPr>
          <w:p w14:paraId="4B5717E2"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56.3</w:t>
            </w:r>
          </w:p>
        </w:tc>
        <w:tc>
          <w:tcPr>
            <w:tcW w:w="1259" w:type="dxa"/>
          </w:tcPr>
          <w:p w14:paraId="673C0D3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37.5</w:t>
            </w:r>
          </w:p>
        </w:tc>
        <w:tc>
          <w:tcPr>
            <w:tcW w:w="1297" w:type="dxa"/>
            <w:gridSpan w:val="2"/>
          </w:tcPr>
          <w:p w14:paraId="05D5030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372112E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0ADECC69" w14:textId="77777777" w:rsidR="00915D5E"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 tableau </w:t>
      </w:r>
      <w:r w:rsidR="00832B04" w:rsidRPr="001F4CEF">
        <w:rPr>
          <w:rFonts w:asciiTheme="majorBidi" w:hAnsiTheme="majorBidi" w:cstheme="majorBidi"/>
          <w:sz w:val="24"/>
          <w:szCs w:val="24"/>
        </w:rPr>
        <w:t>(</w:t>
      </w:r>
      <w:r w:rsidR="00AF38C0" w:rsidRPr="001F4CEF">
        <w:rPr>
          <w:rFonts w:asciiTheme="majorBidi" w:hAnsiTheme="majorBidi" w:cstheme="majorBidi"/>
          <w:sz w:val="24"/>
          <w:szCs w:val="24"/>
        </w:rPr>
        <w:t>8</w:t>
      </w:r>
      <w:r w:rsidR="00832B04" w:rsidRPr="001F4CEF">
        <w:rPr>
          <w:rFonts w:asciiTheme="majorBidi" w:hAnsiTheme="majorBidi" w:cstheme="majorBidi"/>
          <w:sz w:val="24"/>
          <w:szCs w:val="24"/>
        </w:rPr>
        <w:t>)</w:t>
      </w:r>
      <w:r w:rsidRPr="001F4CEF">
        <w:rPr>
          <w:rFonts w:asciiTheme="majorBidi" w:hAnsiTheme="majorBidi" w:cstheme="majorBidi"/>
          <w:sz w:val="24"/>
          <w:szCs w:val="24"/>
        </w:rPr>
        <w:t xml:space="preserve"> montre que la majorité des membres de l'échantillon considèrent que le nombre de flashs sensationnels générés par la société de distribution de gaz et d'électricité "SONELGAZ" par le biais des canaux algériens est suffisant pour permettre au consommateur algérien de réagir d'un taux de 56,3%, soit 72 personnes, et 48 personnes de cet échantillon ne sont pas d'accord avec leur nombre et ça d'un taux de 37,5%. En plus de 8 des répondants sont d’accord avec un taux de 6,3% de ce qui précède, nous pouvons dire que le nombre de flashs sensationnels médiatiques est relativement adéquat pour générer une réponse du consomm</w:t>
      </w:r>
      <w:r w:rsidR="00481E7F" w:rsidRPr="001F4CEF">
        <w:rPr>
          <w:rFonts w:asciiTheme="majorBidi" w:hAnsiTheme="majorBidi" w:cstheme="majorBidi"/>
          <w:sz w:val="24"/>
          <w:szCs w:val="24"/>
        </w:rPr>
        <w:t>ateur algérien</w:t>
      </w:r>
      <w:r w:rsidR="007068DB" w:rsidRPr="001F4CEF">
        <w:rPr>
          <w:rFonts w:asciiTheme="majorBidi" w:hAnsiTheme="majorBidi" w:cstheme="majorBidi"/>
          <w:sz w:val="24"/>
          <w:szCs w:val="24"/>
        </w:rPr>
        <w:t>.</w:t>
      </w:r>
    </w:p>
    <w:p w14:paraId="20549D3B" w14:textId="77777777" w:rsidR="00481E7F" w:rsidRPr="001F4CEF" w:rsidRDefault="007068DB"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Il est difficile de changer un comportement d'un consommateur en générale et le consommateur algérien en particulier avec une simple campagne, parce que la manière de leur consommation est bien établi dans leurs esprits c'est pour cela il faut un nombre important de campagne avec de nouveaux concepts et de nouveaux thèmes pour mieux les rationnaliser.</w:t>
      </w:r>
    </w:p>
    <w:p w14:paraId="6920A60A" w14:textId="77777777" w:rsidR="00E80C0A" w:rsidRPr="001F4CEF" w:rsidRDefault="00E80C0A" w:rsidP="00E80C0A">
      <w:pPr>
        <w:spacing w:line="276" w:lineRule="auto"/>
        <w:ind w:firstLine="708"/>
        <w:jc w:val="both"/>
        <w:rPr>
          <w:rFonts w:asciiTheme="majorBidi" w:hAnsiTheme="majorBidi" w:cstheme="majorBidi"/>
          <w:sz w:val="24"/>
          <w:szCs w:val="24"/>
        </w:rPr>
      </w:pPr>
    </w:p>
    <w:p w14:paraId="248EC406" w14:textId="77777777" w:rsidR="00453AB3" w:rsidRPr="001F4CEF" w:rsidRDefault="00A57666" w:rsidP="00AF38C0">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9</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les moments de diffusion des campagnes de sensibilisation algériennes</w:t>
      </w:r>
    </w:p>
    <w:tbl>
      <w:tblPr>
        <w:tblStyle w:val="Grilledutableau"/>
        <w:tblW w:w="0" w:type="auto"/>
        <w:jc w:val="center"/>
        <w:tblLook w:val="04A0" w:firstRow="1" w:lastRow="0" w:firstColumn="1" w:lastColumn="0" w:noHBand="0" w:noVBand="1"/>
      </w:tblPr>
      <w:tblGrid>
        <w:gridCol w:w="5662"/>
        <w:gridCol w:w="1120"/>
        <w:gridCol w:w="1120"/>
        <w:gridCol w:w="1158"/>
      </w:tblGrid>
      <w:tr w:rsidR="00453AB3" w:rsidRPr="001F4CEF" w14:paraId="45D96F61" w14:textId="77777777" w:rsidTr="00481E7F">
        <w:trPr>
          <w:jc w:val="center"/>
        </w:trPr>
        <w:tc>
          <w:tcPr>
            <w:tcW w:w="5778" w:type="dxa"/>
            <w:shd w:val="clear" w:color="auto" w:fill="D0CECE" w:themeFill="background2" w:themeFillShade="E6"/>
          </w:tcPr>
          <w:p w14:paraId="1402CD5C" w14:textId="77777777" w:rsidR="00453AB3" w:rsidRPr="001F4CEF" w:rsidRDefault="00453AB3" w:rsidP="001A00E2">
            <w:p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les moments où ces campagnes de sensibilisation sociale sont diffusées vous arrange ?</w:t>
            </w:r>
          </w:p>
        </w:tc>
        <w:tc>
          <w:tcPr>
            <w:tcW w:w="1134" w:type="dxa"/>
            <w:shd w:val="clear" w:color="auto" w:fill="D0CECE" w:themeFill="background2" w:themeFillShade="E6"/>
          </w:tcPr>
          <w:p w14:paraId="4A8CF838" w14:textId="77777777" w:rsidR="00453AB3" w:rsidRPr="001F4CEF" w:rsidRDefault="00453AB3" w:rsidP="001A00E2">
            <w:p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Oui</w:t>
            </w:r>
          </w:p>
        </w:tc>
        <w:tc>
          <w:tcPr>
            <w:tcW w:w="1134" w:type="dxa"/>
            <w:shd w:val="clear" w:color="auto" w:fill="D0CECE" w:themeFill="background2" w:themeFillShade="E6"/>
          </w:tcPr>
          <w:p w14:paraId="1D1B6638" w14:textId="77777777" w:rsidR="00453AB3" w:rsidRPr="001F4CEF" w:rsidRDefault="00453AB3" w:rsidP="001A00E2">
            <w:p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Non</w:t>
            </w:r>
          </w:p>
        </w:tc>
        <w:tc>
          <w:tcPr>
            <w:tcW w:w="1166" w:type="dxa"/>
            <w:shd w:val="clear" w:color="auto" w:fill="D0CECE" w:themeFill="background2" w:themeFillShade="E6"/>
          </w:tcPr>
          <w:p w14:paraId="3F2D3F12" w14:textId="77777777" w:rsidR="00453AB3" w:rsidRPr="001F4CEF" w:rsidRDefault="00453AB3" w:rsidP="001A00E2">
            <w:pPr>
              <w:spacing w:line="276" w:lineRule="auto"/>
              <w:jc w:val="both"/>
              <w:rPr>
                <w:rFonts w:asciiTheme="majorBidi" w:hAnsiTheme="majorBidi" w:cstheme="majorBidi"/>
                <w:b/>
                <w:bCs/>
                <w:sz w:val="24"/>
                <w:szCs w:val="24"/>
              </w:rPr>
            </w:pPr>
            <w:r w:rsidRPr="001F4CEF">
              <w:rPr>
                <w:rFonts w:asciiTheme="majorBidi" w:hAnsiTheme="majorBidi" w:cstheme="majorBidi"/>
                <w:b/>
                <w:bCs/>
                <w:sz w:val="24"/>
                <w:szCs w:val="24"/>
              </w:rPr>
              <w:t>Totale</w:t>
            </w:r>
          </w:p>
        </w:tc>
      </w:tr>
      <w:tr w:rsidR="00453AB3" w:rsidRPr="001F4CEF" w14:paraId="0A614DE2" w14:textId="77777777" w:rsidTr="0099419F">
        <w:trPr>
          <w:jc w:val="center"/>
        </w:trPr>
        <w:tc>
          <w:tcPr>
            <w:tcW w:w="5778" w:type="dxa"/>
            <w:shd w:val="clear" w:color="auto" w:fill="FFFFFF" w:themeFill="background1"/>
          </w:tcPr>
          <w:p w14:paraId="4192ADE9" w14:textId="77777777" w:rsidR="00453AB3" w:rsidRPr="001F4CEF" w:rsidRDefault="00453AB3" w:rsidP="0099419F">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Répétition</w:t>
            </w:r>
          </w:p>
        </w:tc>
        <w:tc>
          <w:tcPr>
            <w:tcW w:w="1134" w:type="dxa"/>
          </w:tcPr>
          <w:p w14:paraId="33269D09"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88</w:t>
            </w:r>
          </w:p>
        </w:tc>
        <w:tc>
          <w:tcPr>
            <w:tcW w:w="1134" w:type="dxa"/>
          </w:tcPr>
          <w:p w14:paraId="6B63307E"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40</w:t>
            </w:r>
          </w:p>
        </w:tc>
        <w:tc>
          <w:tcPr>
            <w:tcW w:w="1166" w:type="dxa"/>
          </w:tcPr>
          <w:p w14:paraId="574843E3"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28894F88" w14:textId="77777777" w:rsidTr="0099419F">
        <w:trPr>
          <w:jc w:val="center"/>
        </w:trPr>
        <w:tc>
          <w:tcPr>
            <w:tcW w:w="5778" w:type="dxa"/>
            <w:shd w:val="clear" w:color="auto" w:fill="FFFFFF" w:themeFill="background1"/>
          </w:tcPr>
          <w:p w14:paraId="51F59897" w14:textId="77777777" w:rsidR="00453AB3" w:rsidRPr="001F4CEF" w:rsidRDefault="00453AB3" w:rsidP="0099419F">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w:t>
            </w:r>
          </w:p>
        </w:tc>
        <w:tc>
          <w:tcPr>
            <w:tcW w:w="1134" w:type="dxa"/>
          </w:tcPr>
          <w:p w14:paraId="55EBA941"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68.8</w:t>
            </w:r>
          </w:p>
        </w:tc>
        <w:tc>
          <w:tcPr>
            <w:tcW w:w="1134" w:type="dxa"/>
          </w:tcPr>
          <w:p w14:paraId="4CC8F8A1"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31.3</w:t>
            </w:r>
          </w:p>
        </w:tc>
        <w:tc>
          <w:tcPr>
            <w:tcW w:w="1166" w:type="dxa"/>
          </w:tcPr>
          <w:p w14:paraId="54F72668" w14:textId="77777777" w:rsidR="00453AB3" w:rsidRPr="001F4CEF" w:rsidRDefault="00453AB3"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100</w:t>
            </w:r>
          </w:p>
        </w:tc>
      </w:tr>
    </w:tbl>
    <w:p w14:paraId="36BCCF8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04722D96"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w:t>
      </w:r>
      <w:r w:rsidR="00AF38C0" w:rsidRPr="001F4CEF">
        <w:rPr>
          <w:rFonts w:asciiTheme="majorBidi" w:hAnsiTheme="majorBidi" w:cstheme="majorBidi"/>
          <w:sz w:val="24"/>
          <w:szCs w:val="24"/>
        </w:rPr>
        <w:t>9</w:t>
      </w:r>
      <w:r w:rsidRPr="001F4CEF">
        <w:rPr>
          <w:rFonts w:asciiTheme="majorBidi" w:hAnsiTheme="majorBidi" w:cstheme="majorBidi"/>
          <w:sz w:val="24"/>
          <w:szCs w:val="24"/>
        </w:rPr>
        <w:t>) montre que la majorité des membres de l'échantillon, soit 88, les moments de diffusion de ces campagnes de sensibilisation leur convient, soit 68,8% un taux qui représente une majorité pour l</w:t>
      </w:r>
      <w:r w:rsidR="00A57666">
        <w:rPr>
          <w:rFonts w:asciiTheme="majorBidi" w:hAnsiTheme="majorBidi" w:cstheme="majorBidi"/>
          <w:sz w:val="24"/>
          <w:szCs w:val="24"/>
        </w:rPr>
        <w:t>es femmes</w:t>
      </w:r>
      <w:r w:rsidRPr="001F4CEF">
        <w:rPr>
          <w:rFonts w:asciiTheme="majorBidi" w:hAnsiTheme="majorBidi" w:cstheme="majorBidi"/>
          <w:sz w:val="24"/>
          <w:szCs w:val="24"/>
        </w:rPr>
        <w:t>. Par contre 31,3% de la population étudiée les moments de la diffusion des campagnes de sensibilisation ne leur convient pas.</w:t>
      </w:r>
    </w:p>
    <w:p w14:paraId="2B4B882B" w14:textId="77777777" w:rsidR="00481E7F"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Alors on peut dire que les heures de diffusion sont adaptées au spectateur algérien.</w:t>
      </w:r>
    </w:p>
    <w:p w14:paraId="0BB3A7B3" w14:textId="77777777" w:rsidR="00453AB3" w:rsidRPr="001F4CEF" w:rsidRDefault="00A57666" w:rsidP="00AF38C0">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Tableau </w:t>
      </w:r>
      <w:r w:rsidR="00AF38C0" w:rsidRPr="001F4CEF">
        <w:rPr>
          <w:rFonts w:asciiTheme="majorBidi" w:hAnsiTheme="majorBidi" w:cstheme="majorBidi"/>
          <w:b/>
          <w:sz w:val="24"/>
          <w:szCs w:val="24"/>
        </w:rPr>
        <w:t>10</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les moments qui conviennent à certains consommateurs pour regarder les flashes sensationnels médiatique</w:t>
      </w:r>
    </w:p>
    <w:tbl>
      <w:tblPr>
        <w:tblStyle w:val="Grilledutableau"/>
        <w:tblW w:w="0" w:type="auto"/>
        <w:tblLook w:val="04A0" w:firstRow="1" w:lastRow="0" w:firstColumn="1" w:lastColumn="0" w:noHBand="0" w:noVBand="1"/>
      </w:tblPr>
      <w:tblGrid>
        <w:gridCol w:w="3681"/>
        <w:gridCol w:w="1417"/>
        <w:gridCol w:w="1546"/>
        <w:gridCol w:w="1534"/>
        <w:gridCol w:w="882"/>
      </w:tblGrid>
      <w:tr w:rsidR="00453AB3" w:rsidRPr="001F4CEF" w14:paraId="1AC39686" w14:textId="77777777" w:rsidTr="00481E7F">
        <w:tc>
          <w:tcPr>
            <w:tcW w:w="3681" w:type="dxa"/>
            <w:shd w:val="clear" w:color="auto" w:fill="D0CECE" w:themeFill="background2" w:themeFillShade="E6"/>
          </w:tcPr>
          <w:p w14:paraId="06353BD9"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Quelle est le moment qui vous convient ?</w:t>
            </w:r>
          </w:p>
        </w:tc>
        <w:tc>
          <w:tcPr>
            <w:tcW w:w="1417" w:type="dxa"/>
            <w:shd w:val="clear" w:color="auto" w:fill="D0CECE" w:themeFill="background2" w:themeFillShade="E6"/>
          </w:tcPr>
          <w:p w14:paraId="4345A1B0"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la réponse "oui"</w:t>
            </w:r>
          </w:p>
        </w:tc>
        <w:tc>
          <w:tcPr>
            <w:tcW w:w="1546" w:type="dxa"/>
            <w:shd w:val="clear" w:color="auto" w:fill="D0CECE" w:themeFill="background2" w:themeFillShade="E6"/>
          </w:tcPr>
          <w:p w14:paraId="6158BD12"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 xml:space="preserve">12:00 </w:t>
            </w:r>
            <w:r w:rsidRPr="001F4CEF">
              <w:rPr>
                <w:rFonts w:asciiTheme="majorBidi" w:hAnsiTheme="majorBidi" w:cstheme="majorBidi"/>
                <w:b/>
                <w:bCs/>
                <w:sz w:val="24"/>
                <w:szCs w:val="24"/>
                <w:rtl/>
              </w:rPr>
              <w:t>-</w:t>
            </w:r>
            <w:r w:rsidRPr="001F4CEF">
              <w:rPr>
                <w:rFonts w:asciiTheme="majorBidi" w:hAnsiTheme="majorBidi" w:cstheme="majorBidi"/>
                <w:b/>
                <w:bCs/>
                <w:sz w:val="24"/>
                <w:szCs w:val="24"/>
              </w:rPr>
              <w:t>13 :00</w:t>
            </w:r>
          </w:p>
        </w:tc>
        <w:tc>
          <w:tcPr>
            <w:tcW w:w="1534" w:type="dxa"/>
            <w:shd w:val="clear" w:color="auto" w:fill="D0CECE" w:themeFill="background2" w:themeFillShade="E6"/>
          </w:tcPr>
          <w:p w14:paraId="245A371A"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20:00 -21:00</w:t>
            </w:r>
          </w:p>
        </w:tc>
        <w:tc>
          <w:tcPr>
            <w:tcW w:w="882" w:type="dxa"/>
            <w:shd w:val="clear" w:color="auto" w:fill="D0CECE" w:themeFill="background2" w:themeFillShade="E6"/>
          </w:tcPr>
          <w:p w14:paraId="3400B8F0"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Totale</w:t>
            </w:r>
          </w:p>
        </w:tc>
      </w:tr>
      <w:tr w:rsidR="00453AB3" w:rsidRPr="001F4CEF" w14:paraId="65E1D3C7" w14:textId="77777777" w:rsidTr="0099419F">
        <w:tc>
          <w:tcPr>
            <w:tcW w:w="3681" w:type="dxa"/>
            <w:shd w:val="clear" w:color="auto" w:fill="FFFFFF" w:themeFill="background1"/>
          </w:tcPr>
          <w:p w14:paraId="5C724328"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Répétition</w:t>
            </w:r>
          </w:p>
        </w:tc>
        <w:tc>
          <w:tcPr>
            <w:tcW w:w="1417" w:type="dxa"/>
          </w:tcPr>
          <w:p w14:paraId="2687436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88</w:t>
            </w:r>
          </w:p>
        </w:tc>
        <w:tc>
          <w:tcPr>
            <w:tcW w:w="1546" w:type="dxa"/>
          </w:tcPr>
          <w:p w14:paraId="2E309EA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w:t>
            </w:r>
          </w:p>
        </w:tc>
        <w:tc>
          <w:tcPr>
            <w:tcW w:w="1534" w:type="dxa"/>
          </w:tcPr>
          <w:p w14:paraId="1A43524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32</w:t>
            </w:r>
          </w:p>
        </w:tc>
        <w:tc>
          <w:tcPr>
            <w:tcW w:w="882" w:type="dxa"/>
          </w:tcPr>
          <w:p w14:paraId="23B8069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56492455" w14:textId="77777777" w:rsidTr="0099419F">
        <w:tc>
          <w:tcPr>
            <w:tcW w:w="3681" w:type="dxa"/>
            <w:shd w:val="clear" w:color="auto" w:fill="FFFFFF" w:themeFill="background1"/>
          </w:tcPr>
          <w:p w14:paraId="23865BFA"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w:t>
            </w:r>
          </w:p>
        </w:tc>
        <w:tc>
          <w:tcPr>
            <w:tcW w:w="1417" w:type="dxa"/>
          </w:tcPr>
          <w:p w14:paraId="748341C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68.8</w:t>
            </w:r>
          </w:p>
        </w:tc>
        <w:tc>
          <w:tcPr>
            <w:tcW w:w="1546" w:type="dxa"/>
          </w:tcPr>
          <w:p w14:paraId="6A7EBBAA"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6.3</w:t>
            </w:r>
          </w:p>
        </w:tc>
        <w:tc>
          <w:tcPr>
            <w:tcW w:w="1534" w:type="dxa"/>
          </w:tcPr>
          <w:p w14:paraId="1AF2634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25</w:t>
            </w:r>
          </w:p>
        </w:tc>
        <w:tc>
          <w:tcPr>
            <w:tcW w:w="882" w:type="dxa"/>
          </w:tcPr>
          <w:p w14:paraId="5FD700D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4F03A8F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5A77097D"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w:t>
      </w:r>
      <w:r w:rsidR="00AF38C0" w:rsidRPr="001F4CEF">
        <w:rPr>
          <w:rFonts w:asciiTheme="majorBidi" w:hAnsiTheme="majorBidi" w:cstheme="majorBidi"/>
          <w:sz w:val="24"/>
          <w:szCs w:val="24"/>
        </w:rPr>
        <w:t>10</w:t>
      </w:r>
      <w:r w:rsidRPr="001F4CEF">
        <w:rPr>
          <w:rFonts w:asciiTheme="majorBidi" w:hAnsiTheme="majorBidi" w:cstheme="majorBidi"/>
          <w:sz w:val="24"/>
          <w:szCs w:val="24"/>
        </w:rPr>
        <w:t>) montre que la plupart des répondants ayant répondu «non» estiment que le moment le plus approprié pour eux est 20h00-21h00, ce qui correspond à 25% du nombre total de téléspectateurs, les 6.3% autres leur convenant à 12h00-13h00.</w:t>
      </w:r>
      <w:r w:rsidR="007068DB" w:rsidRPr="001F4CEF">
        <w:rPr>
          <w:rFonts w:asciiTheme="majorBidi" w:hAnsiTheme="majorBidi" w:cstheme="majorBidi"/>
          <w:sz w:val="24"/>
          <w:szCs w:val="24"/>
        </w:rPr>
        <w:t xml:space="preserve"> </w:t>
      </w:r>
    </w:p>
    <w:p w14:paraId="23B3EBDC" w14:textId="77777777" w:rsidR="00E80C0A" w:rsidRPr="001F4CEF" w:rsidRDefault="00453AB3" w:rsidP="001F744B">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Nous trouvons que le moment le plus approprié pour mener des campagnes de sensibilisation sur les chaînes algériennes est de 20h00 à 21h00.</w:t>
      </w:r>
      <w:r w:rsidR="007068DB" w:rsidRPr="001F4CEF">
        <w:rPr>
          <w:rFonts w:asciiTheme="majorBidi" w:hAnsiTheme="majorBidi" w:cstheme="majorBidi"/>
          <w:sz w:val="24"/>
          <w:szCs w:val="24"/>
        </w:rPr>
        <w:t xml:space="preserve"> Car </w:t>
      </w:r>
      <w:r w:rsidR="00A657FC" w:rsidRPr="001F4CEF">
        <w:rPr>
          <w:rFonts w:asciiTheme="majorBidi" w:hAnsiTheme="majorBidi" w:cstheme="majorBidi"/>
          <w:sz w:val="24"/>
          <w:szCs w:val="24"/>
        </w:rPr>
        <w:t>les</w:t>
      </w:r>
      <w:r w:rsidR="007068DB" w:rsidRPr="001F4CEF">
        <w:rPr>
          <w:rFonts w:asciiTheme="majorBidi" w:hAnsiTheme="majorBidi" w:cstheme="majorBidi"/>
          <w:sz w:val="24"/>
          <w:szCs w:val="24"/>
        </w:rPr>
        <w:t xml:space="preserve"> majorité</w:t>
      </w:r>
      <w:r w:rsidR="00A657FC" w:rsidRPr="001F4CEF">
        <w:rPr>
          <w:rFonts w:asciiTheme="majorBidi" w:hAnsiTheme="majorBidi" w:cstheme="majorBidi"/>
          <w:sz w:val="24"/>
          <w:szCs w:val="24"/>
        </w:rPr>
        <w:t>s</w:t>
      </w:r>
      <w:r w:rsidR="007068DB" w:rsidRPr="001F4CEF">
        <w:rPr>
          <w:rFonts w:asciiTheme="majorBidi" w:hAnsiTheme="majorBidi" w:cstheme="majorBidi"/>
          <w:sz w:val="24"/>
          <w:szCs w:val="24"/>
        </w:rPr>
        <w:t xml:space="preserve"> sui</w:t>
      </w:r>
      <w:r w:rsidR="00A657FC" w:rsidRPr="001F4CEF">
        <w:rPr>
          <w:rFonts w:asciiTheme="majorBidi" w:hAnsiTheme="majorBidi" w:cstheme="majorBidi"/>
          <w:sz w:val="24"/>
          <w:szCs w:val="24"/>
        </w:rPr>
        <w:t>ven</w:t>
      </w:r>
      <w:r w:rsidR="007068DB" w:rsidRPr="001F4CEF">
        <w:rPr>
          <w:rFonts w:asciiTheme="majorBidi" w:hAnsiTheme="majorBidi" w:cstheme="majorBidi"/>
          <w:sz w:val="24"/>
          <w:szCs w:val="24"/>
        </w:rPr>
        <w:t>t les informations principales diffusées sur les canaux algériennes donc pratiquement ils reg</w:t>
      </w:r>
      <w:r w:rsidR="0099419F">
        <w:rPr>
          <w:rFonts w:asciiTheme="majorBidi" w:hAnsiTheme="majorBidi" w:cstheme="majorBidi"/>
          <w:sz w:val="24"/>
          <w:szCs w:val="24"/>
        </w:rPr>
        <w:t>ardent les flashs publicitaires.</w:t>
      </w:r>
      <w:r w:rsidR="007068DB" w:rsidRPr="001F4CEF">
        <w:rPr>
          <w:rFonts w:asciiTheme="majorBidi" w:hAnsiTheme="majorBidi" w:cstheme="majorBidi"/>
          <w:sz w:val="24"/>
          <w:szCs w:val="24"/>
        </w:rPr>
        <w:t xml:space="preserve"> </w:t>
      </w:r>
    </w:p>
    <w:p w14:paraId="486C1C88" w14:textId="77777777" w:rsidR="00453AB3" w:rsidRPr="001F744B" w:rsidRDefault="00A57666" w:rsidP="001F744B">
      <w:pPr>
        <w:spacing w:line="276" w:lineRule="auto"/>
        <w:jc w:val="both"/>
        <w:rPr>
          <w:rFonts w:asciiTheme="majorBidi" w:hAnsiTheme="majorBidi" w:cstheme="majorBidi"/>
          <w:sz w:val="24"/>
          <w:szCs w:val="24"/>
        </w:rPr>
      </w:pPr>
      <w:r>
        <w:rPr>
          <w:rFonts w:asciiTheme="majorBidi" w:hAnsiTheme="majorBidi" w:cstheme="majorBidi"/>
          <w:b/>
          <w:sz w:val="24"/>
          <w:szCs w:val="24"/>
        </w:rPr>
        <w:t xml:space="preserve">Tableau </w:t>
      </w:r>
      <w:r w:rsidR="00453AB3" w:rsidRPr="001F4CEF">
        <w:rPr>
          <w:rFonts w:asciiTheme="majorBidi" w:hAnsiTheme="majorBidi" w:cstheme="majorBidi"/>
          <w:b/>
          <w:sz w:val="24"/>
          <w:szCs w:val="24"/>
        </w:rPr>
        <w:t>1</w:t>
      </w:r>
      <w:r w:rsidR="00AF38C0" w:rsidRPr="001F4CEF">
        <w:rPr>
          <w:rFonts w:asciiTheme="majorBidi" w:hAnsiTheme="majorBidi" w:cstheme="majorBidi"/>
          <w:b/>
          <w:sz w:val="24"/>
          <w:szCs w:val="24"/>
        </w:rPr>
        <w:t>1</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le média le plus approprié pour diffuser des campagnes de sensibilisation sociale</w:t>
      </w:r>
    </w:p>
    <w:tbl>
      <w:tblPr>
        <w:tblStyle w:val="Grilledutableau"/>
        <w:tblW w:w="0" w:type="auto"/>
        <w:tblLook w:val="04A0" w:firstRow="1" w:lastRow="0" w:firstColumn="1" w:lastColumn="0" w:noHBand="0" w:noVBand="1"/>
      </w:tblPr>
      <w:tblGrid>
        <w:gridCol w:w="5112"/>
        <w:gridCol w:w="1967"/>
        <w:gridCol w:w="1981"/>
      </w:tblGrid>
      <w:tr w:rsidR="00453AB3" w:rsidRPr="001F4CEF" w14:paraId="0C864D38" w14:textId="77777777" w:rsidTr="00D163BA">
        <w:tc>
          <w:tcPr>
            <w:tcW w:w="5211" w:type="dxa"/>
            <w:shd w:val="clear" w:color="auto" w:fill="D0CECE" w:themeFill="background2" w:themeFillShade="E6"/>
          </w:tcPr>
          <w:p w14:paraId="768F5D6D"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Quel est le moyen le plus approprié pour vous ?</w:t>
            </w:r>
          </w:p>
        </w:tc>
        <w:tc>
          <w:tcPr>
            <w:tcW w:w="1985" w:type="dxa"/>
            <w:shd w:val="clear" w:color="auto" w:fill="D0CECE" w:themeFill="background2" w:themeFillShade="E6"/>
          </w:tcPr>
          <w:p w14:paraId="75001E7F"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Répétition</w:t>
            </w:r>
          </w:p>
        </w:tc>
        <w:tc>
          <w:tcPr>
            <w:tcW w:w="2016" w:type="dxa"/>
            <w:shd w:val="clear" w:color="auto" w:fill="D0CECE" w:themeFill="background2" w:themeFillShade="E6"/>
          </w:tcPr>
          <w:p w14:paraId="209EF0BD"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w:t>
            </w:r>
          </w:p>
        </w:tc>
      </w:tr>
      <w:tr w:rsidR="00453AB3" w:rsidRPr="001F4CEF" w14:paraId="7111B3EC" w14:textId="77777777" w:rsidTr="00825EB8">
        <w:tc>
          <w:tcPr>
            <w:tcW w:w="5211" w:type="dxa"/>
            <w:shd w:val="clear" w:color="auto" w:fill="FFFFFF" w:themeFill="background1"/>
          </w:tcPr>
          <w:p w14:paraId="174D068F"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la publicité télévisée</w:t>
            </w:r>
          </w:p>
        </w:tc>
        <w:tc>
          <w:tcPr>
            <w:tcW w:w="1985" w:type="dxa"/>
          </w:tcPr>
          <w:p w14:paraId="01014BA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68</w:t>
            </w:r>
          </w:p>
        </w:tc>
        <w:tc>
          <w:tcPr>
            <w:tcW w:w="2016" w:type="dxa"/>
          </w:tcPr>
          <w:p w14:paraId="29C120BD"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53.1</w:t>
            </w:r>
          </w:p>
        </w:tc>
      </w:tr>
      <w:tr w:rsidR="00453AB3" w:rsidRPr="001F4CEF" w14:paraId="5C751E3C" w14:textId="77777777" w:rsidTr="00825EB8">
        <w:tc>
          <w:tcPr>
            <w:tcW w:w="5211" w:type="dxa"/>
            <w:shd w:val="clear" w:color="auto" w:fill="FFFFFF" w:themeFill="background1"/>
          </w:tcPr>
          <w:p w14:paraId="4F305217"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La publicité à la radio</w:t>
            </w:r>
          </w:p>
        </w:tc>
        <w:tc>
          <w:tcPr>
            <w:tcW w:w="1985" w:type="dxa"/>
          </w:tcPr>
          <w:p w14:paraId="0BCA2D6D"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8</w:t>
            </w:r>
          </w:p>
        </w:tc>
        <w:tc>
          <w:tcPr>
            <w:tcW w:w="2016" w:type="dxa"/>
          </w:tcPr>
          <w:p w14:paraId="663D65B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6.3</w:t>
            </w:r>
          </w:p>
        </w:tc>
      </w:tr>
      <w:tr w:rsidR="00453AB3" w:rsidRPr="001F4CEF" w14:paraId="6FB28302" w14:textId="77777777" w:rsidTr="00825EB8">
        <w:tc>
          <w:tcPr>
            <w:tcW w:w="5211" w:type="dxa"/>
            <w:shd w:val="clear" w:color="auto" w:fill="FFFFFF" w:themeFill="background1"/>
          </w:tcPr>
          <w:p w14:paraId="1415D970"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Les annonces via des sites de médias sociaux</w:t>
            </w:r>
          </w:p>
        </w:tc>
        <w:tc>
          <w:tcPr>
            <w:tcW w:w="1985" w:type="dxa"/>
          </w:tcPr>
          <w:p w14:paraId="254357E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52</w:t>
            </w:r>
          </w:p>
        </w:tc>
        <w:tc>
          <w:tcPr>
            <w:tcW w:w="2016" w:type="dxa"/>
          </w:tcPr>
          <w:p w14:paraId="23903E4B"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40.6</w:t>
            </w:r>
          </w:p>
        </w:tc>
      </w:tr>
      <w:tr w:rsidR="00453AB3" w:rsidRPr="001F4CEF" w14:paraId="46027708" w14:textId="77777777" w:rsidTr="00825EB8">
        <w:tc>
          <w:tcPr>
            <w:tcW w:w="5211" w:type="dxa"/>
            <w:shd w:val="clear" w:color="auto" w:fill="FFFFFF" w:themeFill="background1"/>
          </w:tcPr>
          <w:p w14:paraId="2E58D3AC"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Totale</w:t>
            </w:r>
          </w:p>
        </w:tc>
        <w:tc>
          <w:tcPr>
            <w:tcW w:w="1985" w:type="dxa"/>
          </w:tcPr>
          <w:p w14:paraId="20BD2F5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2016" w:type="dxa"/>
          </w:tcPr>
          <w:p w14:paraId="14CE3636"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679D3755" w14:textId="77777777" w:rsidR="00453AB3" w:rsidRPr="001F4CEF" w:rsidRDefault="00453AB3" w:rsidP="00832B04">
      <w:pPr>
        <w:spacing w:line="276" w:lineRule="auto"/>
        <w:jc w:val="center"/>
        <w:rPr>
          <w:rFonts w:asciiTheme="majorBidi" w:hAnsiTheme="majorBidi" w:cstheme="majorBidi"/>
          <w:sz w:val="24"/>
          <w:szCs w:val="24"/>
          <w:rtl/>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1560B862" w14:textId="77777777" w:rsidR="00D163BA" w:rsidRPr="001F4CEF" w:rsidRDefault="00453AB3" w:rsidP="00D163B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(1</w:t>
      </w:r>
      <w:r w:rsidR="00AF38C0" w:rsidRPr="001F4CEF">
        <w:rPr>
          <w:rFonts w:asciiTheme="majorBidi" w:hAnsiTheme="majorBidi" w:cstheme="majorBidi"/>
          <w:sz w:val="24"/>
          <w:szCs w:val="24"/>
        </w:rPr>
        <w:t>1</w:t>
      </w:r>
      <w:r w:rsidRPr="001F4CEF">
        <w:rPr>
          <w:rFonts w:asciiTheme="majorBidi" w:hAnsiTheme="majorBidi" w:cstheme="majorBidi"/>
          <w:sz w:val="24"/>
          <w:szCs w:val="24"/>
        </w:rPr>
        <w:t>) montre que la majorité des répondants préfèrent les publicités télévisées : 68 membres avec un taux de 53,1%, suivis de 40.6% qui conviennent à 52 personnes qui préfèrent les sites des réseaux sociaux, le pourcentage restant est 6,3% qui sont d'accord pour dire que la publicité à la radio est plus appropriée</w:t>
      </w:r>
      <w:r w:rsidR="00D163BA" w:rsidRPr="001F4CEF">
        <w:rPr>
          <w:rFonts w:asciiTheme="majorBidi" w:hAnsiTheme="majorBidi" w:cstheme="majorBidi"/>
          <w:sz w:val="24"/>
          <w:szCs w:val="24"/>
        </w:rPr>
        <w:t>.</w:t>
      </w:r>
    </w:p>
    <w:p w14:paraId="3A8E4EC9" w14:textId="77777777" w:rsidR="00A657FC" w:rsidRPr="001F4CEF" w:rsidRDefault="00453AB3" w:rsidP="00D163B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Nous pouvons dire que le moyen le plus approprié de présenter des campagnes de sensibilisation sociale en Algérie est la publicité télévisée. </w:t>
      </w:r>
      <w:r w:rsidR="00832B04" w:rsidRPr="001F4CEF">
        <w:rPr>
          <w:rFonts w:asciiTheme="majorBidi" w:hAnsiTheme="majorBidi" w:cstheme="majorBidi"/>
          <w:sz w:val="24"/>
          <w:szCs w:val="24"/>
        </w:rPr>
        <w:t>Car</w:t>
      </w:r>
      <w:r w:rsidRPr="001F4CEF">
        <w:rPr>
          <w:rFonts w:asciiTheme="majorBidi" w:hAnsiTheme="majorBidi" w:cstheme="majorBidi"/>
          <w:sz w:val="24"/>
          <w:szCs w:val="24"/>
        </w:rPr>
        <w:t xml:space="preserve"> c’est les moyens les plus </w:t>
      </w:r>
      <w:r w:rsidR="00D163BA" w:rsidRPr="001F4CEF">
        <w:rPr>
          <w:rFonts w:asciiTheme="majorBidi" w:hAnsiTheme="majorBidi" w:cstheme="majorBidi"/>
          <w:sz w:val="24"/>
          <w:szCs w:val="24"/>
        </w:rPr>
        <w:t>utilisés par les consommateurs, et aussi en peut comprendre sans lire le dépistage.</w:t>
      </w:r>
    </w:p>
    <w:p w14:paraId="00713DEE" w14:textId="77777777" w:rsidR="00453AB3" w:rsidRPr="001F4CEF" w:rsidRDefault="00A657FC" w:rsidP="00D163B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Et aussi le moyen qui arrange tous les catégories de téléspectateurs à savoir les illettrés, les sourds les non-voyants tout en regardant les images les simulations des scènes et écoutant les sons.</w:t>
      </w:r>
    </w:p>
    <w:p w14:paraId="13617CD3" w14:textId="77777777" w:rsidR="00453AB3" w:rsidRPr="001F4CEF" w:rsidRDefault="00A57666" w:rsidP="00AF38C0">
      <w:pPr>
        <w:spacing w:line="276" w:lineRule="auto"/>
        <w:jc w:val="center"/>
        <w:rPr>
          <w:rFonts w:asciiTheme="majorBidi" w:hAnsiTheme="majorBidi" w:cstheme="majorBidi"/>
          <w:bCs/>
          <w:sz w:val="24"/>
          <w:szCs w:val="24"/>
        </w:rPr>
      </w:pPr>
      <w:r>
        <w:rPr>
          <w:rFonts w:asciiTheme="majorBidi" w:hAnsiTheme="majorBidi" w:cstheme="majorBidi"/>
          <w:b/>
          <w:sz w:val="24"/>
          <w:szCs w:val="24"/>
        </w:rPr>
        <w:t xml:space="preserve">Tableau </w:t>
      </w:r>
      <w:r w:rsidR="00453AB3" w:rsidRPr="001F4CEF">
        <w:rPr>
          <w:rFonts w:asciiTheme="majorBidi" w:hAnsiTheme="majorBidi" w:cstheme="majorBidi"/>
          <w:b/>
          <w:sz w:val="24"/>
          <w:szCs w:val="24"/>
        </w:rPr>
        <w:t>1</w:t>
      </w:r>
      <w:r w:rsidR="00AF38C0" w:rsidRPr="001F4CEF">
        <w:rPr>
          <w:rFonts w:asciiTheme="majorBidi" w:hAnsiTheme="majorBidi" w:cstheme="majorBidi"/>
          <w:b/>
          <w:sz w:val="24"/>
          <w:szCs w:val="24"/>
        </w:rPr>
        <w:t>2</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difficulté à comprendre les campagnes de sensibilisation sociale menées par "SONELGAZ"</w:t>
      </w:r>
    </w:p>
    <w:tbl>
      <w:tblPr>
        <w:tblStyle w:val="Grilledutableau"/>
        <w:tblW w:w="0" w:type="auto"/>
        <w:tblLook w:val="04A0" w:firstRow="1" w:lastRow="0" w:firstColumn="1" w:lastColumn="0" w:noHBand="0" w:noVBand="1"/>
      </w:tblPr>
      <w:tblGrid>
        <w:gridCol w:w="6490"/>
        <w:gridCol w:w="843"/>
        <w:gridCol w:w="845"/>
        <w:gridCol w:w="882"/>
      </w:tblGrid>
      <w:tr w:rsidR="00453AB3" w:rsidRPr="001F4CEF" w14:paraId="21345FE3" w14:textId="77777777" w:rsidTr="00D163BA">
        <w:tc>
          <w:tcPr>
            <w:tcW w:w="6629" w:type="dxa"/>
            <w:shd w:val="clear" w:color="auto" w:fill="D0CECE" w:themeFill="background2" w:themeFillShade="E6"/>
          </w:tcPr>
          <w:p w14:paraId="1DFE6852"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Est-il difficile de comprendre ces campagnes de sensibilisation sociale menées par "SONELGAZ" ?</w:t>
            </w:r>
          </w:p>
        </w:tc>
        <w:tc>
          <w:tcPr>
            <w:tcW w:w="850" w:type="dxa"/>
            <w:shd w:val="clear" w:color="auto" w:fill="D0CECE" w:themeFill="background2" w:themeFillShade="E6"/>
          </w:tcPr>
          <w:p w14:paraId="43F4E393"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Oui</w:t>
            </w:r>
          </w:p>
        </w:tc>
        <w:tc>
          <w:tcPr>
            <w:tcW w:w="851" w:type="dxa"/>
            <w:shd w:val="clear" w:color="auto" w:fill="D0CECE" w:themeFill="background2" w:themeFillShade="E6"/>
          </w:tcPr>
          <w:p w14:paraId="24CB4F11"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Non</w:t>
            </w:r>
          </w:p>
        </w:tc>
        <w:tc>
          <w:tcPr>
            <w:tcW w:w="882" w:type="dxa"/>
            <w:shd w:val="clear" w:color="auto" w:fill="D0CECE" w:themeFill="background2" w:themeFillShade="E6"/>
          </w:tcPr>
          <w:p w14:paraId="26A4F414"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Totale</w:t>
            </w:r>
          </w:p>
        </w:tc>
      </w:tr>
      <w:tr w:rsidR="00453AB3" w:rsidRPr="001F4CEF" w14:paraId="2CAA1762" w14:textId="77777777" w:rsidTr="00825EB8">
        <w:tc>
          <w:tcPr>
            <w:tcW w:w="6629" w:type="dxa"/>
            <w:shd w:val="clear" w:color="auto" w:fill="FFFFFF" w:themeFill="background1"/>
          </w:tcPr>
          <w:p w14:paraId="714F38EA"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Répétition</w:t>
            </w:r>
          </w:p>
        </w:tc>
        <w:tc>
          <w:tcPr>
            <w:tcW w:w="850" w:type="dxa"/>
          </w:tcPr>
          <w:p w14:paraId="074764B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851" w:type="dxa"/>
          </w:tcPr>
          <w:p w14:paraId="58EF961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116</w:t>
            </w:r>
          </w:p>
        </w:tc>
        <w:tc>
          <w:tcPr>
            <w:tcW w:w="882" w:type="dxa"/>
          </w:tcPr>
          <w:p w14:paraId="7A5F14B3"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r>
      <w:tr w:rsidR="00453AB3" w:rsidRPr="001F4CEF" w14:paraId="7C6A27F4" w14:textId="77777777" w:rsidTr="00825EB8">
        <w:tc>
          <w:tcPr>
            <w:tcW w:w="6629" w:type="dxa"/>
            <w:shd w:val="clear" w:color="auto" w:fill="FFFFFF" w:themeFill="background1"/>
          </w:tcPr>
          <w:p w14:paraId="144FC3ED"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w:t>
            </w:r>
          </w:p>
        </w:tc>
        <w:tc>
          <w:tcPr>
            <w:tcW w:w="850" w:type="dxa"/>
          </w:tcPr>
          <w:p w14:paraId="531C0CD9"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c>
          <w:tcPr>
            <w:tcW w:w="851" w:type="dxa"/>
          </w:tcPr>
          <w:p w14:paraId="7625D20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90.6</w:t>
            </w:r>
          </w:p>
        </w:tc>
        <w:tc>
          <w:tcPr>
            <w:tcW w:w="882" w:type="dxa"/>
          </w:tcPr>
          <w:p w14:paraId="23F801C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0F8BBFF8"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7F50382D" w14:textId="77777777" w:rsidR="00453AB3" w:rsidRPr="001F4CEF" w:rsidRDefault="00453AB3" w:rsidP="00A657FC">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(1</w:t>
      </w:r>
      <w:r w:rsidR="00AF38C0" w:rsidRPr="001F4CEF">
        <w:rPr>
          <w:rFonts w:asciiTheme="majorBidi" w:hAnsiTheme="majorBidi" w:cstheme="majorBidi"/>
          <w:sz w:val="24"/>
          <w:szCs w:val="24"/>
        </w:rPr>
        <w:t>2</w:t>
      </w:r>
      <w:r w:rsidRPr="001F4CEF">
        <w:rPr>
          <w:rFonts w:asciiTheme="majorBidi" w:hAnsiTheme="majorBidi" w:cstheme="majorBidi"/>
          <w:sz w:val="24"/>
          <w:szCs w:val="24"/>
        </w:rPr>
        <w:t>) montre que la majorité de l'échantillon étudié n'a pas rencontré de difficulté à comprendre le contenu des campagnes de sensibilisation menées, ce qui convient à 90,6% de la population étudiée. Le reste des répondants ont convenu qu'il était difficile de les comprendre à un taux de 4,9%. Les réponses reçues par les répondants sont basées sur 3 raisons:</w:t>
      </w:r>
    </w:p>
    <w:p w14:paraId="43880132" w14:textId="77777777" w:rsidR="00453AB3" w:rsidRPr="001F4CEF" w:rsidRDefault="00453AB3" w:rsidP="00F117E6">
      <w:pPr>
        <w:pStyle w:val="Paragraphedeliste"/>
        <w:numPr>
          <w:ilvl w:val="0"/>
          <w:numId w:val="4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Compréhension compliquée ;</w:t>
      </w:r>
    </w:p>
    <w:p w14:paraId="53A2B5E7" w14:textId="77777777" w:rsidR="00453AB3" w:rsidRPr="001F4CEF" w:rsidRDefault="00453AB3" w:rsidP="00F117E6">
      <w:pPr>
        <w:pStyle w:val="Paragraphedeliste"/>
        <w:numPr>
          <w:ilvl w:val="0"/>
          <w:numId w:val="4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je n'ai pas aimé le sujet ;</w:t>
      </w:r>
    </w:p>
    <w:p w14:paraId="2429377C" w14:textId="77777777" w:rsidR="00453AB3" w:rsidRPr="001F4CEF" w:rsidRDefault="00453AB3" w:rsidP="00F117E6">
      <w:pPr>
        <w:pStyle w:val="Paragraphedeliste"/>
        <w:numPr>
          <w:ilvl w:val="0"/>
          <w:numId w:val="46"/>
        </w:numPr>
        <w:spacing w:line="276" w:lineRule="auto"/>
        <w:jc w:val="both"/>
        <w:rPr>
          <w:rFonts w:asciiTheme="majorBidi" w:hAnsiTheme="majorBidi" w:cstheme="majorBidi"/>
          <w:sz w:val="24"/>
          <w:szCs w:val="24"/>
        </w:rPr>
      </w:pPr>
      <w:r w:rsidRPr="001F4CEF">
        <w:rPr>
          <w:rFonts w:asciiTheme="majorBidi" w:hAnsiTheme="majorBidi" w:cstheme="majorBidi"/>
          <w:sz w:val="24"/>
          <w:szCs w:val="24"/>
        </w:rPr>
        <w:t>Les annonces ne sont pas compatibles avec le contenu.</w:t>
      </w:r>
    </w:p>
    <w:p w14:paraId="5C425E58" w14:textId="77777777" w:rsidR="00A657FC" w:rsidRPr="001F4CEF" w:rsidRDefault="00453AB3" w:rsidP="00A657FC">
      <w:pPr>
        <w:spacing w:line="276" w:lineRule="auto"/>
        <w:ind w:firstLine="360"/>
        <w:jc w:val="both"/>
        <w:rPr>
          <w:rFonts w:asciiTheme="majorBidi" w:hAnsiTheme="majorBidi" w:cstheme="majorBidi"/>
          <w:sz w:val="24"/>
          <w:szCs w:val="24"/>
        </w:rPr>
      </w:pPr>
      <w:r w:rsidRPr="001F4CEF">
        <w:rPr>
          <w:rFonts w:asciiTheme="majorBidi" w:hAnsiTheme="majorBidi" w:cstheme="majorBidi"/>
          <w:sz w:val="24"/>
          <w:szCs w:val="24"/>
        </w:rPr>
        <w:t>Alors on peut dire que la majorité des consommateurs algériens n’ont aucune difficulté à comprendre ces campagnes.</w:t>
      </w:r>
    </w:p>
    <w:p w14:paraId="792A4F0D" w14:textId="77777777" w:rsidR="00453AB3" w:rsidRPr="001F4CEF" w:rsidRDefault="00A657FC"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La majorité ont répondus par facile à comprendre car les organisateurs des compagnes de sensibilisation essaient par tous les moyens de faire passer le message tels que la simulation des scènes, l'utilisation de des texte</w:t>
      </w:r>
      <w:r w:rsidR="00E80C0A" w:rsidRPr="001F4CEF">
        <w:rPr>
          <w:rFonts w:asciiTheme="majorBidi" w:hAnsiTheme="majorBidi" w:cstheme="majorBidi"/>
          <w:sz w:val="24"/>
          <w:szCs w:val="24"/>
        </w:rPr>
        <w:t>s facile à comprendre.</w:t>
      </w:r>
    </w:p>
    <w:p w14:paraId="672793F1" w14:textId="77777777" w:rsidR="00453AB3" w:rsidRPr="001F4CEF" w:rsidRDefault="00A57666" w:rsidP="00AF38C0">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Tableau </w:t>
      </w:r>
      <w:r w:rsidR="00453AB3" w:rsidRPr="001F4CEF">
        <w:rPr>
          <w:rFonts w:asciiTheme="majorBidi" w:hAnsiTheme="majorBidi" w:cstheme="majorBidi"/>
          <w:b/>
          <w:sz w:val="24"/>
          <w:szCs w:val="24"/>
        </w:rPr>
        <w:t>1</w:t>
      </w:r>
      <w:r w:rsidR="00AF38C0" w:rsidRPr="001F4CEF">
        <w:rPr>
          <w:rFonts w:asciiTheme="majorBidi" w:hAnsiTheme="majorBidi" w:cstheme="majorBidi"/>
          <w:b/>
          <w:sz w:val="24"/>
          <w:szCs w:val="24"/>
        </w:rPr>
        <w:t>3</w:t>
      </w:r>
      <w:r w:rsidR="00453AB3" w:rsidRPr="001F4CEF">
        <w:rPr>
          <w:rFonts w:asciiTheme="majorBidi" w:hAnsiTheme="majorBidi" w:cstheme="majorBidi"/>
          <w:b/>
          <w:sz w:val="24"/>
          <w:szCs w:val="24"/>
        </w:rPr>
        <w:t xml:space="preserve"> : </w:t>
      </w:r>
      <w:r w:rsidR="00453AB3" w:rsidRPr="001F4CEF">
        <w:rPr>
          <w:rFonts w:asciiTheme="majorBidi" w:hAnsiTheme="majorBidi" w:cstheme="majorBidi"/>
          <w:bCs/>
          <w:sz w:val="24"/>
          <w:szCs w:val="24"/>
        </w:rPr>
        <w:t>Réponse aux campagnes de sensibilisation sociale.</w:t>
      </w:r>
    </w:p>
    <w:tbl>
      <w:tblPr>
        <w:tblStyle w:val="Grilledutableau"/>
        <w:tblW w:w="0" w:type="auto"/>
        <w:tblLook w:val="04A0" w:firstRow="1" w:lastRow="0" w:firstColumn="1" w:lastColumn="0" w:noHBand="0" w:noVBand="1"/>
      </w:tblPr>
      <w:tblGrid>
        <w:gridCol w:w="6489"/>
        <w:gridCol w:w="844"/>
        <w:gridCol w:w="845"/>
        <w:gridCol w:w="882"/>
      </w:tblGrid>
      <w:tr w:rsidR="00453AB3" w:rsidRPr="001F4CEF" w14:paraId="724F8F04" w14:textId="77777777" w:rsidTr="00D163BA">
        <w:tc>
          <w:tcPr>
            <w:tcW w:w="6629" w:type="dxa"/>
            <w:shd w:val="clear" w:color="auto" w:fill="D0CECE" w:themeFill="background2" w:themeFillShade="E6"/>
          </w:tcPr>
          <w:p w14:paraId="746365E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Répondez-vous aux campagnes de sensibilisation sociale menées par "SONELGAZ" ?</w:t>
            </w:r>
          </w:p>
        </w:tc>
        <w:tc>
          <w:tcPr>
            <w:tcW w:w="850" w:type="dxa"/>
            <w:shd w:val="clear" w:color="auto" w:fill="D0CECE" w:themeFill="background2" w:themeFillShade="E6"/>
          </w:tcPr>
          <w:p w14:paraId="24486712"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Oui</w:t>
            </w:r>
          </w:p>
        </w:tc>
        <w:tc>
          <w:tcPr>
            <w:tcW w:w="851" w:type="dxa"/>
            <w:shd w:val="clear" w:color="auto" w:fill="D0CECE" w:themeFill="background2" w:themeFillShade="E6"/>
          </w:tcPr>
          <w:p w14:paraId="08A6DA9C"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Non</w:t>
            </w:r>
          </w:p>
        </w:tc>
        <w:tc>
          <w:tcPr>
            <w:tcW w:w="882" w:type="dxa"/>
            <w:shd w:val="clear" w:color="auto" w:fill="D0CECE" w:themeFill="background2" w:themeFillShade="E6"/>
          </w:tcPr>
          <w:p w14:paraId="041D479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Totale</w:t>
            </w:r>
          </w:p>
        </w:tc>
      </w:tr>
      <w:tr w:rsidR="00453AB3" w:rsidRPr="001F4CEF" w14:paraId="263C6EC9" w14:textId="77777777" w:rsidTr="00825EB8">
        <w:tc>
          <w:tcPr>
            <w:tcW w:w="6629" w:type="dxa"/>
            <w:shd w:val="clear" w:color="auto" w:fill="FFFFFF" w:themeFill="background1"/>
          </w:tcPr>
          <w:p w14:paraId="712E8AA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Répétition</w:t>
            </w:r>
          </w:p>
        </w:tc>
        <w:tc>
          <w:tcPr>
            <w:tcW w:w="850" w:type="dxa"/>
          </w:tcPr>
          <w:p w14:paraId="21893E32"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104</w:t>
            </w:r>
          </w:p>
        </w:tc>
        <w:tc>
          <w:tcPr>
            <w:tcW w:w="851" w:type="dxa"/>
          </w:tcPr>
          <w:p w14:paraId="2923D9C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24</w:t>
            </w:r>
          </w:p>
        </w:tc>
        <w:tc>
          <w:tcPr>
            <w:tcW w:w="882" w:type="dxa"/>
          </w:tcPr>
          <w:p w14:paraId="5F67A547"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128</w:t>
            </w:r>
          </w:p>
        </w:tc>
      </w:tr>
      <w:tr w:rsidR="00453AB3" w:rsidRPr="001F4CEF" w14:paraId="77BC48AF" w14:textId="77777777" w:rsidTr="00825EB8">
        <w:tc>
          <w:tcPr>
            <w:tcW w:w="6629" w:type="dxa"/>
            <w:shd w:val="clear" w:color="auto" w:fill="FFFFFF" w:themeFill="background1"/>
          </w:tcPr>
          <w:p w14:paraId="7772CE43"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w:t>
            </w:r>
          </w:p>
        </w:tc>
        <w:tc>
          <w:tcPr>
            <w:tcW w:w="850" w:type="dxa"/>
          </w:tcPr>
          <w:p w14:paraId="0A5FD7DB"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81.3</w:t>
            </w:r>
          </w:p>
        </w:tc>
        <w:tc>
          <w:tcPr>
            <w:tcW w:w="851" w:type="dxa"/>
          </w:tcPr>
          <w:p w14:paraId="19E8953F"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18.8</w:t>
            </w:r>
          </w:p>
        </w:tc>
        <w:tc>
          <w:tcPr>
            <w:tcW w:w="882" w:type="dxa"/>
          </w:tcPr>
          <w:p w14:paraId="0AB25D91" w14:textId="77777777" w:rsidR="00453AB3" w:rsidRPr="001F4CEF" w:rsidRDefault="00453AB3" w:rsidP="00832B04">
            <w:pPr>
              <w:spacing w:line="276" w:lineRule="auto"/>
              <w:jc w:val="center"/>
              <w:rPr>
                <w:rFonts w:asciiTheme="majorBidi" w:hAnsiTheme="majorBidi" w:cstheme="majorBidi"/>
                <w:b/>
                <w:sz w:val="24"/>
                <w:szCs w:val="24"/>
              </w:rPr>
            </w:pPr>
            <w:r w:rsidRPr="001F4CEF">
              <w:rPr>
                <w:rFonts w:asciiTheme="majorBidi" w:hAnsiTheme="majorBidi" w:cstheme="majorBidi"/>
                <w:b/>
                <w:sz w:val="24"/>
                <w:szCs w:val="24"/>
              </w:rPr>
              <w:t>100</w:t>
            </w:r>
          </w:p>
        </w:tc>
      </w:tr>
    </w:tbl>
    <w:p w14:paraId="0D3D4695"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02C96FEA"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tableau (1</w:t>
      </w:r>
      <w:r w:rsidR="00AF38C0" w:rsidRPr="001F4CEF">
        <w:rPr>
          <w:rFonts w:asciiTheme="majorBidi" w:hAnsiTheme="majorBidi" w:cstheme="majorBidi"/>
          <w:sz w:val="24"/>
          <w:szCs w:val="24"/>
        </w:rPr>
        <w:t>3</w:t>
      </w:r>
      <w:r w:rsidRPr="001F4CEF">
        <w:rPr>
          <w:rFonts w:asciiTheme="majorBidi" w:hAnsiTheme="majorBidi" w:cstheme="majorBidi"/>
          <w:sz w:val="24"/>
          <w:szCs w:val="24"/>
        </w:rPr>
        <w:t xml:space="preserve">) montre que la majorité des répondants de l'échantillon ont répondu à ces campagnes avec un taux de 81,3%. Les 24 autres personnes ne répondent pas à ces campagnes avec un taux de 18,8%. </w:t>
      </w:r>
    </w:p>
    <w:p w14:paraId="04D716D0" w14:textId="77777777" w:rsidR="00832B04"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Nous pouvons dire que la majorité de la société algérienne réagit favorablement aux campagnes de sensibilisation sociale.</w:t>
      </w:r>
      <w:r w:rsidR="00A657FC" w:rsidRPr="001F4CEF">
        <w:rPr>
          <w:rFonts w:asciiTheme="majorBidi" w:hAnsiTheme="majorBidi" w:cstheme="majorBidi"/>
          <w:sz w:val="24"/>
          <w:szCs w:val="24"/>
        </w:rPr>
        <w:t xml:space="preserve"> Tout en changeant leur mauvaise habitude et rationalisant leur comportement.</w:t>
      </w:r>
    </w:p>
    <w:p w14:paraId="4A92E2E2" w14:textId="77777777" w:rsidR="00453AB3" w:rsidRPr="001F4CEF" w:rsidRDefault="00A57666" w:rsidP="00AF38C0">
      <w:pPr>
        <w:pStyle w:val="Lgende"/>
        <w:spacing w:line="276" w:lineRule="auto"/>
        <w:jc w:val="center"/>
        <w:rPr>
          <w:rFonts w:asciiTheme="majorBidi" w:hAnsiTheme="majorBidi" w:cstheme="majorBidi"/>
          <w:b/>
          <w:sz w:val="24"/>
          <w:szCs w:val="24"/>
        </w:rPr>
      </w:pPr>
      <w:r>
        <w:rPr>
          <w:rFonts w:asciiTheme="majorBidi" w:hAnsiTheme="majorBidi" w:cstheme="majorBidi"/>
          <w:b/>
          <w:i w:val="0"/>
          <w:iCs w:val="0"/>
          <w:color w:val="auto"/>
          <w:sz w:val="24"/>
          <w:szCs w:val="24"/>
        </w:rPr>
        <w:t xml:space="preserve">Tableau </w:t>
      </w:r>
      <w:r w:rsidR="00453AB3" w:rsidRPr="001F4CEF">
        <w:rPr>
          <w:rFonts w:asciiTheme="majorBidi" w:hAnsiTheme="majorBidi" w:cstheme="majorBidi"/>
          <w:b/>
          <w:i w:val="0"/>
          <w:iCs w:val="0"/>
          <w:color w:val="auto"/>
          <w:sz w:val="24"/>
          <w:szCs w:val="24"/>
        </w:rPr>
        <w:t>1</w:t>
      </w:r>
      <w:r w:rsidR="00AF38C0" w:rsidRPr="001F4CEF">
        <w:rPr>
          <w:rFonts w:asciiTheme="majorBidi" w:hAnsiTheme="majorBidi" w:cstheme="majorBidi"/>
          <w:b/>
          <w:i w:val="0"/>
          <w:iCs w:val="0"/>
          <w:color w:val="auto"/>
          <w:sz w:val="24"/>
          <w:szCs w:val="24"/>
        </w:rPr>
        <w:t>4</w:t>
      </w:r>
      <w:r w:rsidR="00453AB3" w:rsidRPr="001F4CEF">
        <w:rPr>
          <w:rFonts w:asciiTheme="majorBidi" w:hAnsiTheme="majorBidi" w:cstheme="majorBidi"/>
          <w:b/>
          <w:i w:val="0"/>
          <w:iCs w:val="0"/>
          <w:color w:val="auto"/>
          <w:sz w:val="24"/>
          <w:szCs w:val="24"/>
        </w:rPr>
        <w:t xml:space="preserve"> :</w:t>
      </w:r>
      <w:r w:rsidR="00453AB3" w:rsidRPr="001F4CEF">
        <w:rPr>
          <w:rFonts w:asciiTheme="majorBidi" w:hAnsiTheme="majorBidi" w:cstheme="majorBidi"/>
          <w:i w:val="0"/>
          <w:iCs w:val="0"/>
          <w:color w:val="auto"/>
          <w:sz w:val="24"/>
          <w:szCs w:val="24"/>
        </w:rPr>
        <w:t xml:space="preserve"> </w:t>
      </w:r>
      <w:r w:rsidR="00453AB3" w:rsidRPr="001F4CEF">
        <w:rPr>
          <w:rFonts w:asciiTheme="majorBidi" w:hAnsiTheme="majorBidi" w:cstheme="majorBidi"/>
          <w:bCs/>
          <w:i w:val="0"/>
          <w:iCs w:val="0"/>
          <w:color w:val="auto"/>
          <w:sz w:val="24"/>
          <w:szCs w:val="24"/>
        </w:rPr>
        <w:t>Comment ces campagnes contribuent à rationaliser le comportement des consommateurs</w:t>
      </w:r>
      <w:r w:rsidR="00453AB3" w:rsidRPr="001F4CEF">
        <w:rPr>
          <w:rFonts w:asciiTheme="majorBidi" w:hAnsiTheme="majorBidi" w:cstheme="majorBidi"/>
          <w:bCs/>
          <w:sz w:val="24"/>
          <w:szCs w:val="24"/>
        </w:rPr>
        <w:t>.</w:t>
      </w:r>
    </w:p>
    <w:tbl>
      <w:tblPr>
        <w:tblStyle w:val="Grilledutableau"/>
        <w:tblW w:w="9347" w:type="dxa"/>
        <w:tblLook w:val="04A0" w:firstRow="1" w:lastRow="0" w:firstColumn="1" w:lastColumn="0" w:noHBand="0" w:noVBand="1"/>
      </w:tblPr>
      <w:tblGrid>
        <w:gridCol w:w="6749"/>
        <w:gridCol w:w="1293"/>
        <w:gridCol w:w="1305"/>
      </w:tblGrid>
      <w:tr w:rsidR="00453AB3" w:rsidRPr="001F4CEF" w14:paraId="2F2BB2D1" w14:textId="77777777" w:rsidTr="00D163BA">
        <w:trPr>
          <w:trHeight w:val="737"/>
        </w:trPr>
        <w:tc>
          <w:tcPr>
            <w:tcW w:w="6749" w:type="dxa"/>
            <w:shd w:val="clear" w:color="auto" w:fill="D0CECE" w:themeFill="background2" w:themeFillShade="E6"/>
          </w:tcPr>
          <w:p w14:paraId="0016E737"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Comment ces campagnes ont permis de rationaliser le comportent des consommateurs ?</w:t>
            </w:r>
          </w:p>
        </w:tc>
        <w:tc>
          <w:tcPr>
            <w:tcW w:w="1293" w:type="dxa"/>
            <w:shd w:val="clear" w:color="auto" w:fill="D0CECE" w:themeFill="background2" w:themeFillShade="E6"/>
          </w:tcPr>
          <w:p w14:paraId="09B0DB7C"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Répétition</w:t>
            </w:r>
          </w:p>
        </w:tc>
        <w:tc>
          <w:tcPr>
            <w:tcW w:w="1305" w:type="dxa"/>
            <w:shd w:val="clear" w:color="auto" w:fill="D0CECE" w:themeFill="background2" w:themeFillShade="E6"/>
          </w:tcPr>
          <w:p w14:paraId="60E0E7DB"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w:t>
            </w:r>
          </w:p>
        </w:tc>
      </w:tr>
      <w:tr w:rsidR="00453AB3" w:rsidRPr="001F4CEF" w14:paraId="2D211C9D" w14:textId="77777777" w:rsidTr="00825EB8">
        <w:trPr>
          <w:trHeight w:val="445"/>
        </w:trPr>
        <w:tc>
          <w:tcPr>
            <w:tcW w:w="6749" w:type="dxa"/>
            <w:shd w:val="clear" w:color="auto" w:fill="FFFFFF" w:themeFill="background1"/>
          </w:tcPr>
          <w:p w14:paraId="3A77BFA9"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Pas de gaspillage</w:t>
            </w:r>
          </w:p>
        </w:tc>
        <w:tc>
          <w:tcPr>
            <w:tcW w:w="1293" w:type="dxa"/>
          </w:tcPr>
          <w:p w14:paraId="1F00980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92</w:t>
            </w:r>
          </w:p>
        </w:tc>
        <w:tc>
          <w:tcPr>
            <w:tcW w:w="1305" w:type="dxa"/>
          </w:tcPr>
          <w:p w14:paraId="74D51204"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71.8</w:t>
            </w:r>
          </w:p>
        </w:tc>
      </w:tr>
      <w:tr w:rsidR="00453AB3" w:rsidRPr="001F4CEF" w14:paraId="6AF83E5E" w14:textId="77777777" w:rsidTr="00825EB8">
        <w:trPr>
          <w:trHeight w:val="431"/>
        </w:trPr>
        <w:tc>
          <w:tcPr>
            <w:tcW w:w="6749" w:type="dxa"/>
            <w:shd w:val="clear" w:color="auto" w:fill="FFFFFF" w:themeFill="background1"/>
          </w:tcPr>
          <w:p w14:paraId="6A5381EF" w14:textId="77777777" w:rsidR="00453AB3" w:rsidRPr="001F4CEF" w:rsidRDefault="002E6850"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Utiliser des lampes économiques</w:t>
            </w:r>
            <w:r w:rsidR="00453AB3" w:rsidRPr="001F4CEF">
              <w:rPr>
                <w:rFonts w:asciiTheme="majorBidi" w:hAnsiTheme="majorBidi" w:cstheme="majorBidi"/>
                <w:b/>
                <w:bCs/>
                <w:sz w:val="24"/>
                <w:szCs w:val="24"/>
              </w:rPr>
              <w:t xml:space="preserve"> (consomme moins)</w:t>
            </w:r>
          </w:p>
        </w:tc>
        <w:tc>
          <w:tcPr>
            <w:tcW w:w="1293" w:type="dxa"/>
          </w:tcPr>
          <w:p w14:paraId="20AC91E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1305" w:type="dxa"/>
          </w:tcPr>
          <w:p w14:paraId="176724B7"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r>
      <w:tr w:rsidR="00453AB3" w:rsidRPr="001F4CEF" w14:paraId="4A99A6E6" w14:textId="77777777" w:rsidTr="00825EB8">
        <w:trPr>
          <w:trHeight w:val="445"/>
        </w:trPr>
        <w:tc>
          <w:tcPr>
            <w:tcW w:w="6749" w:type="dxa"/>
            <w:shd w:val="clear" w:color="auto" w:fill="FFFFFF" w:themeFill="background1"/>
          </w:tcPr>
          <w:p w14:paraId="507D9DB3"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Entretien des appareils de chauffage</w:t>
            </w:r>
          </w:p>
        </w:tc>
        <w:tc>
          <w:tcPr>
            <w:tcW w:w="1293" w:type="dxa"/>
          </w:tcPr>
          <w:p w14:paraId="7E17B81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1305" w:type="dxa"/>
          </w:tcPr>
          <w:p w14:paraId="6EFF1370"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r>
      <w:tr w:rsidR="00453AB3" w:rsidRPr="001F4CEF" w14:paraId="13F8FFC4" w14:textId="77777777" w:rsidTr="00825EB8">
        <w:trPr>
          <w:trHeight w:val="723"/>
        </w:trPr>
        <w:tc>
          <w:tcPr>
            <w:tcW w:w="6749" w:type="dxa"/>
            <w:shd w:val="clear" w:color="auto" w:fill="FFFFFF" w:themeFill="background1"/>
          </w:tcPr>
          <w:p w14:paraId="03A49F19"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Evitez les heures de pointe dans l'utilisation des appareils ménagers</w:t>
            </w:r>
          </w:p>
        </w:tc>
        <w:tc>
          <w:tcPr>
            <w:tcW w:w="1293" w:type="dxa"/>
          </w:tcPr>
          <w:p w14:paraId="5D7837E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w:t>
            </w:r>
          </w:p>
        </w:tc>
        <w:tc>
          <w:tcPr>
            <w:tcW w:w="1305" w:type="dxa"/>
          </w:tcPr>
          <w:p w14:paraId="68049C9C"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9.4</w:t>
            </w:r>
          </w:p>
        </w:tc>
      </w:tr>
      <w:tr w:rsidR="00453AB3" w:rsidRPr="001F4CEF" w14:paraId="26E2B813" w14:textId="77777777" w:rsidTr="00825EB8">
        <w:trPr>
          <w:trHeight w:val="380"/>
        </w:trPr>
        <w:tc>
          <w:tcPr>
            <w:tcW w:w="6749" w:type="dxa"/>
            <w:shd w:val="clear" w:color="auto" w:fill="FFFFFF" w:themeFill="background1"/>
          </w:tcPr>
          <w:p w14:paraId="5278B5AE" w14:textId="77777777" w:rsidR="00453AB3" w:rsidRPr="001F4CEF" w:rsidRDefault="00453AB3" w:rsidP="00832B04">
            <w:pPr>
              <w:spacing w:line="276" w:lineRule="auto"/>
              <w:jc w:val="center"/>
              <w:rPr>
                <w:rFonts w:asciiTheme="majorBidi" w:hAnsiTheme="majorBidi" w:cstheme="majorBidi"/>
                <w:b/>
                <w:bCs/>
                <w:sz w:val="24"/>
                <w:szCs w:val="24"/>
              </w:rPr>
            </w:pPr>
            <w:r w:rsidRPr="001F4CEF">
              <w:rPr>
                <w:rFonts w:asciiTheme="majorBidi" w:hAnsiTheme="majorBidi" w:cstheme="majorBidi"/>
                <w:b/>
                <w:bCs/>
                <w:sz w:val="24"/>
                <w:szCs w:val="24"/>
              </w:rPr>
              <w:t>Totale</w:t>
            </w:r>
          </w:p>
        </w:tc>
        <w:tc>
          <w:tcPr>
            <w:tcW w:w="1293" w:type="dxa"/>
          </w:tcPr>
          <w:p w14:paraId="7BDEA5E1"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128</w:t>
            </w:r>
          </w:p>
        </w:tc>
        <w:tc>
          <w:tcPr>
            <w:tcW w:w="1305" w:type="dxa"/>
          </w:tcPr>
          <w:p w14:paraId="278EA87E"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sz w:val="24"/>
                <w:szCs w:val="24"/>
              </w:rPr>
              <w:t>100</w:t>
            </w:r>
          </w:p>
        </w:tc>
      </w:tr>
    </w:tbl>
    <w:p w14:paraId="62BC839F" w14:textId="77777777" w:rsidR="00453AB3" w:rsidRPr="001F4CEF" w:rsidRDefault="00453AB3"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w:t>
      </w:r>
      <w:r w:rsidR="00E52169" w:rsidRPr="001F4CEF">
        <w:rPr>
          <w:rFonts w:asciiTheme="majorBidi" w:hAnsiTheme="majorBidi" w:cstheme="majorBidi"/>
          <w:sz w:val="24"/>
          <w:szCs w:val="24"/>
        </w:rPr>
        <w:t>spss23</w:t>
      </w:r>
    </w:p>
    <w:p w14:paraId="751258FA" w14:textId="77777777" w:rsidR="00FD002B" w:rsidRPr="001F4CEF" w:rsidRDefault="007763EA" w:rsidP="00C637F4">
      <w:pPr>
        <w:spacing w:line="276" w:lineRule="auto"/>
        <w:ind w:firstLine="708"/>
        <w:rPr>
          <w:rFonts w:asciiTheme="majorBidi" w:hAnsiTheme="majorBidi" w:cstheme="majorBidi"/>
          <w:sz w:val="24"/>
          <w:szCs w:val="24"/>
        </w:rPr>
      </w:pPr>
      <w:r w:rsidRPr="001F4CEF">
        <w:rPr>
          <w:rFonts w:asciiTheme="majorBidi" w:hAnsiTheme="majorBidi" w:cstheme="majorBidi"/>
          <w:sz w:val="24"/>
          <w:szCs w:val="24"/>
        </w:rPr>
        <w:t>Le tableau (1</w:t>
      </w:r>
      <w:r w:rsidR="00AF38C0" w:rsidRPr="001F4CEF">
        <w:rPr>
          <w:rFonts w:asciiTheme="majorBidi" w:hAnsiTheme="majorBidi" w:cstheme="majorBidi"/>
          <w:sz w:val="24"/>
          <w:szCs w:val="24"/>
        </w:rPr>
        <w:t>4</w:t>
      </w:r>
      <w:r w:rsidRPr="001F4CEF">
        <w:rPr>
          <w:rFonts w:asciiTheme="majorBidi" w:hAnsiTheme="majorBidi" w:cstheme="majorBidi"/>
          <w:sz w:val="24"/>
          <w:szCs w:val="24"/>
        </w:rPr>
        <w:t xml:space="preserve">) montre que 92 membres de l’échantillon </w:t>
      </w:r>
      <w:r w:rsidR="00306C74" w:rsidRPr="001F4CEF">
        <w:rPr>
          <w:rFonts w:asciiTheme="majorBidi" w:hAnsiTheme="majorBidi" w:cstheme="majorBidi"/>
          <w:sz w:val="24"/>
          <w:szCs w:val="24"/>
        </w:rPr>
        <w:t>ont suivi le comportement « pas de gaspillage », ce qui convient à 71.8% de la population étudiée.</w:t>
      </w:r>
      <w:r w:rsidR="00645425" w:rsidRPr="001F4CEF">
        <w:rPr>
          <w:rFonts w:asciiTheme="majorBidi" w:hAnsiTheme="majorBidi" w:cstheme="majorBidi"/>
          <w:sz w:val="24"/>
          <w:szCs w:val="24"/>
        </w:rPr>
        <w:t xml:space="preserve"> Suivis </w:t>
      </w:r>
      <w:r w:rsidR="002E6850" w:rsidRPr="001F4CEF">
        <w:rPr>
          <w:rFonts w:asciiTheme="majorBidi" w:hAnsiTheme="majorBidi" w:cstheme="majorBidi"/>
          <w:sz w:val="24"/>
          <w:szCs w:val="24"/>
        </w:rPr>
        <w:t>des autres</w:t>
      </w:r>
      <w:r w:rsidR="00645425" w:rsidRPr="001F4CEF">
        <w:rPr>
          <w:rFonts w:asciiTheme="majorBidi" w:hAnsiTheme="majorBidi" w:cstheme="majorBidi"/>
          <w:sz w:val="24"/>
          <w:szCs w:val="24"/>
        </w:rPr>
        <w:t xml:space="preserve"> groupe</w:t>
      </w:r>
      <w:r w:rsidR="002E6850" w:rsidRPr="001F4CEF">
        <w:rPr>
          <w:rFonts w:asciiTheme="majorBidi" w:hAnsiTheme="majorBidi" w:cstheme="majorBidi"/>
          <w:sz w:val="24"/>
          <w:szCs w:val="24"/>
        </w:rPr>
        <w:t>s du comportement constituer</w:t>
      </w:r>
      <w:r w:rsidR="00645425" w:rsidRPr="001F4CEF">
        <w:rPr>
          <w:rFonts w:asciiTheme="majorBidi" w:hAnsiTheme="majorBidi" w:cstheme="majorBidi"/>
          <w:sz w:val="24"/>
          <w:szCs w:val="24"/>
        </w:rPr>
        <w:t xml:space="preserve"> de 12 personnes</w:t>
      </w:r>
      <w:r w:rsidR="002E6850" w:rsidRPr="001F4CEF">
        <w:rPr>
          <w:rFonts w:asciiTheme="majorBidi" w:hAnsiTheme="majorBidi" w:cstheme="majorBidi"/>
          <w:sz w:val="24"/>
          <w:szCs w:val="24"/>
        </w:rPr>
        <w:t xml:space="preserve"> chacun</w:t>
      </w:r>
      <w:r w:rsidR="00645425" w:rsidRPr="001F4CEF">
        <w:rPr>
          <w:rFonts w:asciiTheme="majorBidi" w:hAnsiTheme="majorBidi" w:cstheme="majorBidi"/>
          <w:sz w:val="24"/>
          <w:szCs w:val="24"/>
        </w:rPr>
        <w:t xml:space="preserve"> </w:t>
      </w:r>
      <w:r w:rsidR="00A657FC" w:rsidRPr="001F4CEF">
        <w:rPr>
          <w:rFonts w:asciiTheme="majorBidi" w:hAnsiTheme="majorBidi" w:cstheme="majorBidi"/>
          <w:sz w:val="24"/>
          <w:szCs w:val="24"/>
        </w:rPr>
        <w:t>avec un taux de 9.4%.</w:t>
      </w:r>
    </w:p>
    <w:p w14:paraId="5BEC7670" w14:textId="77777777" w:rsidR="00A657FC" w:rsidRPr="001F4CEF" w:rsidRDefault="00A657FC" w:rsidP="00C637F4">
      <w:pPr>
        <w:spacing w:line="276" w:lineRule="auto"/>
        <w:ind w:firstLine="240"/>
        <w:rPr>
          <w:rFonts w:asciiTheme="majorBidi" w:hAnsiTheme="majorBidi" w:cstheme="majorBidi"/>
          <w:sz w:val="24"/>
          <w:szCs w:val="24"/>
        </w:rPr>
      </w:pPr>
      <w:r w:rsidRPr="001F4CEF">
        <w:rPr>
          <w:rFonts w:asciiTheme="majorBidi" w:hAnsiTheme="majorBidi" w:cstheme="majorBidi"/>
          <w:sz w:val="24"/>
          <w:szCs w:val="24"/>
        </w:rPr>
        <w:t xml:space="preserve">La majorité a rependus « pas de gaspillage » Car pour eux c’est le moyen le plus facile et le plus sûr d’économiser de l’énergie et surtout éviter une facture </w:t>
      </w:r>
      <w:r w:rsidR="00C637F4" w:rsidRPr="001F4CEF">
        <w:rPr>
          <w:rFonts w:asciiTheme="majorBidi" w:hAnsiTheme="majorBidi" w:cstheme="majorBidi"/>
          <w:sz w:val="24"/>
          <w:szCs w:val="24"/>
        </w:rPr>
        <w:t>très chère.</w:t>
      </w:r>
    </w:p>
    <w:p w14:paraId="19889E33" w14:textId="77777777" w:rsidR="00E80C0A" w:rsidRPr="001F4CEF" w:rsidRDefault="00E80C0A" w:rsidP="00C637F4">
      <w:pPr>
        <w:spacing w:line="276" w:lineRule="auto"/>
        <w:ind w:firstLine="240"/>
        <w:rPr>
          <w:rFonts w:asciiTheme="majorBidi" w:hAnsiTheme="majorBidi" w:cstheme="majorBidi"/>
          <w:sz w:val="24"/>
          <w:szCs w:val="24"/>
        </w:rPr>
      </w:pPr>
    </w:p>
    <w:p w14:paraId="2929D981" w14:textId="77777777" w:rsidR="00E80C0A" w:rsidRPr="001F4CEF" w:rsidRDefault="00E80C0A" w:rsidP="00C637F4">
      <w:pPr>
        <w:spacing w:line="276" w:lineRule="auto"/>
        <w:ind w:firstLine="240"/>
        <w:rPr>
          <w:rFonts w:asciiTheme="majorBidi" w:hAnsiTheme="majorBidi" w:cstheme="majorBidi"/>
          <w:sz w:val="24"/>
          <w:szCs w:val="24"/>
        </w:rPr>
      </w:pPr>
    </w:p>
    <w:p w14:paraId="4589EE93" w14:textId="77777777" w:rsidR="001A00E2" w:rsidRPr="001F4CEF" w:rsidRDefault="001A00E2" w:rsidP="00F117E6">
      <w:pPr>
        <w:pStyle w:val="Paragraphedeliste"/>
        <w:numPr>
          <w:ilvl w:val="4"/>
          <w:numId w:val="53"/>
        </w:numPr>
        <w:spacing w:line="276" w:lineRule="auto"/>
        <w:outlineLvl w:val="2"/>
        <w:rPr>
          <w:rFonts w:asciiTheme="majorBidi" w:hAnsiTheme="majorBidi" w:cstheme="majorBidi"/>
          <w:b/>
          <w:bCs/>
          <w:sz w:val="24"/>
          <w:szCs w:val="24"/>
        </w:rPr>
      </w:pPr>
      <w:bookmarkStart w:id="248" w:name="_Toc12228428"/>
      <w:r w:rsidRPr="001F4CEF">
        <w:rPr>
          <w:rFonts w:asciiTheme="majorBidi" w:hAnsiTheme="majorBidi" w:cstheme="majorBidi"/>
          <w:b/>
          <w:bCs/>
          <w:sz w:val="24"/>
          <w:szCs w:val="24"/>
        </w:rPr>
        <w:t>Le dépouillement croisé</w:t>
      </w:r>
      <w:bookmarkEnd w:id="248"/>
      <w:r w:rsidRPr="001F4CEF">
        <w:rPr>
          <w:rFonts w:asciiTheme="majorBidi" w:hAnsiTheme="majorBidi" w:cstheme="majorBidi"/>
          <w:b/>
          <w:bCs/>
          <w:sz w:val="24"/>
          <w:szCs w:val="24"/>
        </w:rPr>
        <w:t xml:space="preserve"> </w:t>
      </w:r>
    </w:p>
    <w:p w14:paraId="57924688" w14:textId="77777777" w:rsidR="001A00E2" w:rsidRPr="001F4CEF" w:rsidRDefault="001A00E2" w:rsidP="00E80C0A">
      <w:pPr>
        <w:autoSpaceDE w:val="0"/>
        <w:autoSpaceDN w:val="0"/>
        <w:adjustRightInd w:val="0"/>
        <w:spacing w:after="0" w:line="276" w:lineRule="auto"/>
        <w:ind w:firstLine="240"/>
        <w:rPr>
          <w:rFonts w:asciiTheme="majorBidi" w:hAnsiTheme="majorBidi" w:cstheme="majorBidi"/>
          <w:sz w:val="24"/>
          <w:szCs w:val="24"/>
        </w:rPr>
      </w:pPr>
      <w:r w:rsidRPr="001F4CEF">
        <w:rPr>
          <w:rFonts w:asciiTheme="majorBidi" w:hAnsiTheme="majorBidi" w:cstheme="majorBidi"/>
          <w:sz w:val="24"/>
          <w:szCs w:val="24"/>
        </w:rPr>
        <w:t>Appelé aussi analyse bi variée elle permet d’analyser les relations entre deux ou plusieurs</w:t>
      </w:r>
    </w:p>
    <w:p w14:paraId="21A8B40A" w14:textId="77777777" w:rsidR="00AF38C0" w:rsidRDefault="00D163BA" w:rsidP="00D163BA">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Variables.</w:t>
      </w:r>
    </w:p>
    <w:p w14:paraId="600F94EF" w14:textId="77777777" w:rsidR="00825EB8" w:rsidRPr="001F4CEF" w:rsidRDefault="00825EB8" w:rsidP="00D163BA">
      <w:pPr>
        <w:spacing w:line="276" w:lineRule="auto"/>
        <w:jc w:val="both"/>
        <w:rPr>
          <w:rFonts w:asciiTheme="majorBidi" w:hAnsiTheme="majorBidi" w:cstheme="majorBidi"/>
          <w:sz w:val="24"/>
          <w:szCs w:val="24"/>
        </w:rPr>
      </w:pPr>
    </w:p>
    <w:p w14:paraId="50D18298" w14:textId="77777777" w:rsidR="001F744B" w:rsidRDefault="001F744B" w:rsidP="001A00E2">
      <w:pPr>
        <w:autoSpaceDE w:val="0"/>
        <w:autoSpaceDN w:val="0"/>
        <w:adjustRightInd w:val="0"/>
        <w:spacing w:after="0" w:line="276" w:lineRule="auto"/>
        <w:rPr>
          <w:rFonts w:asciiTheme="majorBidi" w:hAnsiTheme="majorBidi" w:cstheme="majorBidi"/>
          <w:sz w:val="24"/>
          <w:szCs w:val="24"/>
        </w:rPr>
      </w:pPr>
    </w:p>
    <w:p w14:paraId="108BDF08" w14:textId="77777777" w:rsidR="001F744B" w:rsidRDefault="001F744B" w:rsidP="001A00E2">
      <w:pPr>
        <w:autoSpaceDE w:val="0"/>
        <w:autoSpaceDN w:val="0"/>
        <w:adjustRightInd w:val="0"/>
        <w:spacing w:after="0" w:line="276" w:lineRule="auto"/>
        <w:rPr>
          <w:rFonts w:asciiTheme="majorBidi" w:hAnsiTheme="majorBidi" w:cstheme="majorBidi"/>
          <w:sz w:val="24"/>
          <w:szCs w:val="24"/>
        </w:rPr>
      </w:pPr>
    </w:p>
    <w:p w14:paraId="60F7F944" w14:textId="77777777" w:rsidR="001F744B" w:rsidRDefault="001F744B" w:rsidP="001A00E2">
      <w:pPr>
        <w:autoSpaceDE w:val="0"/>
        <w:autoSpaceDN w:val="0"/>
        <w:adjustRightInd w:val="0"/>
        <w:spacing w:after="0" w:line="276" w:lineRule="auto"/>
        <w:rPr>
          <w:rFonts w:asciiTheme="majorBidi" w:hAnsiTheme="majorBidi" w:cstheme="majorBidi"/>
          <w:sz w:val="24"/>
          <w:szCs w:val="24"/>
        </w:rPr>
      </w:pPr>
    </w:p>
    <w:p w14:paraId="24228ADC"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5C35D5A3"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1851C581"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14129FF0"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298E64E6"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56C1938F"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5B46C424"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44DF8832" w14:textId="77777777" w:rsidR="0078448C" w:rsidRDefault="0078448C" w:rsidP="001A00E2">
      <w:pPr>
        <w:autoSpaceDE w:val="0"/>
        <w:autoSpaceDN w:val="0"/>
        <w:adjustRightInd w:val="0"/>
        <w:spacing w:after="0" w:line="276" w:lineRule="auto"/>
        <w:rPr>
          <w:rFonts w:asciiTheme="majorBidi" w:hAnsiTheme="majorBidi" w:cstheme="majorBidi"/>
          <w:sz w:val="24"/>
          <w:szCs w:val="24"/>
        </w:rPr>
      </w:pPr>
    </w:p>
    <w:p w14:paraId="4E78CE50" w14:textId="77777777" w:rsidR="001A00E2" w:rsidRPr="001F4CEF" w:rsidRDefault="005A14C4" w:rsidP="001A00E2">
      <w:pPr>
        <w:autoSpaceDE w:val="0"/>
        <w:autoSpaceDN w:val="0"/>
        <w:adjustRightInd w:val="0"/>
        <w:spacing w:after="0" w:line="276" w:lineRule="auto"/>
        <w:rPr>
          <w:rFonts w:asciiTheme="majorBidi" w:hAnsiTheme="majorBidi" w:cstheme="majorBidi"/>
          <w:sz w:val="24"/>
          <w:szCs w:val="24"/>
        </w:rPr>
      </w:pPr>
      <w:r w:rsidRPr="001F4CEF">
        <w:rPr>
          <w:rFonts w:asciiTheme="majorBidi" w:hAnsiTheme="majorBidi" w:cstheme="majorBidi"/>
          <w:sz w:val="24"/>
          <w:szCs w:val="24"/>
        </w:rPr>
        <w:t>Q3 ET Q10</w:t>
      </w:r>
    </w:p>
    <w:tbl>
      <w:tblPr>
        <w:tblW w:w="8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1"/>
        <w:gridCol w:w="2040"/>
        <w:gridCol w:w="1717"/>
        <w:gridCol w:w="1717"/>
        <w:gridCol w:w="1197"/>
      </w:tblGrid>
      <w:tr w:rsidR="001A00E2" w:rsidRPr="001F4CEF" w14:paraId="24AC0BC7" w14:textId="77777777" w:rsidTr="00B94101">
        <w:trPr>
          <w:cantSplit/>
          <w:trHeight w:val="1363"/>
        </w:trPr>
        <w:tc>
          <w:tcPr>
            <w:tcW w:w="8422" w:type="dxa"/>
            <w:gridSpan w:val="5"/>
            <w:tcBorders>
              <w:top w:val="nil"/>
              <w:left w:val="nil"/>
              <w:bottom w:val="nil"/>
              <w:right w:val="nil"/>
            </w:tcBorders>
            <w:shd w:val="clear" w:color="auto" w:fill="FFFFFF"/>
            <w:vAlign w:val="center"/>
          </w:tcPr>
          <w:p w14:paraId="0B8FBF56" w14:textId="77777777" w:rsidR="001A00E2" w:rsidRPr="001F4CEF" w:rsidRDefault="00023E39" w:rsidP="00AF38C0">
            <w:pPr>
              <w:autoSpaceDE w:val="0"/>
              <w:autoSpaceDN w:val="0"/>
              <w:adjustRightInd w:val="0"/>
              <w:spacing w:after="0" w:line="276" w:lineRule="auto"/>
              <w:ind w:left="60" w:right="60"/>
              <w:jc w:val="center"/>
              <w:rPr>
                <w:rFonts w:asciiTheme="majorBidi" w:hAnsiTheme="majorBidi" w:cstheme="majorBidi"/>
                <w:color w:val="000000"/>
                <w:sz w:val="24"/>
                <w:szCs w:val="24"/>
              </w:rPr>
            </w:pPr>
            <w:r>
              <w:rPr>
                <w:rFonts w:asciiTheme="majorBidi" w:hAnsiTheme="majorBidi" w:cstheme="majorBidi"/>
                <w:b/>
                <w:sz w:val="24"/>
                <w:szCs w:val="24"/>
              </w:rPr>
              <w:t xml:space="preserve">Tableau </w:t>
            </w:r>
            <w:r w:rsidR="00915D5E" w:rsidRPr="001F4CEF">
              <w:rPr>
                <w:rFonts w:asciiTheme="majorBidi" w:hAnsiTheme="majorBidi" w:cstheme="majorBidi"/>
                <w:b/>
                <w:sz w:val="24"/>
                <w:szCs w:val="24"/>
              </w:rPr>
              <w:t>1</w:t>
            </w:r>
            <w:r w:rsidR="00AF38C0" w:rsidRPr="001F4CEF">
              <w:rPr>
                <w:rFonts w:asciiTheme="majorBidi" w:hAnsiTheme="majorBidi" w:cstheme="majorBidi"/>
                <w:b/>
                <w:sz w:val="24"/>
                <w:szCs w:val="24"/>
              </w:rPr>
              <w:t>5</w:t>
            </w:r>
            <w:r w:rsidR="007C5042" w:rsidRPr="001F4CEF">
              <w:rPr>
                <w:rFonts w:asciiTheme="majorBidi" w:hAnsiTheme="majorBidi" w:cstheme="majorBidi"/>
                <w:b/>
                <w:bCs/>
                <w:color w:val="000000"/>
                <w:sz w:val="24"/>
                <w:szCs w:val="24"/>
              </w:rPr>
              <w:t xml:space="preserve"> : </w:t>
            </w:r>
            <w:r w:rsidR="001A00E2" w:rsidRPr="001F4CEF">
              <w:rPr>
                <w:rFonts w:asciiTheme="majorBidi" w:hAnsiTheme="majorBidi" w:cstheme="majorBidi"/>
                <w:color w:val="000000"/>
                <w:sz w:val="24"/>
                <w:szCs w:val="24"/>
              </w:rPr>
              <w:t>Tableau croisé niveau d'étude * Est-il difficile de comprendre ces campagnes de sensibilisation sociale menées par "SONELGAZ"?</w:t>
            </w:r>
          </w:p>
        </w:tc>
      </w:tr>
      <w:tr w:rsidR="001A00E2" w:rsidRPr="001F4CEF" w14:paraId="50CA25FE" w14:textId="77777777" w:rsidTr="00B94101">
        <w:trPr>
          <w:cantSplit/>
          <w:trHeight w:val="471"/>
        </w:trPr>
        <w:tc>
          <w:tcPr>
            <w:tcW w:w="8422" w:type="dxa"/>
            <w:gridSpan w:val="5"/>
            <w:tcBorders>
              <w:top w:val="nil"/>
              <w:left w:val="nil"/>
              <w:bottom w:val="nil"/>
              <w:right w:val="nil"/>
            </w:tcBorders>
            <w:shd w:val="clear" w:color="auto" w:fill="FFFFFF"/>
            <w:vAlign w:val="bottom"/>
          </w:tcPr>
          <w:p w14:paraId="774C9A58"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sz w:val="24"/>
                <w:szCs w:val="24"/>
              </w:rPr>
            </w:pPr>
          </w:p>
        </w:tc>
      </w:tr>
      <w:tr w:rsidR="001A00E2" w:rsidRPr="001F4CEF" w14:paraId="3D433096" w14:textId="77777777" w:rsidTr="00B94101">
        <w:trPr>
          <w:cantSplit/>
          <w:trHeight w:val="1887"/>
        </w:trPr>
        <w:tc>
          <w:tcPr>
            <w:tcW w:w="3791" w:type="dxa"/>
            <w:gridSpan w:val="2"/>
            <w:vMerge w:val="restart"/>
            <w:tcBorders>
              <w:top w:val="single" w:sz="16" w:space="0" w:color="000000"/>
              <w:left w:val="single" w:sz="16" w:space="0" w:color="000000"/>
              <w:bottom w:val="nil"/>
              <w:right w:val="nil"/>
            </w:tcBorders>
            <w:shd w:val="clear" w:color="auto" w:fill="D0CECE" w:themeFill="background2" w:themeFillShade="E6"/>
            <w:vAlign w:val="bottom"/>
          </w:tcPr>
          <w:p w14:paraId="76205D35"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sz w:val="24"/>
                <w:szCs w:val="24"/>
              </w:rPr>
            </w:pPr>
          </w:p>
        </w:tc>
        <w:tc>
          <w:tcPr>
            <w:tcW w:w="3434" w:type="dxa"/>
            <w:gridSpan w:val="2"/>
            <w:tcBorders>
              <w:top w:val="single" w:sz="16" w:space="0" w:color="000000"/>
              <w:left w:val="single" w:sz="16" w:space="0" w:color="000000"/>
            </w:tcBorders>
            <w:shd w:val="clear" w:color="auto" w:fill="D0CECE" w:themeFill="background2" w:themeFillShade="E6"/>
            <w:vAlign w:val="bottom"/>
          </w:tcPr>
          <w:p w14:paraId="52A4B596"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Est-il difficile de comprendre ces campagnes de sensibilisation sociale menées par "SONELGAZ"?</w:t>
            </w:r>
          </w:p>
        </w:tc>
        <w:tc>
          <w:tcPr>
            <w:tcW w:w="1197" w:type="dxa"/>
            <w:vMerge w:val="restart"/>
            <w:tcBorders>
              <w:top w:val="single" w:sz="16" w:space="0" w:color="000000"/>
              <w:right w:val="single" w:sz="16" w:space="0" w:color="000000"/>
            </w:tcBorders>
            <w:shd w:val="clear" w:color="auto" w:fill="D0CECE" w:themeFill="background2" w:themeFillShade="E6"/>
            <w:vAlign w:val="bottom"/>
          </w:tcPr>
          <w:p w14:paraId="13D714BC"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r>
      <w:tr w:rsidR="001A00E2" w:rsidRPr="001F4CEF" w14:paraId="55AC2C76" w14:textId="77777777" w:rsidTr="00B94101">
        <w:trPr>
          <w:cantSplit/>
          <w:trHeight w:val="524"/>
        </w:trPr>
        <w:tc>
          <w:tcPr>
            <w:tcW w:w="3791" w:type="dxa"/>
            <w:gridSpan w:val="2"/>
            <w:vMerge/>
            <w:tcBorders>
              <w:top w:val="single" w:sz="16" w:space="0" w:color="000000"/>
              <w:left w:val="single" w:sz="16" w:space="0" w:color="000000"/>
              <w:bottom w:val="nil"/>
              <w:right w:val="nil"/>
            </w:tcBorders>
            <w:shd w:val="clear" w:color="auto" w:fill="FFFFFF"/>
            <w:vAlign w:val="bottom"/>
          </w:tcPr>
          <w:p w14:paraId="55ABBE7C"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1717" w:type="dxa"/>
            <w:tcBorders>
              <w:left w:val="single" w:sz="16" w:space="0" w:color="000000"/>
              <w:bottom w:val="single" w:sz="16" w:space="0" w:color="000000"/>
            </w:tcBorders>
            <w:shd w:val="clear" w:color="auto" w:fill="FFFFFF"/>
            <w:vAlign w:val="bottom"/>
          </w:tcPr>
          <w:p w14:paraId="38B78CA4"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Oui</w:t>
            </w:r>
          </w:p>
        </w:tc>
        <w:tc>
          <w:tcPr>
            <w:tcW w:w="1717" w:type="dxa"/>
            <w:tcBorders>
              <w:bottom w:val="single" w:sz="16" w:space="0" w:color="000000"/>
            </w:tcBorders>
            <w:shd w:val="clear" w:color="auto" w:fill="FFFFFF"/>
            <w:vAlign w:val="bottom"/>
          </w:tcPr>
          <w:p w14:paraId="749B3123"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Non</w:t>
            </w:r>
          </w:p>
        </w:tc>
        <w:tc>
          <w:tcPr>
            <w:tcW w:w="1197" w:type="dxa"/>
            <w:vMerge/>
            <w:tcBorders>
              <w:top w:val="single" w:sz="16" w:space="0" w:color="000000"/>
              <w:right w:val="single" w:sz="16" w:space="0" w:color="000000"/>
            </w:tcBorders>
            <w:shd w:val="clear" w:color="auto" w:fill="FFFFFF"/>
            <w:vAlign w:val="bottom"/>
          </w:tcPr>
          <w:p w14:paraId="00B90973"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r>
      <w:tr w:rsidR="001A00E2" w:rsidRPr="001F4CEF" w14:paraId="5B9099FC" w14:textId="77777777" w:rsidTr="00B94101">
        <w:trPr>
          <w:cantSplit/>
          <w:trHeight w:val="419"/>
        </w:trPr>
        <w:tc>
          <w:tcPr>
            <w:tcW w:w="1751" w:type="dxa"/>
            <w:vMerge w:val="restart"/>
            <w:tcBorders>
              <w:top w:val="single" w:sz="16" w:space="0" w:color="000000"/>
              <w:left w:val="single" w:sz="16" w:space="0" w:color="000000"/>
              <w:bottom w:val="nil"/>
              <w:right w:val="nil"/>
            </w:tcBorders>
            <w:shd w:val="clear" w:color="auto" w:fill="FFFFFF" w:themeFill="background1"/>
          </w:tcPr>
          <w:p w14:paraId="493280BC"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niveau d'étude</w:t>
            </w:r>
          </w:p>
        </w:tc>
        <w:tc>
          <w:tcPr>
            <w:tcW w:w="2039" w:type="dxa"/>
            <w:tcBorders>
              <w:top w:val="single" w:sz="16" w:space="0" w:color="000000"/>
              <w:left w:val="nil"/>
              <w:bottom w:val="nil"/>
              <w:right w:val="single" w:sz="16" w:space="0" w:color="000000"/>
            </w:tcBorders>
            <w:shd w:val="clear" w:color="auto" w:fill="FFFFFF" w:themeFill="background1"/>
          </w:tcPr>
          <w:p w14:paraId="318197B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sans niveau</w:t>
            </w:r>
          </w:p>
        </w:tc>
        <w:tc>
          <w:tcPr>
            <w:tcW w:w="1717" w:type="dxa"/>
            <w:tcBorders>
              <w:top w:val="single" w:sz="16" w:space="0" w:color="000000"/>
              <w:left w:val="single" w:sz="16" w:space="0" w:color="000000"/>
              <w:bottom w:val="nil"/>
            </w:tcBorders>
            <w:shd w:val="clear" w:color="auto" w:fill="FFFFFF"/>
            <w:vAlign w:val="center"/>
          </w:tcPr>
          <w:p w14:paraId="53A73FF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w:t>
            </w:r>
          </w:p>
        </w:tc>
        <w:tc>
          <w:tcPr>
            <w:tcW w:w="1717" w:type="dxa"/>
            <w:tcBorders>
              <w:top w:val="single" w:sz="16" w:space="0" w:color="000000"/>
              <w:bottom w:val="nil"/>
            </w:tcBorders>
            <w:shd w:val="clear" w:color="auto" w:fill="FFFFFF"/>
            <w:vAlign w:val="center"/>
          </w:tcPr>
          <w:p w14:paraId="524EE9A9"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3</w:t>
            </w:r>
          </w:p>
        </w:tc>
        <w:tc>
          <w:tcPr>
            <w:tcW w:w="1197" w:type="dxa"/>
            <w:tcBorders>
              <w:top w:val="single" w:sz="16" w:space="0" w:color="000000"/>
              <w:bottom w:val="nil"/>
              <w:right w:val="single" w:sz="16" w:space="0" w:color="000000"/>
            </w:tcBorders>
            <w:shd w:val="clear" w:color="auto" w:fill="FFFFFF"/>
            <w:vAlign w:val="center"/>
          </w:tcPr>
          <w:p w14:paraId="3866D1E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4</w:t>
            </w:r>
          </w:p>
        </w:tc>
      </w:tr>
      <w:tr w:rsidR="001A00E2" w:rsidRPr="001F4CEF" w14:paraId="4306FC60" w14:textId="77777777" w:rsidTr="00B94101">
        <w:trPr>
          <w:cantSplit/>
          <w:trHeight w:val="524"/>
        </w:trPr>
        <w:tc>
          <w:tcPr>
            <w:tcW w:w="1751" w:type="dxa"/>
            <w:vMerge/>
            <w:tcBorders>
              <w:top w:val="single" w:sz="16" w:space="0" w:color="000000"/>
              <w:left w:val="single" w:sz="16" w:space="0" w:color="000000"/>
              <w:bottom w:val="nil"/>
              <w:right w:val="nil"/>
            </w:tcBorders>
            <w:shd w:val="clear" w:color="auto" w:fill="FFFFFF" w:themeFill="background1"/>
          </w:tcPr>
          <w:p w14:paraId="5570426B"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2039" w:type="dxa"/>
            <w:tcBorders>
              <w:top w:val="nil"/>
              <w:left w:val="nil"/>
              <w:bottom w:val="nil"/>
              <w:right w:val="single" w:sz="16" w:space="0" w:color="000000"/>
            </w:tcBorders>
            <w:shd w:val="clear" w:color="auto" w:fill="FFFFFF" w:themeFill="background1"/>
          </w:tcPr>
          <w:p w14:paraId="4EB0F5F6"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Moyen</w:t>
            </w:r>
          </w:p>
        </w:tc>
        <w:tc>
          <w:tcPr>
            <w:tcW w:w="1717" w:type="dxa"/>
            <w:tcBorders>
              <w:top w:val="nil"/>
              <w:left w:val="single" w:sz="16" w:space="0" w:color="000000"/>
              <w:bottom w:val="nil"/>
            </w:tcBorders>
            <w:shd w:val="clear" w:color="auto" w:fill="FFFFFF"/>
            <w:vAlign w:val="center"/>
          </w:tcPr>
          <w:p w14:paraId="75D8B834"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w:t>
            </w:r>
          </w:p>
        </w:tc>
        <w:tc>
          <w:tcPr>
            <w:tcW w:w="1717" w:type="dxa"/>
            <w:tcBorders>
              <w:top w:val="nil"/>
              <w:bottom w:val="nil"/>
            </w:tcBorders>
            <w:shd w:val="clear" w:color="auto" w:fill="FFFFFF"/>
            <w:vAlign w:val="center"/>
          </w:tcPr>
          <w:p w14:paraId="161F9AEE"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11</w:t>
            </w:r>
          </w:p>
        </w:tc>
        <w:tc>
          <w:tcPr>
            <w:tcW w:w="1197" w:type="dxa"/>
            <w:tcBorders>
              <w:top w:val="nil"/>
              <w:bottom w:val="nil"/>
              <w:right w:val="single" w:sz="16" w:space="0" w:color="000000"/>
            </w:tcBorders>
            <w:shd w:val="clear" w:color="auto" w:fill="FFFFFF"/>
            <w:vAlign w:val="center"/>
          </w:tcPr>
          <w:p w14:paraId="55874FA3"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r>
      <w:tr w:rsidR="001A00E2" w:rsidRPr="001F4CEF" w14:paraId="5B761866" w14:textId="77777777" w:rsidTr="00B94101">
        <w:trPr>
          <w:cantSplit/>
          <w:trHeight w:val="524"/>
        </w:trPr>
        <w:tc>
          <w:tcPr>
            <w:tcW w:w="1751" w:type="dxa"/>
            <w:vMerge/>
            <w:tcBorders>
              <w:top w:val="single" w:sz="16" w:space="0" w:color="000000"/>
              <w:left w:val="single" w:sz="16" w:space="0" w:color="000000"/>
              <w:bottom w:val="nil"/>
              <w:right w:val="nil"/>
            </w:tcBorders>
            <w:shd w:val="clear" w:color="auto" w:fill="FFFFFF" w:themeFill="background1"/>
          </w:tcPr>
          <w:p w14:paraId="7E0CD8BF"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2039" w:type="dxa"/>
            <w:tcBorders>
              <w:top w:val="nil"/>
              <w:left w:val="nil"/>
              <w:bottom w:val="nil"/>
              <w:right w:val="single" w:sz="16" w:space="0" w:color="000000"/>
            </w:tcBorders>
            <w:shd w:val="clear" w:color="auto" w:fill="FFFFFF" w:themeFill="background1"/>
          </w:tcPr>
          <w:p w14:paraId="4DE40A7A"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Lycéen</w:t>
            </w:r>
          </w:p>
        </w:tc>
        <w:tc>
          <w:tcPr>
            <w:tcW w:w="1717" w:type="dxa"/>
            <w:tcBorders>
              <w:top w:val="nil"/>
              <w:left w:val="single" w:sz="16" w:space="0" w:color="000000"/>
              <w:bottom w:val="nil"/>
            </w:tcBorders>
            <w:shd w:val="clear" w:color="auto" w:fill="FFFFFF"/>
            <w:vAlign w:val="center"/>
          </w:tcPr>
          <w:p w14:paraId="4072C429"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2</w:t>
            </w:r>
          </w:p>
        </w:tc>
        <w:tc>
          <w:tcPr>
            <w:tcW w:w="1717" w:type="dxa"/>
            <w:tcBorders>
              <w:top w:val="nil"/>
              <w:bottom w:val="nil"/>
            </w:tcBorders>
            <w:shd w:val="clear" w:color="auto" w:fill="FFFFFF"/>
            <w:vAlign w:val="center"/>
          </w:tcPr>
          <w:p w14:paraId="0DDC2A92"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26</w:t>
            </w:r>
          </w:p>
        </w:tc>
        <w:tc>
          <w:tcPr>
            <w:tcW w:w="1197" w:type="dxa"/>
            <w:tcBorders>
              <w:top w:val="nil"/>
              <w:bottom w:val="nil"/>
              <w:right w:val="single" w:sz="16" w:space="0" w:color="000000"/>
            </w:tcBorders>
            <w:shd w:val="clear" w:color="auto" w:fill="FFFFFF"/>
            <w:vAlign w:val="center"/>
          </w:tcPr>
          <w:p w14:paraId="5259D610"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28</w:t>
            </w:r>
          </w:p>
        </w:tc>
      </w:tr>
      <w:tr w:rsidR="001A00E2" w:rsidRPr="001F4CEF" w14:paraId="782374B1" w14:textId="77777777" w:rsidTr="00B94101">
        <w:trPr>
          <w:cantSplit/>
          <w:trHeight w:val="524"/>
        </w:trPr>
        <w:tc>
          <w:tcPr>
            <w:tcW w:w="1751" w:type="dxa"/>
            <w:vMerge/>
            <w:tcBorders>
              <w:top w:val="single" w:sz="16" w:space="0" w:color="000000"/>
              <w:left w:val="single" w:sz="16" w:space="0" w:color="000000"/>
              <w:bottom w:val="nil"/>
              <w:right w:val="nil"/>
            </w:tcBorders>
            <w:shd w:val="clear" w:color="auto" w:fill="FFFFFF" w:themeFill="background1"/>
          </w:tcPr>
          <w:p w14:paraId="5C92F32B"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2039" w:type="dxa"/>
            <w:tcBorders>
              <w:top w:val="nil"/>
              <w:left w:val="nil"/>
              <w:bottom w:val="nil"/>
              <w:right w:val="single" w:sz="16" w:space="0" w:color="000000"/>
            </w:tcBorders>
            <w:shd w:val="clear" w:color="auto" w:fill="FFFFFF" w:themeFill="background1"/>
          </w:tcPr>
          <w:p w14:paraId="0C87AAF7"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Universitaire</w:t>
            </w:r>
          </w:p>
        </w:tc>
        <w:tc>
          <w:tcPr>
            <w:tcW w:w="1717" w:type="dxa"/>
            <w:tcBorders>
              <w:top w:val="nil"/>
              <w:left w:val="single" w:sz="16" w:space="0" w:color="000000"/>
              <w:bottom w:val="nil"/>
            </w:tcBorders>
            <w:shd w:val="clear" w:color="auto" w:fill="FFFFFF"/>
            <w:vAlign w:val="center"/>
          </w:tcPr>
          <w:p w14:paraId="4BB68040"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w:t>
            </w:r>
          </w:p>
        </w:tc>
        <w:tc>
          <w:tcPr>
            <w:tcW w:w="1717" w:type="dxa"/>
            <w:tcBorders>
              <w:top w:val="nil"/>
              <w:bottom w:val="nil"/>
            </w:tcBorders>
            <w:shd w:val="clear" w:color="auto" w:fill="FFFFFF"/>
            <w:vAlign w:val="center"/>
          </w:tcPr>
          <w:p w14:paraId="3362EBC5"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69</w:t>
            </w:r>
          </w:p>
        </w:tc>
        <w:tc>
          <w:tcPr>
            <w:tcW w:w="1197" w:type="dxa"/>
            <w:tcBorders>
              <w:top w:val="nil"/>
              <w:bottom w:val="nil"/>
              <w:right w:val="single" w:sz="16" w:space="0" w:color="000000"/>
            </w:tcBorders>
            <w:shd w:val="clear" w:color="auto" w:fill="FFFFFF"/>
            <w:vAlign w:val="center"/>
          </w:tcPr>
          <w:p w14:paraId="74FBBA35"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76</w:t>
            </w:r>
          </w:p>
        </w:tc>
      </w:tr>
      <w:tr w:rsidR="001A00E2" w:rsidRPr="001F4CEF" w14:paraId="68C969EE" w14:textId="77777777" w:rsidTr="00B94101">
        <w:trPr>
          <w:cantSplit/>
          <w:trHeight w:val="996"/>
        </w:trPr>
        <w:tc>
          <w:tcPr>
            <w:tcW w:w="1751" w:type="dxa"/>
            <w:vMerge/>
            <w:tcBorders>
              <w:top w:val="single" w:sz="16" w:space="0" w:color="000000"/>
              <w:left w:val="single" w:sz="16" w:space="0" w:color="000000"/>
              <w:bottom w:val="nil"/>
              <w:right w:val="nil"/>
            </w:tcBorders>
            <w:shd w:val="clear" w:color="auto" w:fill="FFFFFF" w:themeFill="background1"/>
          </w:tcPr>
          <w:p w14:paraId="0340AACF"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2039" w:type="dxa"/>
            <w:tcBorders>
              <w:top w:val="nil"/>
              <w:left w:val="nil"/>
              <w:bottom w:val="nil"/>
              <w:right w:val="single" w:sz="16" w:space="0" w:color="000000"/>
            </w:tcBorders>
            <w:shd w:val="clear" w:color="auto" w:fill="FFFFFF" w:themeFill="background1"/>
          </w:tcPr>
          <w:p w14:paraId="62E56817"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Etude supérieure</w:t>
            </w:r>
          </w:p>
        </w:tc>
        <w:tc>
          <w:tcPr>
            <w:tcW w:w="1717" w:type="dxa"/>
            <w:tcBorders>
              <w:top w:val="nil"/>
              <w:left w:val="single" w:sz="16" w:space="0" w:color="000000"/>
              <w:bottom w:val="nil"/>
            </w:tcBorders>
            <w:shd w:val="clear" w:color="auto" w:fill="FFFFFF"/>
            <w:vAlign w:val="center"/>
          </w:tcPr>
          <w:p w14:paraId="15D73099"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w:t>
            </w:r>
          </w:p>
        </w:tc>
        <w:tc>
          <w:tcPr>
            <w:tcW w:w="1717" w:type="dxa"/>
            <w:tcBorders>
              <w:top w:val="nil"/>
              <w:bottom w:val="nil"/>
            </w:tcBorders>
            <w:shd w:val="clear" w:color="auto" w:fill="FFFFFF"/>
            <w:vAlign w:val="center"/>
          </w:tcPr>
          <w:p w14:paraId="7B7019D2"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w:t>
            </w:r>
          </w:p>
        </w:tc>
        <w:tc>
          <w:tcPr>
            <w:tcW w:w="1197" w:type="dxa"/>
            <w:tcBorders>
              <w:top w:val="nil"/>
              <w:bottom w:val="nil"/>
              <w:right w:val="single" w:sz="16" w:space="0" w:color="000000"/>
            </w:tcBorders>
            <w:shd w:val="clear" w:color="auto" w:fill="FFFFFF"/>
            <w:vAlign w:val="center"/>
          </w:tcPr>
          <w:p w14:paraId="169B8EFE"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8</w:t>
            </w:r>
          </w:p>
        </w:tc>
      </w:tr>
      <w:tr w:rsidR="001A00E2" w:rsidRPr="001F4CEF" w14:paraId="14757FA0" w14:textId="77777777" w:rsidTr="00B94101">
        <w:trPr>
          <w:cantSplit/>
          <w:trHeight w:val="471"/>
        </w:trPr>
        <w:tc>
          <w:tcPr>
            <w:tcW w:w="3791" w:type="dxa"/>
            <w:gridSpan w:val="2"/>
            <w:tcBorders>
              <w:top w:val="nil"/>
              <w:left w:val="single" w:sz="16" w:space="0" w:color="000000"/>
              <w:bottom w:val="single" w:sz="16" w:space="0" w:color="000000"/>
              <w:right w:val="nil"/>
            </w:tcBorders>
            <w:shd w:val="clear" w:color="auto" w:fill="FFFFFF" w:themeFill="background1"/>
          </w:tcPr>
          <w:p w14:paraId="11F1D07E"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c>
          <w:tcPr>
            <w:tcW w:w="1717" w:type="dxa"/>
            <w:tcBorders>
              <w:top w:val="nil"/>
              <w:left w:val="single" w:sz="16" w:space="0" w:color="000000"/>
              <w:bottom w:val="single" w:sz="16" w:space="0" w:color="000000"/>
            </w:tcBorders>
            <w:shd w:val="clear" w:color="auto" w:fill="FFFFFF"/>
            <w:vAlign w:val="center"/>
          </w:tcPr>
          <w:p w14:paraId="04D81D03"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c>
          <w:tcPr>
            <w:tcW w:w="1717" w:type="dxa"/>
            <w:tcBorders>
              <w:top w:val="nil"/>
              <w:bottom w:val="single" w:sz="16" w:space="0" w:color="000000"/>
            </w:tcBorders>
            <w:shd w:val="clear" w:color="auto" w:fill="FFFFFF"/>
            <w:vAlign w:val="center"/>
          </w:tcPr>
          <w:p w14:paraId="71DDA825"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116</w:t>
            </w:r>
          </w:p>
        </w:tc>
        <w:tc>
          <w:tcPr>
            <w:tcW w:w="1197" w:type="dxa"/>
            <w:tcBorders>
              <w:top w:val="nil"/>
              <w:bottom w:val="single" w:sz="16" w:space="0" w:color="000000"/>
              <w:right w:val="single" w:sz="16" w:space="0" w:color="000000"/>
            </w:tcBorders>
            <w:shd w:val="clear" w:color="auto" w:fill="FFFFFF"/>
            <w:vAlign w:val="center"/>
          </w:tcPr>
          <w:p w14:paraId="5F888C26"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128</w:t>
            </w:r>
          </w:p>
        </w:tc>
      </w:tr>
    </w:tbl>
    <w:p w14:paraId="7AADCD3A" w14:textId="77777777" w:rsidR="007C5042" w:rsidRPr="001F4CEF" w:rsidRDefault="007C5042" w:rsidP="00832B04">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spss23</w:t>
      </w:r>
    </w:p>
    <w:p w14:paraId="78A71B6F" w14:textId="77777777" w:rsidR="001A00E2" w:rsidRPr="001F4CEF" w:rsidRDefault="001A00E2" w:rsidP="001A00E2">
      <w:pPr>
        <w:autoSpaceDE w:val="0"/>
        <w:autoSpaceDN w:val="0"/>
        <w:adjustRightInd w:val="0"/>
        <w:spacing w:after="0" w:line="276" w:lineRule="auto"/>
        <w:rPr>
          <w:rFonts w:asciiTheme="majorBidi" w:hAnsiTheme="majorBidi" w:cstheme="majorBidi"/>
          <w:sz w:val="24"/>
          <w:szCs w:val="24"/>
        </w:rPr>
      </w:pPr>
    </w:p>
    <w:p w14:paraId="3DD46AC9" w14:textId="77777777" w:rsidR="001A00E2" w:rsidRPr="001F4CEF" w:rsidRDefault="005A14C4" w:rsidP="00825EB8">
      <w:pPr>
        <w:spacing w:line="276" w:lineRule="auto"/>
        <w:ind w:firstLine="708"/>
        <w:rPr>
          <w:rFonts w:asciiTheme="majorBidi" w:hAnsiTheme="majorBidi" w:cstheme="majorBidi"/>
          <w:sz w:val="24"/>
          <w:szCs w:val="24"/>
        </w:rPr>
      </w:pPr>
      <w:r w:rsidRPr="001F4CEF">
        <w:rPr>
          <w:rFonts w:asciiTheme="majorBidi" w:hAnsiTheme="majorBidi" w:cstheme="majorBidi"/>
          <w:sz w:val="24"/>
          <w:szCs w:val="24"/>
        </w:rPr>
        <w:t>D’après ce</w:t>
      </w:r>
      <w:r w:rsidR="001A00E2" w:rsidRPr="001F4CEF">
        <w:rPr>
          <w:rFonts w:asciiTheme="majorBidi" w:hAnsiTheme="majorBidi" w:cstheme="majorBidi"/>
          <w:sz w:val="24"/>
          <w:szCs w:val="24"/>
        </w:rPr>
        <w:t xml:space="preserve"> tableau on r</w:t>
      </w:r>
      <w:r w:rsidR="00832B04" w:rsidRPr="001F4CEF">
        <w:rPr>
          <w:rFonts w:asciiTheme="majorBidi" w:hAnsiTheme="majorBidi" w:cstheme="majorBidi"/>
          <w:sz w:val="24"/>
          <w:szCs w:val="24"/>
        </w:rPr>
        <w:t xml:space="preserve">emarque que la fréquence "non" </w:t>
      </w:r>
      <w:r w:rsidR="002D06AE">
        <w:rPr>
          <w:rFonts w:asciiTheme="majorBidi" w:hAnsiTheme="majorBidi" w:cstheme="majorBidi"/>
          <w:sz w:val="24"/>
          <w:szCs w:val="24"/>
        </w:rPr>
        <w:t>est la plus rependus auprés</w:t>
      </w:r>
      <w:r w:rsidR="001A00E2" w:rsidRPr="001F4CEF">
        <w:rPr>
          <w:rFonts w:asciiTheme="majorBidi" w:hAnsiTheme="majorBidi" w:cstheme="majorBidi"/>
          <w:sz w:val="24"/>
          <w:szCs w:val="24"/>
        </w:rPr>
        <w:t xml:space="preserve"> de notre échantillon, ils trouvent aucune difficulté </w:t>
      </w:r>
      <w:r w:rsidRPr="001F4CEF">
        <w:rPr>
          <w:rFonts w:asciiTheme="majorBidi" w:hAnsiTheme="majorBidi" w:cstheme="majorBidi"/>
          <w:sz w:val="24"/>
          <w:szCs w:val="24"/>
        </w:rPr>
        <w:t>à</w:t>
      </w:r>
      <w:r w:rsidR="001A00E2" w:rsidRPr="001F4CEF">
        <w:rPr>
          <w:rFonts w:asciiTheme="majorBidi" w:hAnsiTheme="majorBidi" w:cstheme="majorBidi"/>
          <w:sz w:val="24"/>
          <w:szCs w:val="24"/>
        </w:rPr>
        <w:t xml:space="preserve"> comprendre ces campagnes de sensibilisation sociale, et cette fréquence est représentée par les étudiants.</w:t>
      </w:r>
    </w:p>
    <w:p w14:paraId="1911656F" w14:textId="77777777" w:rsidR="007C5042" w:rsidRPr="001F4CEF" w:rsidRDefault="007C5042" w:rsidP="001A00E2">
      <w:pPr>
        <w:spacing w:line="276" w:lineRule="auto"/>
        <w:rPr>
          <w:rFonts w:asciiTheme="majorBidi" w:hAnsiTheme="majorBidi" w:cstheme="majorBidi"/>
          <w:sz w:val="24"/>
          <w:szCs w:val="24"/>
        </w:rPr>
      </w:pPr>
    </w:p>
    <w:p w14:paraId="4B6D0095" w14:textId="77777777" w:rsidR="001A00E2" w:rsidRPr="001F4CEF" w:rsidRDefault="001F744B" w:rsidP="00832B04">
      <w:pPr>
        <w:autoSpaceDE w:val="0"/>
        <w:autoSpaceDN w:val="0"/>
        <w:adjustRightInd w:val="0"/>
        <w:spacing w:after="0" w:line="276" w:lineRule="auto"/>
        <w:jc w:val="center"/>
        <w:rPr>
          <w:rFonts w:asciiTheme="majorBidi" w:hAnsiTheme="majorBidi" w:cstheme="majorBidi"/>
          <w:sz w:val="24"/>
          <w:szCs w:val="24"/>
        </w:rPr>
      </w:pPr>
      <w:r>
        <w:rPr>
          <w:rFonts w:asciiTheme="majorBidi" w:hAnsiTheme="majorBidi" w:cstheme="majorBidi"/>
          <w:b/>
          <w:sz w:val="24"/>
          <w:szCs w:val="24"/>
        </w:rPr>
        <w:t>FIGURE N° 0</w:t>
      </w:r>
      <w:r w:rsidR="00F91110">
        <w:rPr>
          <w:rFonts w:asciiTheme="majorBidi" w:hAnsiTheme="majorBidi" w:cstheme="majorBidi"/>
          <w:b/>
          <w:sz w:val="24"/>
          <w:szCs w:val="24"/>
        </w:rPr>
        <w:t xml:space="preserve">8 </w:t>
      </w:r>
      <w:r w:rsidR="005927D6" w:rsidRPr="001F4CEF">
        <w:rPr>
          <w:rFonts w:asciiTheme="majorBidi" w:hAnsiTheme="majorBidi" w:cstheme="majorBidi"/>
          <w:b/>
          <w:sz w:val="24"/>
          <w:szCs w:val="24"/>
        </w:rPr>
        <w:t xml:space="preserve">: </w:t>
      </w:r>
      <w:r w:rsidR="005927D6" w:rsidRPr="001F4CEF">
        <w:rPr>
          <w:rFonts w:asciiTheme="majorBidi" w:hAnsiTheme="majorBidi" w:cstheme="majorBidi"/>
          <w:bCs/>
          <w:sz w:val="24"/>
          <w:szCs w:val="24"/>
        </w:rPr>
        <w:t>croisement de Q3 /Q10</w:t>
      </w:r>
      <w:r w:rsidR="001A00E2" w:rsidRPr="001F4CEF">
        <w:rPr>
          <w:rFonts w:asciiTheme="majorBidi" w:hAnsiTheme="majorBidi" w:cstheme="majorBidi"/>
          <w:noProof/>
          <w:sz w:val="24"/>
          <w:szCs w:val="24"/>
          <w:lang w:eastAsia="fr-FR"/>
        </w:rPr>
        <w:drawing>
          <wp:inline distT="0" distB="0" distL="0" distR="0" wp14:anchorId="1E76675E" wp14:editId="3F6853B8">
            <wp:extent cx="6210589" cy="471741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71057" cy="4763345"/>
                    </a:xfrm>
                    <a:prstGeom prst="rect">
                      <a:avLst/>
                    </a:prstGeom>
                    <a:noFill/>
                    <a:ln w="9525">
                      <a:noFill/>
                      <a:miter lim="800000"/>
                      <a:headEnd/>
                      <a:tailEnd/>
                    </a:ln>
                  </pic:spPr>
                </pic:pic>
              </a:graphicData>
            </a:graphic>
          </wp:inline>
        </w:drawing>
      </w:r>
    </w:p>
    <w:p w14:paraId="2FBC22E1" w14:textId="77777777" w:rsidR="00D51A80" w:rsidRPr="001F4CEF" w:rsidRDefault="007C5042" w:rsidP="00AF38C0">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spss23</w:t>
      </w:r>
    </w:p>
    <w:p w14:paraId="5F92E7E7"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21D784C7" w14:textId="77777777" w:rsidR="001A00E2" w:rsidRPr="001F4CEF" w:rsidRDefault="005A14C4" w:rsidP="001A00E2">
      <w:pPr>
        <w:autoSpaceDE w:val="0"/>
        <w:autoSpaceDN w:val="0"/>
        <w:adjustRightInd w:val="0"/>
        <w:spacing w:after="0" w:line="276" w:lineRule="auto"/>
        <w:rPr>
          <w:rFonts w:asciiTheme="majorBidi" w:hAnsiTheme="majorBidi" w:cstheme="majorBidi"/>
          <w:sz w:val="24"/>
          <w:szCs w:val="24"/>
        </w:rPr>
      </w:pPr>
      <w:r w:rsidRPr="001F4CEF">
        <w:rPr>
          <w:rFonts w:asciiTheme="majorBidi" w:hAnsiTheme="majorBidi" w:cstheme="majorBidi"/>
          <w:sz w:val="24"/>
          <w:szCs w:val="24"/>
        </w:rPr>
        <w:t>Q2 ET Q9</w:t>
      </w:r>
    </w:p>
    <w:tbl>
      <w:tblPr>
        <w:tblW w:w="8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4"/>
        <w:gridCol w:w="1266"/>
        <w:gridCol w:w="1814"/>
        <w:gridCol w:w="1814"/>
        <w:gridCol w:w="1814"/>
        <w:gridCol w:w="1249"/>
      </w:tblGrid>
      <w:tr w:rsidR="001A00E2" w:rsidRPr="001F4CEF" w14:paraId="75781B8D" w14:textId="77777777" w:rsidTr="00D51A80">
        <w:trPr>
          <w:cantSplit/>
          <w:trHeight w:val="422"/>
        </w:trPr>
        <w:tc>
          <w:tcPr>
            <w:tcW w:w="8861" w:type="dxa"/>
            <w:gridSpan w:val="6"/>
            <w:tcBorders>
              <w:top w:val="nil"/>
              <w:left w:val="nil"/>
              <w:bottom w:val="nil"/>
              <w:right w:val="nil"/>
            </w:tcBorders>
            <w:shd w:val="clear" w:color="auto" w:fill="FFFFFF"/>
            <w:vAlign w:val="center"/>
          </w:tcPr>
          <w:p w14:paraId="640D836F" w14:textId="77777777" w:rsidR="001A00E2" w:rsidRPr="001F4CEF" w:rsidRDefault="00023E39" w:rsidP="00AF38C0">
            <w:pPr>
              <w:autoSpaceDE w:val="0"/>
              <w:autoSpaceDN w:val="0"/>
              <w:adjustRightInd w:val="0"/>
              <w:spacing w:after="0" w:line="276" w:lineRule="auto"/>
              <w:ind w:left="60" w:right="60"/>
              <w:jc w:val="center"/>
              <w:rPr>
                <w:rFonts w:asciiTheme="majorBidi" w:hAnsiTheme="majorBidi" w:cstheme="majorBidi"/>
                <w:color w:val="000000"/>
                <w:sz w:val="24"/>
                <w:szCs w:val="24"/>
              </w:rPr>
            </w:pPr>
            <w:r>
              <w:rPr>
                <w:rFonts w:asciiTheme="majorBidi" w:hAnsiTheme="majorBidi" w:cstheme="majorBidi"/>
                <w:b/>
                <w:bCs/>
                <w:color w:val="000000"/>
                <w:sz w:val="24"/>
                <w:szCs w:val="24"/>
              </w:rPr>
              <w:t xml:space="preserve">Tableau </w:t>
            </w:r>
            <w:r w:rsidR="007C5042" w:rsidRPr="001F4CEF">
              <w:rPr>
                <w:rFonts w:asciiTheme="majorBidi" w:hAnsiTheme="majorBidi" w:cstheme="majorBidi"/>
                <w:b/>
                <w:bCs/>
                <w:color w:val="000000"/>
                <w:sz w:val="24"/>
                <w:szCs w:val="24"/>
              </w:rPr>
              <w:t>1</w:t>
            </w:r>
            <w:r w:rsidR="00AF38C0" w:rsidRPr="001F4CEF">
              <w:rPr>
                <w:rFonts w:asciiTheme="majorBidi" w:hAnsiTheme="majorBidi" w:cstheme="majorBidi"/>
                <w:b/>
                <w:bCs/>
                <w:color w:val="000000"/>
                <w:sz w:val="24"/>
                <w:szCs w:val="24"/>
              </w:rPr>
              <w:t>6</w:t>
            </w:r>
            <w:r w:rsidR="007C5042" w:rsidRPr="001F4CEF">
              <w:rPr>
                <w:rFonts w:asciiTheme="majorBidi" w:hAnsiTheme="majorBidi" w:cstheme="majorBidi"/>
                <w:b/>
                <w:bCs/>
                <w:color w:val="000000"/>
                <w:sz w:val="24"/>
                <w:szCs w:val="24"/>
              </w:rPr>
              <w:t xml:space="preserve"> : </w:t>
            </w:r>
            <w:r w:rsidR="001A00E2" w:rsidRPr="001F4CEF">
              <w:rPr>
                <w:rFonts w:asciiTheme="majorBidi" w:hAnsiTheme="majorBidi" w:cstheme="majorBidi"/>
                <w:color w:val="000000"/>
                <w:sz w:val="24"/>
                <w:szCs w:val="24"/>
              </w:rPr>
              <w:t>Tableau croisé âge *</w:t>
            </w:r>
            <w:r w:rsidR="001A00E2" w:rsidRPr="001F4CEF">
              <w:rPr>
                <w:rFonts w:asciiTheme="majorBidi" w:hAnsiTheme="majorBidi" w:cstheme="majorBidi"/>
                <w:b/>
                <w:bCs/>
                <w:color w:val="000000"/>
                <w:sz w:val="24"/>
                <w:szCs w:val="24"/>
              </w:rPr>
              <w:t xml:space="preserve"> </w:t>
            </w:r>
            <w:r w:rsidR="001A00E2" w:rsidRPr="001F4CEF">
              <w:rPr>
                <w:rFonts w:asciiTheme="majorBidi" w:hAnsiTheme="majorBidi" w:cstheme="majorBidi"/>
                <w:color w:val="000000"/>
                <w:sz w:val="24"/>
                <w:szCs w:val="24"/>
              </w:rPr>
              <w:t>Quel est le moyen le plus approprié pour vous ?</w:t>
            </w:r>
          </w:p>
        </w:tc>
      </w:tr>
      <w:tr w:rsidR="001A00E2" w:rsidRPr="001F4CEF" w14:paraId="1465EEC2" w14:textId="77777777" w:rsidTr="00D51A80">
        <w:trPr>
          <w:cantSplit/>
          <w:trHeight w:val="216"/>
        </w:trPr>
        <w:tc>
          <w:tcPr>
            <w:tcW w:w="8861" w:type="dxa"/>
            <w:gridSpan w:val="6"/>
            <w:tcBorders>
              <w:top w:val="nil"/>
              <w:left w:val="nil"/>
              <w:bottom w:val="nil"/>
              <w:right w:val="nil"/>
            </w:tcBorders>
            <w:shd w:val="clear" w:color="auto" w:fill="FFFFFF"/>
            <w:vAlign w:val="bottom"/>
          </w:tcPr>
          <w:p w14:paraId="1BC5F573" w14:textId="77777777" w:rsidR="001A00E2" w:rsidRPr="001F4CEF" w:rsidRDefault="001A00E2" w:rsidP="007763EA">
            <w:pPr>
              <w:autoSpaceDE w:val="0"/>
              <w:autoSpaceDN w:val="0"/>
              <w:adjustRightInd w:val="0"/>
              <w:spacing w:after="0" w:line="276" w:lineRule="auto"/>
              <w:rPr>
                <w:rFonts w:asciiTheme="majorBidi" w:hAnsiTheme="majorBidi" w:cstheme="majorBidi"/>
                <w:sz w:val="24"/>
                <w:szCs w:val="24"/>
              </w:rPr>
            </w:pPr>
          </w:p>
        </w:tc>
      </w:tr>
      <w:tr w:rsidR="001A00E2" w:rsidRPr="001F4CEF" w14:paraId="0746C763" w14:textId="77777777" w:rsidTr="00D97CF2">
        <w:trPr>
          <w:cantSplit/>
          <w:trHeight w:val="422"/>
        </w:trPr>
        <w:tc>
          <w:tcPr>
            <w:tcW w:w="2170" w:type="dxa"/>
            <w:gridSpan w:val="2"/>
            <w:vMerge w:val="restart"/>
            <w:tcBorders>
              <w:top w:val="single" w:sz="16" w:space="0" w:color="000000"/>
              <w:left w:val="single" w:sz="16" w:space="0" w:color="000000"/>
              <w:bottom w:val="nil"/>
              <w:right w:val="nil"/>
            </w:tcBorders>
            <w:shd w:val="clear" w:color="auto" w:fill="D0CECE" w:themeFill="background2" w:themeFillShade="E6"/>
            <w:vAlign w:val="bottom"/>
          </w:tcPr>
          <w:p w14:paraId="258541E0"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sz w:val="24"/>
                <w:szCs w:val="24"/>
              </w:rPr>
            </w:pPr>
          </w:p>
        </w:tc>
        <w:tc>
          <w:tcPr>
            <w:tcW w:w="5442" w:type="dxa"/>
            <w:gridSpan w:val="3"/>
            <w:tcBorders>
              <w:top w:val="single" w:sz="16" w:space="0" w:color="000000"/>
              <w:left w:val="single" w:sz="16" w:space="0" w:color="000000"/>
            </w:tcBorders>
            <w:shd w:val="clear" w:color="auto" w:fill="D0CECE" w:themeFill="background2" w:themeFillShade="E6"/>
            <w:vAlign w:val="bottom"/>
          </w:tcPr>
          <w:p w14:paraId="043CE71A"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Quel est le moyen le plus approprié pour vous ?</w:t>
            </w:r>
          </w:p>
        </w:tc>
        <w:tc>
          <w:tcPr>
            <w:tcW w:w="1247" w:type="dxa"/>
            <w:vMerge w:val="restart"/>
            <w:tcBorders>
              <w:top w:val="single" w:sz="16" w:space="0" w:color="000000"/>
              <w:right w:val="single" w:sz="16" w:space="0" w:color="000000"/>
            </w:tcBorders>
            <w:shd w:val="clear" w:color="auto" w:fill="D0CECE" w:themeFill="background2" w:themeFillShade="E6"/>
            <w:vAlign w:val="bottom"/>
          </w:tcPr>
          <w:p w14:paraId="2F7A70D1"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r>
      <w:tr w:rsidR="001A00E2" w:rsidRPr="001F4CEF" w14:paraId="0B159461" w14:textId="77777777" w:rsidTr="00D51A80">
        <w:trPr>
          <w:cantSplit/>
          <w:trHeight w:val="875"/>
        </w:trPr>
        <w:tc>
          <w:tcPr>
            <w:tcW w:w="2170" w:type="dxa"/>
            <w:gridSpan w:val="2"/>
            <w:vMerge/>
            <w:tcBorders>
              <w:top w:val="single" w:sz="16" w:space="0" w:color="000000"/>
              <w:left w:val="single" w:sz="16" w:space="0" w:color="000000"/>
              <w:bottom w:val="nil"/>
              <w:right w:val="nil"/>
            </w:tcBorders>
            <w:shd w:val="clear" w:color="auto" w:fill="FFFFFF"/>
            <w:vAlign w:val="bottom"/>
          </w:tcPr>
          <w:p w14:paraId="415BE30D"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1814" w:type="dxa"/>
            <w:tcBorders>
              <w:left w:val="single" w:sz="16" w:space="0" w:color="000000"/>
              <w:bottom w:val="single" w:sz="16" w:space="0" w:color="000000"/>
            </w:tcBorders>
            <w:shd w:val="clear" w:color="auto" w:fill="FFFFFF"/>
            <w:vAlign w:val="bottom"/>
          </w:tcPr>
          <w:p w14:paraId="7D224B80"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la publicité télévisée</w:t>
            </w:r>
          </w:p>
        </w:tc>
        <w:tc>
          <w:tcPr>
            <w:tcW w:w="1814" w:type="dxa"/>
            <w:tcBorders>
              <w:bottom w:val="single" w:sz="16" w:space="0" w:color="000000"/>
            </w:tcBorders>
            <w:shd w:val="clear" w:color="auto" w:fill="FFFFFF"/>
            <w:vAlign w:val="bottom"/>
          </w:tcPr>
          <w:p w14:paraId="27B76F47" w14:textId="77777777" w:rsidR="001A00E2" w:rsidRPr="001F4CEF" w:rsidRDefault="005A14C4"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La publicité</w:t>
            </w:r>
            <w:r w:rsidR="001A00E2" w:rsidRPr="001F4CEF">
              <w:rPr>
                <w:rFonts w:asciiTheme="majorBidi" w:hAnsiTheme="majorBidi" w:cstheme="majorBidi"/>
                <w:color w:val="000000"/>
                <w:sz w:val="24"/>
                <w:szCs w:val="24"/>
              </w:rPr>
              <w:t xml:space="preserve"> à la radio</w:t>
            </w:r>
          </w:p>
        </w:tc>
        <w:tc>
          <w:tcPr>
            <w:tcW w:w="1814" w:type="dxa"/>
            <w:tcBorders>
              <w:bottom w:val="single" w:sz="16" w:space="0" w:color="000000"/>
            </w:tcBorders>
            <w:shd w:val="clear" w:color="auto" w:fill="FFFFFF"/>
            <w:vAlign w:val="bottom"/>
          </w:tcPr>
          <w:p w14:paraId="4334C159"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Les annonces via des sites de médias sociaux</w:t>
            </w:r>
          </w:p>
        </w:tc>
        <w:tc>
          <w:tcPr>
            <w:tcW w:w="1247" w:type="dxa"/>
            <w:vMerge/>
            <w:tcBorders>
              <w:top w:val="single" w:sz="16" w:space="0" w:color="000000"/>
              <w:right w:val="single" w:sz="16" w:space="0" w:color="000000"/>
            </w:tcBorders>
            <w:shd w:val="clear" w:color="auto" w:fill="FFFFFF"/>
            <w:vAlign w:val="bottom"/>
          </w:tcPr>
          <w:p w14:paraId="59EA42E8"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r>
      <w:tr w:rsidR="001A00E2" w:rsidRPr="001F4CEF" w14:paraId="4A1772CB" w14:textId="77777777" w:rsidTr="00D97CF2">
        <w:trPr>
          <w:cantSplit/>
          <w:trHeight w:val="205"/>
        </w:trPr>
        <w:tc>
          <w:tcPr>
            <w:tcW w:w="904" w:type="dxa"/>
            <w:vMerge w:val="restart"/>
            <w:tcBorders>
              <w:top w:val="single" w:sz="16" w:space="0" w:color="000000"/>
              <w:left w:val="single" w:sz="16" w:space="0" w:color="000000"/>
              <w:bottom w:val="nil"/>
              <w:right w:val="nil"/>
            </w:tcBorders>
            <w:shd w:val="clear" w:color="auto" w:fill="D0CECE" w:themeFill="background2" w:themeFillShade="E6"/>
          </w:tcPr>
          <w:p w14:paraId="55E9F566" w14:textId="77777777" w:rsidR="001A00E2" w:rsidRPr="001F4CEF" w:rsidRDefault="00825EB8"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A</w:t>
            </w:r>
            <w:r w:rsidR="001A00E2" w:rsidRPr="001F4CEF">
              <w:rPr>
                <w:rFonts w:asciiTheme="majorBidi" w:hAnsiTheme="majorBidi" w:cstheme="majorBidi"/>
                <w:color w:val="000000"/>
                <w:sz w:val="24"/>
                <w:szCs w:val="24"/>
              </w:rPr>
              <w:t>ge</w:t>
            </w:r>
          </w:p>
        </w:tc>
        <w:tc>
          <w:tcPr>
            <w:tcW w:w="1266" w:type="dxa"/>
            <w:tcBorders>
              <w:top w:val="single" w:sz="16" w:space="0" w:color="000000"/>
              <w:left w:val="nil"/>
              <w:bottom w:val="nil"/>
              <w:right w:val="single" w:sz="16" w:space="0" w:color="000000"/>
            </w:tcBorders>
            <w:shd w:val="clear" w:color="auto" w:fill="D0CECE" w:themeFill="background2" w:themeFillShade="E6"/>
          </w:tcPr>
          <w:p w14:paraId="0B7831A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18-30</w:t>
            </w:r>
          </w:p>
        </w:tc>
        <w:tc>
          <w:tcPr>
            <w:tcW w:w="1814" w:type="dxa"/>
            <w:tcBorders>
              <w:top w:val="single" w:sz="16" w:space="0" w:color="000000"/>
              <w:left w:val="single" w:sz="16" w:space="0" w:color="000000"/>
              <w:bottom w:val="nil"/>
            </w:tcBorders>
            <w:shd w:val="clear" w:color="auto" w:fill="FFFFFF"/>
            <w:vAlign w:val="center"/>
          </w:tcPr>
          <w:p w14:paraId="1D16C212"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51</w:t>
            </w:r>
          </w:p>
        </w:tc>
        <w:tc>
          <w:tcPr>
            <w:tcW w:w="1814" w:type="dxa"/>
            <w:tcBorders>
              <w:top w:val="single" w:sz="16" w:space="0" w:color="000000"/>
              <w:bottom w:val="nil"/>
            </w:tcBorders>
            <w:shd w:val="clear" w:color="auto" w:fill="FFFFFF"/>
            <w:vAlign w:val="center"/>
          </w:tcPr>
          <w:p w14:paraId="0D1FE88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w:t>
            </w:r>
          </w:p>
        </w:tc>
        <w:tc>
          <w:tcPr>
            <w:tcW w:w="1814" w:type="dxa"/>
            <w:tcBorders>
              <w:top w:val="single" w:sz="16" w:space="0" w:color="000000"/>
              <w:bottom w:val="nil"/>
            </w:tcBorders>
            <w:shd w:val="clear" w:color="auto" w:fill="FFFFFF"/>
            <w:vAlign w:val="center"/>
          </w:tcPr>
          <w:p w14:paraId="1C297C62"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34</w:t>
            </w:r>
          </w:p>
        </w:tc>
        <w:tc>
          <w:tcPr>
            <w:tcW w:w="1247" w:type="dxa"/>
            <w:tcBorders>
              <w:top w:val="single" w:sz="16" w:space="0" w:color="000000"/>
              <w:bottom w:val="nil"/>
              <w:right w:val="single" w:sz="16" w:space="0" w:color="000000"/>
            </w:tcBorders>
            <w:shd w:val="clear" w:color="auto" w:fill="FFFFFF"/>
            <w:vAlign w:val="center"/>
          </w:tcPr>
          <w:p w14:paraId="7E958B8C"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92</w:t>
            </w:r>
          </w:p>
        </w:tc>
      </w:tr>
      <w:tr w:rsidR="001A00E2" w:rsidRPr="001F4CEF" w14:paraId="48F5AAEA" w14:textId="77777777" w:rsidTr="00D97CF2">
        <w:trPr>
          <w:cantSplit/>
          <w:trHeight w:val="236"/>
        </w:trPr>
        <w:tc>
          <w:tcPr>
            <w:tcW w:w="904" w:type="dxa"/>
            <w:vMerge/>
            <w:tcBorders>
              <w:top w:val="single" w:sz="16" w:space="0" w:color="000000"/>
              <w:left w:val="single" w:sz="16" w:space="0" w:color="000000"/>
              <w:bottom w:val="nil"/>
              <w:right w:val="nil"/>
            </w:tcBorders>
            <w:shd w:val="clear" w:color="auto" w:fill="D0CECE" w:themeFill="background2" w:themeFillShade="E6"/>
          </w:tcPr>
          <w:p w14:paraId="009BB62F"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1266" w:type="dxa"/>
            <w:tcBorders>
              <w:top w:val="nil"/>
              <w:left w:val="nil"/>
              <w:bottom w:val="nil"/>
              <w:right w:val="single" w:sz="16" w:space="0" w:color="000000"/>
            </w:tcBorders>
            <w:shd w:val="clear" w:color="auto" w:fill="D0CECE" w:themeFill="background2" w:themeFillShade="E6"/>
          </w:tcPr>
          <w:p w14:paraId="70A8D3C8"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31-45</w:t>
            </w:r>
          </w:p>
        </w:tc>
        <w:tc>
          <w:tcPr>
            <w:tcW w:w="1814" w:type="dxa"/>
            <w:tcBorders>
              <w:top w:val="nil"/>
              <w:left w:val="single" w:sz="16" w:space="0" w:color="000000"/>
              <w:bottom w:val="nil"/>
            </w:tcBorders>
            <w:shd w:val="clear" w:color="auto" w:fill="FFFFFF"/>
            <w:vAlign w:val="center"/>
          </w:tcPr>
          <w:p w14:paraId="17D18E08"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5</w:t>
            </w:r>
          </w:p>
        </w:tc>
        <w:tc>
          <w:tcPr>
            <w:tcW w:w="1814" w:type="dxa"/>
            <w:tcBorders>
              <w:top w:val="nil"/>
              <w:bottom w:val="nil"/>
            </w:tcBorders>
            <w:shd w:val="clear" w:color="auto" w:fill="FFFFFF"/>
            <w:vAlign w:val="center"/>
          </w:tcPr>
          <w:p w14:paraId="5D4276FC"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0</w:t>
            </w:r>
          </w:p>
        </w:tc>
        <w:tc>
          <w:tcPr>
            <w:tcW w:w="1814" w:type="dxa"/>
            <w:tcBorders>
              <w:top w:val="nil"/>
              <w:bottom w:val="nil"/>
            </w:tcBorders>
            <w:shd w:val="clear" w:color="auto" w:fill="FFFFFF"/>
            <w:vAlign w:val="center"/>
          </w:tcPr>
          <w:p w14:paraId="59DB9695"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w:t>
            </w:r>
          </w:p>
        </w:tc>
        <w:tc>
          <w:tcPr>
            <w:tcW w:w="1247" w:type="dxa"/>
            <w:tcBorders>
              <w:top w:val="nil"/>
              <w:bottom w:val="nil"/>
              <w:right w:val="single" w:sz="16" w:space="0" w:color="000000"/>
            </w:tcBorders>
            <w:shd w:val="clear" w:color="auto" w:fill="FFFFFF"/>
            <w:vAlign w:val="center"/>
          </w:tcPr>
          <w:p w14:paraId="582CC7B1"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r>
      <w:tr w:rsidR="001A00E2" w:rsidRPr="001F4CEF" w14:paraId="1AB84CBE" w14:textId="77777777" w:rsidTr="00D97CF2">
        <w:trPr>
          <w:cantSplit/>
          <w:trHeight w:val="247"/>
        </w:trPr>
        <w:tc>
          <w:tcPr>
            <w:tcW w:w="904" w:type="dxa"/>
            <w:vMerge/>
            <w:tcBorders>
              <w:top w:val="single" w:sz="16" w:space="0" w:color="000000"/>
              <w:left w:val="single" w:sz="16" w:space="0" w:color="000000"/>
              <w:bottom w:val="nil"/>
              <w:right w:val="nil"/>
            </w:tcBorders>
            <w:shd w:val="clear" w:color="auto" w:fill="D0CECE" w:themeFill="background2" w:themeFillShade="E6"/>
          </w:tcPr>
          <w:p w14:paraId="13AAB624" w14:textId="77777777" w:rsidR="001A00E2" w:rsidRPr="001F4CEF" w:rsidRDefault="001A00E2" w:rsidP="00832B04">
            <w:pPr>
              <w:autoSpaceDE w:val="0"/>
              <w:autoSpaceDN w:val="0"/>
              <w:adjustRightInd w:val="0"/>
              <w:spacing w:after="0" w:line="276" w:lineRule="auto"/>
              <w:jc w:val="center"/>
              <w:rPr>
                <w:rFonts w:asciiTheme="majorBidi" w:hAnsiTheme="majorBidi" w:cstheme="majorBidi"/>
                <w:color w:val="000000"/>
                <w:sz w:val="24"/>
                <w:szCs w:val="24"/>
              </w:rPr>
            </w:pPr>
          </w:p>
        </w:tc>
        <w:tc>
          <w:tcPr>
            <w:tcW w:w="1266" w:type="dxa"/>
            <w:tcBorders>
              <w:top w:val="nil"/>
              <w:left w:val="nil"/>
              <w:bottom w:val="nil"/>
              <w:right w:val="single" w:sz="16" w:space="0" w:color="000000"/>
            </w:tcBorders>
            <w:shd w:val="clear" w:color="auto" w:fill="D0CECE" w:themeFill="background2" w:themeFillShade="E6"/>
          </w:tcPr>
          <w:p w14:paraId="171A4278"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plus 45</w:t>
            </w:r>
          </w:p>
        </w:tc>
        <w:tc>
          <w:tcPr>
            <w:tcW w:w="1814" w:type="dxa"/>
            <w:tcBorders>
              <w:top w:val="nil"/>
              <w:left w:val="single" w:sz="16" w:space="0" w:color="000000"/>
              <w:bottom w:val="nil"/>
            </w:tcBorders>
            <w:shd w:val="clear" w:color="auto" w:fill="FFFFFF"/>
            <w:vAlign w:val="center"/>
          </w:tcPr>
          <w:p w14:paraId="6574C2B1"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13</w:t>
            </w:r>
          </w:p>
        </w:tc>
        <w:tc>
          <w:tcPr>
            <w:tcW w:w="1814" w:type="dxa"/>
            <w:tcBorders>
              <w:top w:val="nil"/>
              <w:bottom w:val="nil"/>
            </w:tcBorders>
            <w:shd w:val="clear" w:color="auto" w:fill="FFFFFF"/>
            <w:vAlign w:val="center"/>
          </w:tcPr>
          <w:p w14:paraId="4B5DFCFB"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w:t>
            </w:r>
          </w:p>
        </w:tc>
        <w:tc>
          <w:tcPr>
            <w:tcW w:w="1814" w:type="dxa"/>
            <w:tcBorders>
              <w:top w:val="nil"/>
              <w:bottom w:val="nil"/>
            </w:tcBorders>
            <w:shd w:val="clear" w:color="auto" w:fill="FFFFFF"/>
            <w:vAlign w:val="center"/>
          </w:tcPr>
          <w:p w14:paraId="6FBF0C9C"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10</w:t>
            </w:r>
          </w:p>
        </w:tc>
        <w:tc>
          <w:tcPr>
            <w:tcW w:w="1247" w:type="dxa"/>
            <w:tcBorders>
              <w:top w:val="nil"/>
              <w:bottom w:val="nil"/>
              <w:right w:val="single" w:sz="16" w:space="0" w:color="000000"/>
            </w:tcBorders>
            <w:shd w:val="clear" w:color="auto" w:fill="FFFFFF"/>
            <w:vAlign w:val="center"/>
          </w:tcPr>
          <w:p w14:paraId="0F53BE4D"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24</w:t>
            </w:r>
          </w:p>
        </w:tc>
      </w:tr>
      <w:tr w:rsidR="001A00E2" w:rsidRPr="001F4CEF" w14:paraId="4B6B21A1" w14:textId="77777777" w:rsidTr="00D97CF2">
        <w:trPr>
          <w:cantSplit/>
          <w:trHeight w:val="205"/>
        </w:trPr>
        <w:tc>
          <w:tcPr>
            <w:tcW w:w="2170" w:type="dxa"/>
            <w:gridSpan w:val="2"/>
            <w:tcBorders>
              <w:top w:val="nil"/>
              <w:left w:val="single" w:sz="16" w:space="0" w:color="000000"/>
              <w:bottom w:val="single" w:sz="16" w:space="0" w:color="000000"/>
              <w:right w:val="nil"/>
            </w:tcBorders>
            <w:shd w:val="clear" w:color="auto" w:fill="D0CECE" w:themeFill="background2" w:themeFillShade="E6"/>
          </w:tcPr>
          <w:p w14:paraId="2B64D46A"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c>
          <w:tcPr>
            <w:tcW w:w="1814" w:type="dxa"/>
            <w:tcBorders>
              <w:top w:val="nil"/>
              <w:left w:val="single" w:sz="16" w:space="0" w:color="000000"/>
              <w:bottom w:val="single" w:sz="16" w:space="0" w:color="000000"/>
            </w:tcBorders>
            <w:shd w:val="clear" w:color="auto" w:fill="FFFFFF"/>
            <w:vAlign w:val="center"/>
          </w:tcPr>
          <w:p w14:paraId="5635B39C" w14:textId="77777777" w:rsidR="001A00E2" w:rsidRPr="001F4CEF" w:rsidRDefault="00A57666"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Pr>
                <w:rFonts w:asciiTheme="majorBidi" w:hAnsiTheme="majorBidi" w:cstheme="majorBidi"/>
                <w:color w:val="000000"/>
                <w:sz w:val="24"/>
                <w:szCs w:val="24"/>
              </w:rPr>
              <w:t>68</w:t>
            </w:r>
          </w:p>
        </w:tc>
        <w:tc>
          <w:tcPr>
            <w:tcW w:w="1814" w:type="dxa"/>
            <w:tcBorders>
              <w:top w:val="nil"/>
              <w:bottom w:val="single" w:sz="16" w:space="0" w:color="000000"/>
            </w:tcBorders>
            <w:shd w:val="clear" w:color="auto" w:fill="FFFFFF"/>
            <w:vAlign w:val="center"/>
          </w:tcPr>
          <w:p w14:paraId="65383DFD"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8</w:t>
            </w:r>
          </w:p>
        </w:tc>
        <w:tc>
          <w:tcPr>
            <w:tcW w:w="1814" w:type="dxa"/>
            <w:tcBorders>
              <w:top w:val="nil"/>
              <w:bottom w:val="single" w:sz="16" w:space="0" w:color="000000"/>
            </w:tcBorders>
            <w:shd w:val="clear" w:color="auto" w:fill="FFFFFF"/>
            <w:vAlign w:val="center"/>
          </w:tcPr>
          <w:p w14:paraId="39AEF657" w14:textId="77777777" w:rsidR="001A00E2" w:rsidRPr="001F4CEF" w:rsidRDefault="00A57666"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Pr>
                <w:rFonts w:asciiTheme="majorBidi" w:hAnsiTheme="majorBidi" w:cstheme="majorBidi"/>
                <w:color w:val="000000"/>
                <w:sz w:val="24"/>
                <w:szCs w:val="24"/>
              </w:rPr>
              <w:t>52</w:t>
            </w:r>
          </w:p>
        </w:tc>
        <w:tc>
          <w:tcPr>
            <w:tcW w:w="1247" w:type="dxa"/>
            <w:tcBorders>
              <w:top w:val="nil"/>
              <w:bottom w:val="single" w:sz="16" w:space="0" w:color="000000"/>
              <w:right w:val="single" w:sz="16" w:space="0" w:color="000000"/>
            </w:tcBorders>
            <w:shd w:val="clear" w:color="auto" w:fill="FFFFFF"/>
            <w:vAlign w:val="center"/>
          </w:tcPr>
          <w:p w14:paraId="082D42DF" w14:textId="77777777" w:rsidR="001A00E2" w:rsidRPr="001F4CEF" w:rsidRDefault="001A00E2" w:rsidP="00832B04">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128</w:t>
            </w:r>
          </w:p>
        </w:tc>
      </w:tr>
    </w:tbl>
    <w:p w14:paraId="67F5F54D" w14:textId="77777777" w:rsidR="005927D6" w:rsidRPr="001F4CEF" w:rsidRDefault="007C5042" w:rsidP="00D163BA">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sp</w:t>
      </w:r>
      <w:r w:rsidR="00D163BA" w:rsidRPr="001F4CEF">
        <w:rPr>
          <w:rFonts w:asciiTheme="majorBidi" w:hAnsiTheme="majorBidi" w:cstheme="majorBidi"/>
          <w:sz w:val="24"/>
          <w:szCs w:val="24"/>
        </w:rPr>
        <w:t>ss23</w:t>
      </w:r>
    </w:p>
    <w:p w14:paraId="61D086AD" w14:textId="77777777" w:rsidR="00D163BA" w:rsidRPr="001F4CEF" w:rsidRDefault="00D163BA" w:rsidP="00750C4E">
      <w:pPr>
        <w:spacing w:line="276" w:lineRule="auto"/>
        <w:jc w:val="center"/>
        <w:rPr>
          <w:rFonts w:asciiTheme="majorBidi" w:hAnsiTheme="majorBidi" w:cstheme="majorBidi"/>
          <w:b/>
          <w:sz w:val="24"/>
          <w:szCs w:val="24"/>
        </w:rPr>
      </w:pPr>
    </w:p>
    <w:p w14:paraId="17CB96C8" w14:textId="77777777" w:rsidR="005927D6" w:rsidRPr="001F4CEF" w:rsidRDefault="00D163BA" w:rsidP="00750C4E">
      <w:pPr>
        <w:spacing w:line="276" w:lineRule="auto"/>
        <w:jc w:val="center"/>
        <w:rPr>
          <w:rFonts w:asciiTheme="majorBidi" w:hAnsiTheme="majorBidi" w:cstheme="majorBidi"/>
          <w:sz w:val="24"/>
          <w:szCs w:val="24"/>
        </w:rPr>
      </w:pPr>
      <w:r w:rsidRPr="001F4CEF">
        <w:rPr>
          <w:rFonts w:asciiTheme="majorBidi" w:hAnsiTheme="majorBidi" w:cstheme="majorBidi"/>
          <w:noProof/>
          <w:sz w:val="24"/>
          <w:szCs w:val="24"/>
          <w:lang w:eastAsia="fr-FR"/>
        </w:rPr>
        <w:drawing>
          <wp:anchor distT="0" distB="0" distL="114300" distR="114300" simplePos="0" relativeHeight="251705344" behindDoc="0" locked="0" layoutInCell="1" allowOverlap="1" wp14:anchorId="20609A21" wp14:editId="3505A720">
            <wp:simplePos x="0" y="0"/>
            <wp:positionH relativeFrom="column">
              <wp:posOffset>-648970</wp:posOffset>
            </wp:positionH>
            <wp:positionV relativeFrom="paragraph">
              <wp:posOffset>239395</wp:posOffset>
            </wp:positionV>
            <wp:extent cx="6996430" cy="573786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96430" cy="5737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744B">
        <w:rPr>
          <w:rFonts w:asciiTheme="majorBidi" w:hAnsiTheme="majorBidi" w:cstheme="majorBidi"/>
          <w:b/>
          <w:sz w:val="24"/>
          <w:szCs w:val="24"/>
        </w:rPr>
        <w:t>FIGURE N° 0</w:t>
      </w:r>
      <w:r w:rsidR="00F91110">
        <w:rPr>
          <w:rFonts w:asciiTheme="majorBidi" w:hAnsiTheme="majorBidi" w:cstheme="majorBidi"/>
          <w:b/>
          <w:sz w:val="24"/>
          <w:szCs w:val="24"/>
        </w:rPr>
        <w:t>9</w:t>
      </w:r>
      <w:r w:rsidR="005927D6" w:rsidRPr="001F4CEF">
        <w:rPr>
          <w:rFonts w:asciiTheme="majorBidi" w:hAnsiTheme="majorBidi" w:cstheme="majorBidi"/>
          <w:b/>
          <w:sz w:val="24"/>
          <w:szCs w:val="24"/>
        </w:rPr>
        <w:t xml:space="preserve"> : </w:t>
      </w:r>
      <w:r w:rsidR="005927D6" w:rsidRPr="001F4CEF">
        <w:rPr>
          <w:rFonts w:asciiTheme="majorBidi" w:hAnsiTheme="majorBidi" w:cstheme="majorBidi"/>
          <w:bCs/>
          <w:sz w:val="24"/>
          <w:szCs w:val="24"/>
        </w:rPr>
        <w:t>croisement de Q2 /Q9</w:t>
      </w:r>
    </w:p>
    <w:p w14:paraId="78643AC3" w14:textId="77777777" w:rsidR="007C5042" w:rsidRPr="001F4CEF" w:rsidRDefault="007C5042" w:rsidP="00750C4E">
      <w:pPr>
        <w:autoSpaceDE w:val="0"/>
        <w:autoSpaceDN w:val="0"/>
        <w:adjustRightInd w:val="0"/>
        <w:spacing w:after="0"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spss23</w:t>
      </w:r>
    </w:p>
    <w:p w14:paraId="382F4F50" w14:textId="77777777" w:rsidR="001A00E2" w:rsidRPr="001F4CEF" w:rsidRDefault="001A00E2" w:rsidP="001A00E2">
      <w:pPr>
        <w:autoSpaceDE w:val="0"/>
        <w:autoSpaceDN w:val="0"/>
        <w:adjustRightInd w:val="0"/>
        <w:spacing w:after="0" w:line="276" w:lineRule="auto"/>
        <w:rPr>
          <w:rFonts w:asciiTheme="majorBidi" w:hAnsiTheme="majorBidi" w:cstheme="majorBidi"/>
          <w:sz w:val="24"/>
          <w:szCs w:val="24"/>
        </w:rPr>
      </w:pPr>
    </w:p>
    <w:p w14:paraId="0A028F4D" w14:textId="77777777" w:rsidR="001A00E2" w:rsidRPr="001F4CEF" w:rsidRDefault="001A00E2" w:rsidP="002D06AE">
      <w:pPr>
        <w:autoSpaceDE w:val="0"/>
        <w:autoSpaceDN w:val="0"/>
        <w:adjustRightInd w:val="0"/>
        <w:spacing w:after="0" w:line="276" w:lineRule="auto"/>
        <w:ind w:firstLine="708"/>
        <w:rPr>
          <w:rFonts w:asciiTheme="majorBidi" w:hAnsiTheme="majorBidi" w:cstheme="majorBidi"/>
          <w:sz w:val="24"/>
          <w:szCs w:val="24"/>
        </w:rPr>
      </w:pPr>
      <w:r w:rsidRPr="001F4CEF">
        <w:rPr>
          <w:rFonts w:asciiTheme="majorBidi" w:hAnsiTheme="majorBidi" w:cstheme="majorBidi"/>
          <w:sz w:val="24"/>
          <w:szCs w:val="24"/>
        </w:rPr>
        <w:t>D’après ce tableau on remarque que la catégorie d'âge de 18-30ans</w:t>
      </w:r>
      <w:r w:rsidR="00A57666">
        <w:rPr>
          <w:rFonts w:asciiTheme="majorBidi" w:hAnsiTheme="majorBidi" w:cstheme="majorBidi"/>
          <w:sz w:val="24"/>
          <w:szCs w:val="24"/>
        </w:rPr>
        <w:t xml:space="preserve"> suit les </w:t>
      </w:r>
      <w:r w:rsidR="00023E39">
        <w:rPr>
          <w:rFonts w:asciiTheme="majorBidi" w:hAnsiTheme="majorBidi" w:cstheme="majorBidi"/>
          <w:sz w:val="24"/>
          <w:szCs w:val="24"/>
        </w:rPr>
        <w:t>campagnes diffuser</w:t>
      </w:r>
      <w:r w:rsidR="002D06AE">
        <w:rPr>
          <w:rFonts w:asciiTheme="majorBidi" w:hAnsiTheme="majorBidi" w:cstheme="majorBidi"/>
          <w:sz w:val="24"/>
          <w:szCs w:val="24"/>
        </w:rPr>
        <w:t xml:space="preserve"> sur les canaux algérienne </w:t>
      </w:r>
      <w:r w:rsidR="002D06AE" w:rsidRPr="001F4CEF">
        <w:rPr>
          <w:rFonts w:asciiTheme="majorBidi" w:hAnsiTheme="majorBidi" w:cstheme="majorBidi"/>
          <w:sz w:val="24"/>
          <w:szCs w:val="24"/>
        </w:rPr>
        <w:t>par</w:t>
      </w:r>
      <w:r w:rsidRPr="001F4CEF">
        <w:rPr>
          <w:rFonts w:asciiTheme="majorBidi" w:hAnsiTheme="majorBidi" w:cstheme="majorBidi"/>
          <w:sz w:val="24"/>
          <w:szCs w:val="24"/>
        </w:rPr>
        <w:t xml:space="preserve"> rapport a la catégorie des âgés</w:t>
      </w:r>
      <w:r w:rsidR="002D06AE">
        <w:rPr>
          <w:rFonts w:asciiTheme="majorBidi" w:hAnsiTheme="majorBidi" w:cstheme="majorBidi"/>
          <w:sz w:val="24"/>
          <w:szCs w:val="24"/>
        </w:rPr>
        <w:t xml:space="preserve"> </w:t>
      </w:r>
      <w:r w:rsidRPr="001F4CEF">
        <w:rPr>
          <w:rFonts w:asciiTheme="majorBidi" w:hAnsiTheme="majorBidi" w:cstheme="majorBidi"/>
          <w:sz w:val="24"/>
          <w:szCs w:val="24"/>
        </w:rPr>
        <w:t>car c'est la catégorie la plus exposé à la publicité diffuser par les déférents moyens de communication. On conclue que la tranche d'âge 18-30ans c'est la catégorie la plus affecter par ces campagnes de sensibilisation sociale.</w:t>
      </w:r>
    </w:p>
    <w:p w14:paraId="1F402B48" w14:textId="77777777" w:rsidR="00AF38C0" w:rsidRPr="001F4CEF" w:rsidRDefault="00AF38C0" w:rsidP="001A00E2">
      <w:pPr>
        <w:autoSpaceDE w:val="0"/>
        <w:autoSpaceDN w:val="0"/>
        <w:adjustRightInd w:val="0"/>
        <w:spacing w:after="0" w:line="276" w:lineRule="auto"/>
        <w:rPr>
          <w:rFonts w:asciiTheme="majorBidi" w:hAnsiTheme="majorBidi" w:cstheme="majorBidi"/>
          <w:sz w:val="24"/>
          <w:szCs w:val="24"/>
        </w:rPr>
      </w:pPr>
    </w:p>
    <w:p w14:paraId="7BC9265F"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6ED1F3B5"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077F67DC"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3DC01533"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0CFA1ACD"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71E2D2B5"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25BA585A" w14:textId="77777777" w:rsidR="00E80C0A" w:rsidRPr="001F4CEF" w:rsidRDefault="00E80C0A" w:rsidP="001A00E2">
      <w:pPr>
        <w:autoSpaceDE w:val="0"/>
        <w:autoSpaceDN w:val="0"/>
        <w:adjustRightInd w:val="0"/>
        <w:spacing w:after="0" w:line="276" w:lineRule="auto"/>
        <w:rPr>
          <w:rFonts w:asciiTheme="majorBidi" w:hAnsiTheme="majorBidi" w:cstheme="majorBidi"/>
          <w:sz w:val="24"/>
          <w:szCs w:val="24"/>
        </w:rPr>
      </w:pPr>
    </w:p>
    <w:p w14:paraId="78DC2C10" w14:textId="77777777" w:rsidR="00E80C0A" w:rsidRDefault="00E80C0A" w:rsidP="001A00E2">
      <w:pPr>
        <w:autoSpaceDE w:val="0"/>
        <w:autoSpaceDN w:val="0"/>
        <w:adjustRightInd w:val="0"/>
        <w:spacing w:after="0" w:line="276" w:lineRule="auto"/>
        <w:rPr>
          <w:rFonts w:asciiTheme="majorBidi" w:hAnsiTheme="majorBidi" w:cstheme="majorBidi"/>
          <w:sz w:val="24"/>
          <w:szCs w:val="24"/>
        </w:rPr>
      </w:pPr>
    </w:p>
    <w:p w14:paraId="31936AEF" w14:textId="77777777" w:rsidR="00825EB8" w:rsidRDefault="00825EB8" w:rsidP="001A00E2">
      <w:pPr>
        <w:autoSpaceDE w:val="0"/>
        <w:autoSpaceDN w:val="0"/>
        <w:adjustRightInd w:val="0"/>
        <w:spacing w:after="0" w:line="276" w:lineRule="auto"/>
        <w:rPr>
          <w:rFonts w:asciiTheme="majorBidi" w:hAnsiTheme="majorBidi" w:cstheme="majorBidi"/>
          <w:sz w:val="24"/>
          <w:szCs w:val="24"/>
        </w:rPr>
      </w:pPr>
    </w:p>
    <w:p w14:paraId="7F7A15E2" w14:textId="77777777" w:rsidR="00825EB8" w:rsidRDefault="00825EB8" w:rsidP="001A00E2">
      <w:pPr>
        <w:autoSpaceDE w:val="0"/>
        <w:autoSpaceDN w:val="0"/>
        <w:adjustRightInd w:val="0"/>
        <w:spacing w:after="0" w:line="276" w:lineRule="auto"/>
        <w:rPr>
          <w:rFonts w:asciiTheme="majorBidi" w:hAnsiTheme="majorBidi" w:cstheme="majorBidi"/>
          <w:sz w:val="24"/>
          <w:szCs w:val="24"/>
        </w:rPr>
      </w:pPr>
    </w:p>
    <w:p w14:paraId="09A66EC0" w14:textId="77777777" w:rsidR="00825EB8" w:rsidRPr="001F4CEF" w:rsidRDefault="00825EB8" w:rsidP="001A00E2">
      <w:pPr>
        <w:autoSpaceDE w:val="0"/>
        <w:autoSpaceDN w:val="0"/>
        <w:adjustRightInd w:val="0"/>
        <w:spacing w:after="0" w:line="276" w:lineRule="auto"/>
        <w:rPr>
          <w:rFonts w:asciiTheme="majorBidi" w:hAnsiTheme="majorBidi" w:cstheme="majorBidi"/>
          <w:sz w:val="24"/>
          <w:szCs w:val="24"/>
        </w:rPr>
      </w:pPr>
    </w:p>
    <w:p w14:paraId="50F361BD" w14:textId="77777777" w:rsidR="001A00E2" w:rsidRPr="001F4CEF" w:rsidRDefault="005A14C4" w:rsidP="005A14C4">
      <w:pPr>
        <w:autoSpaceDE w:val="0"/>
        <w:autoSpaceDN w:val="0"/>
        <w:adjustRightInd w:val="0"/>
        <w:spacing w:after="0" w:line="276" w:lineRule="auto"/>
        <w:rPr>
          <w:rFonts w:asciiTheme="majorBidi" w:hAnsiTheme="majorBidi" w:cstheme="majorBidi"/>
          <w:sz w:val="24"/>
          <w:szCs w:val="24"/>
        </w:rPr>
      </w:pPr>
      <w:r w:rsidRPr="001F4CEF">
        <w:rPr>
          <w:rFonts w:asciiTheme="majorBidi" w:hAnsiTheme="majorBidi" w:cstheme="majorBidi"/>
          <w:sz w:val="24"/>
          <w:szCs w:val="24"/>
        </w:rPr>
        <w:t>Q1 ET Q13</w:t>
      </w:r>
    </w:p>
    <w:tbl>
      <w:tblPr>
        <w:tblW w:w="8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2"/>
        <w:gridCol w:w="952"/>
        <w:gridCol w:w="1470"/>
        <w:gridCol w:w="1470"/>
        <w:gridCol w:w="1448"/>
        <w:gridCol w:w="1494"/>
        <w:gridCol w:w="1028"/>
      </w:tblGrid>
      <w:tr w:rsidR="001A00E2" w:rsidRPr="001F4CEF" w14:paraId="32D83F18" w14:textId="77777777" w:rsidTr="005A14C4">
        <w:trPr>
          <w:cantSplit/>
          <w:trHeight w:val="328"/>
        </w:trPr>
        <w:tc>
          <w:tcPr>
            <w:tcW w:w="8594" w:type="dxa"/>
            <w:gridSpan w:val="7"/>
            <w:tcBorders>
              <w:top w:val="nil"/>
              <w:left w:val="nil"/>
              <w:bottom w:val="nil"/>
              <w:right w:val="nil"/>
            </w:tcBorders>
            <w:shd w:val="clear" w:color="auto" w:fill="FFFFFF"/>
            <w:vAlign w:val="center"/>
          </w:tcPr>
          <w:p w14:paraId="23F96D06" w14:textId="77777777" w:rsidR="001A00E2" w:rsidRPr="001F4CEF" w:rsidRDefault="00023E39" w:rsidP="00AF38C0">
            <w:pPr>
              <w:autoSpaceDE w:val="0"/>
              <w:autoSpaceDN w:val="0"/>
              <w:adjustRightInd w:val="0"/>
              <w:spacing w:after="0" w:line="276" w:lineRule="auto"/>
              <w:ind w:left="60" w:right="60"/>
              <w:jc w:val="center"/>
              <w:rPr>
                <w:rFonts w:asciiTheme="majorBidi" w:hAnsiTheme="majorBidi" w:cstheme="majorBidi"/>
                <w:color w:val="000000"/>
                <w:sz w:val="24"/>
                <w:szCs w:val="24"/>
              </w:rPr>
            </w:pPr>
            <w:r>
              <w:rPr>
                <w:rFonts w:asciiTheme="majorBidi" w:hAnsiTheme="majorBidi" w:cstheme="majorBidi"/>
                <w:b/>
                <w:bCs/>
                <w:color w:val="000000"/>
                <w:sz w:val="24"/>
                <w:szCs w:val="24"/>
              </w:rPr>
              <w:t xml:space="preserve">Tableau </w:t>
            </w:r>
            <w:r w:rsidR="007C5042" w:rsidRPr="001F4CEF">
              <w:rPr>
                <w:rFonts w:asciiTheme="majorBidi" w:hAnsiTheme="majorBidi" w:cstheme="majorBidi"/>
                <w:b/>
                <w:bCs/>
                <w:color w:val="000000"/>
                <w:sz w:val="24"/>
                <w:szCs w:val="24"/>
              </w:rPr>
              <w:t>1</w:t>
            </w:r>
            <w:r w:rsidR="00AF38C0" w:rsidRPr="001F4CEF">
              <w:rPr>
                <w:rFonts w:asciiTheme="majorBidi" w:hAnsiTheme="majorBidi" w:cstheme="majorBidi"/>
                <w:b/>
                <w:bCs/>
                <w:color w:val="000000"/>
                <w:sz w:val="24"/>
                <w:szCs w:val="24"/>
              </w:rPr>
              <w:t>7</w:t>
            </w:r>
            <w:r w:rsidR="007C5042" w:rsidRPr="001F4CEF">
              <w:rPr>
                <w:rFonts w:asciiTheme="majorBidi" w:hAnsiTheme="majorBidi" w:cstheme="majorBidi"/>
                <w:b/>
                <w:bCs/>
                <w:color w:val="000000"/>
                <w:sz w:val="24"/>
                <w:szCs w:val="24"/>
              </w:rPr>
              <w:t xml:space="preserve"> : </w:t>
            </w:r>
            <w:r w:rsidR="001A00E2" w:rsidRPr="001F4CEF">
              <w:rPr>
                <w:rFonts w:asciiTheme="majorBidi" w:hAnsiTheme="majorBidi" w:cstheme="majorBidi"/>
                <w:color w:val="000000"/>
                <w:sz w:val="24"/>
                <w:szCs w:val="24"/>
              </w:rPr>
              <w:t>Tableau croisé sexe * Comment ces campagnes ont permis de rationaliser le comportent des consommateurs ?</w:t>
            </w:r>
          </w:p>
        </w:tc>
      </w:tr>
      <w:tr w:rsidR="001A00E2" w:rsidRPr="001F4CEF" w14:paraId="73FB04A1" w14:textId="77777777" w:rsidTr="005A14C4">
        <w:trPr>
          <w:cantSplit/>
          <w:trHeight w:val="164"/>
        </w:trPr>
        <w:tc>
          <w:tcPr>
            <w:tcW w:w="8594" w:type="dxa"/>
            <w:gridSpan w:val="7"/>
            <w:tcBorders>
              <w:top w:val="nil"/>
              <w:left w:val="nil"/>
              <w:bottom w:val="nil"/>
              <w:right w:val="nil"/>
            </w:tcBorders>
            <w:shd w:val="clear" w:color="auto" w:fill="FFFFFF"/>
            <w:vAlign w:val="bottom"/>
          </w:tcPr>
          <w:p w14:paraId="2CF9533D"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sz w:val="24"/>
                <w:szCs w:val="24"/>
              </w:rPr>
            </w:pPr>
          </w:p>
        </w:tc>
      </w:tr>
      <w:tr w:rsidR="001A00E2" w:rsidRPr="001F4CEF" w14:paraId="2964C7F2" w14:textId="77777777" w:rsidTr="00D97CF2">
        <w:trPr>
          <w:cantSplit/>
          <w:trHeight w:val="318"/>
        </w:trPr>
        <w:tc>
          <w:tcPr>
            <w:tcW w:w="1684" w:type="dxa"/>
            <w:gridSpan w:val="2"/>
            <w:vMerge w:val="restart"/>
            <w:tcBorders>
              <w:top w:val="single" w:sz="16" w:space="0" w:color="000000"/>
              <w:left w:val="single" w:sz="16" w:space="0" w:color="000000"/>
              <w:bottom w:val="nil"/>
              <w:right w:val="nil"/>
            </w:tcBorders>
            <w:shd w:val="clear" w:color="auto" w:fill="D0CECE" w:themeFill="background2" w:themeFillShade="E6"/>
            <w:vAlign w:val="bottom"/>
          </w:tcPr>
          <w:p w14:paraId="7FED7A89"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sz w:val="24"/>
                <w:szCs w:val="24"/>
              </w:rPr>
            </w:pPr>
          </w:p>
        </w:tc>
        <w:tc>
          <w:tcPr>
            <w:tcW w:w="5882" w:type="dxa"/>
            <w:gridSpan w:val="4"/>
            <w:tcBorders>
              <w:top w:val="single" w:sz="16" w:space="0" w:color="000000"/>
              <w:left w:val="single" w:sz="16" w:space="0" w:color="000000"/>
            </w:tcBorders>
            <w:shd w:val="clear" w:color="auto" w:fill="D0CECE" w:themeFill="background2" w:themeFillShade="E6"/>
            <w:vAlign w:val="bottom"/>
          </w:tcPr>
          <w:p w14:paraId="5482E942"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Comment ces campagnes ont permis de rationaliser le comportent des consommateurs ?</w:t>
            </w:r>
          </w:p>
        </w:tc>
        <w:tc>
          <w:tcPr>
            <w:tcW w:w="1028" w:type="dxa"/>
            <w:vMerge w:val="restart"/>
            <w:tcBorders>
              <w:top w:val="single" w:sz="16" w:space="0" w:color="000000"/>
              <w:right w:val="single" w:sz="16" w:space="0" w:color="000000"/>
            </w:tcBorders>
            <w:shd w:val="clear" w:color="auto" w:fill="D0CECE" w:themeFill="background2" w:themeFillShade="E6"/>
            <w:vAlign w:val="bottom"/>
          </w:tcPr>
          <w:p w14:paraId="3D3B5CD2"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r>
      <w:tr w:rsidR="005A14C4" w:rsidRPr="001F4CEF" w14:paraId="1865720B" w14:textId="77777777" w:rsidTr="00D97CF2">
        <w:trPr>
          <w:cantSplit/>
          <w:trHeight w:val="784"/>
        </w:trPr>
        <w:tc>
          <w:tcPr>
            <w:tcW w:w="1684" w:type="dxa"/>
            <w:gridSpan w:val="2"/>
            <w:vMerge/>
            <w:tcBorders>
              <w:top w:val="single" w:sz="16" w:space="0" w:color="000000"/>
              <w:left w:val="single" w:sz="16" w:space="0" w:color="000000"/>
              <w:bottom w:val="nil"/>
              <w:right w:val="nil"/>
            </w:tcBorders>
            <w:shd w:val="clear" w:color="auto" w:fill="FFFFFF"/>
            <w:vAlign w:val="bottom"/>
          </w:tcPr>
          <w:p w14:paraId="1A5758B9"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color w:val="000000"/>
                <w:sz w:val="24"/>
                <w:szCs w:val="24"/>
              </w:rPr>
            </w:pPr>
          </w:p>
        </w:tc>
        <w:tc>
          <w:tcPr>
            <w:tcW w:w="1470" w:type="dxa"/>
            <w:tcBorders>
              <w:left w:val="single" w:sz="16" w:space="0" w:color="000000"/>
              <w:bottom w:val="single" w:sz="16" w:space="0" w:color="000000"/>
            </w:tcBorders>
            <w:shd w:val="clear" w:color="auto" w:fill="FFFFFF"/>
            <w:vAlign w:val="bottom"/>
          </w:tcPr>
          <w:p w14:paraId="23F36177"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Pas de gaspillage</w:t>
            </w:r>
          </w:p>
        </w:tc>
        <w:tc>
          <w:tcPr>
            <w:tcW w:w="1470" w:type="dxa"/>
            <w:tcBorders>
              <w:bottom w:val="single" w:sz="16" w:space="0" w:color="000000"/>
            </w:tcBorders>
            <w:shd w:val="clear" w:color="auto" w:fill="FFFFFF"/>
            <w:vAlign w:val="bottom"/>
          </w:tcPr>
          <w:p w14:paraId="4AEEC4CF"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Utiliser des lampes exo-énergétiques (consomme moins)</w:t>
            </w:r>
          </w:p>
        </w:tc>
        <w:tc>
          <w:tcPr>
            <w:tcW w:w="1448" w:type="dxa"/>
            <w:tcBorders>
              <w:bottom w:val="single" w:sz="16" w:space="0" w:color="000000"/>
            </w:tcBorders>
            <w:shd w:val="clear" w:color="auto" w:fill="FFFFFF"/>
            <w:vAlign w:val="bottom"/>
          </w:tcPr>
          <w:p w14:paraId="450103FA"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Entretien des appareils de chauffage</w:t>
            </w:r>
          </w:p>
        </w:tc>
        <w:tc>
          <w:tcPr>
            <w:tcW w:w="1494" w:type="dxa"/>
            <w:tcBorders>
              <w:bottom w:val="single" w:sz="16" w:space="0" w:color="000000"/>
            </w:tcBorders>
            <w:shd w:val="clear" w:color="auto" w:fill="FFFFFF"/>
            <w:vAlign w:val="bottom"/>
          </w:tcPr>
          <w:p w14:paraId="5302724C"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Evitez les heures de pointe dans l'utilisation des appareils ménagers</w:t>
            </w:r>
          </w:p>
        </w:tc>
        <w:tc>
          <w:tcPr>
            <w:tcW w:w="1028" w:type="dxa"/>
            <w:vMerge/>
            <w:tcBorders>
              <w:top w:val="single" w:sz="16" w:space="0" w:color="000000"/>
              <w:right w:val="single" w:sz="16" w:space="0" w:color="000000"/>
            </w:tcBorders>
            <w:shd w:val="clear" w:color="auto" w:fill="D0CECE" w:themeFill="background2" w:themeFillShade="E6"/>
            <w:vAlign w:val="bottom"/>
          </w:tcPr>
          <w:p w14:paraId="1FE7BDB4"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color w:val="000000"/>
                <w:sz w:val="24"/>
                <w:szCs w:val="24"/>
              </w:rPr>
            </w:pPr>
          </w:p>
        </w:tc>
      </w:tr>
      <w:tr w:rsidR="005A14C4" w:rsidRPr="001F4CEF" w14:paraId="6A15670C" w14:textId="77777777" w:rsidTr="00D97CF2">
        <w:trPr>
          <w:cantSplit/>
          <w:trHeight w:val="164"/>
        </w:trPr>
        <w:tc>
          <w:tcPr>
            <w:tcW w:w="732" w:type="dxa"/>
            <w:vMerge w:val="restart"/>
            <w:tcBorders>
              <w:top w:val="single" w:sz="16" w:space="0" w:color="000000"/>
              <w:left w:val="single" w:sz="16" w:space="0" w:color="000000"/>
              <w:bottom w:val="nil"/>
              <w:right w:val="nil"/>
            </w:tcBorders>
            <w:shd w:val="clear" w:color="auto" w:fill="D0CECE" w:themeFill="background2" w:themeFillShade="E6"/>
          </w:tcPr>
          <w:p w14:paraId="06D4C6B3" w14:textId="77777777" w:rsidR="001A00E2" w:rsidRPr="001F4CEF" w:rsidRDefault="00825EB8"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S</w:t>
            </w:r>
            <w:r w:rsidR="001A00E2" w:rsidRPr="001F4CEF">
              <w:rPr>
                <w:rFonts w:asciiTheme="majorBidi" w:hAnsiTheme="majorBidi" w:cstheme="majorBidi"/>
                <w:color w:val="000000"/>
                <w:sz w:val="24"/>
                <w:szCs w:val="24"/>
              </w:rPr>
              <w:t>exe</w:t>
            </w:r>
          </w:p>
        </w:tc>
        <w:tc>
          <w:tcPr>
            <w:tcW w:w="952" w:type="dxa"/>
            <w:tcBorders>
              <w:top w:val="single" w:sz="16" w:space="0" w:color="000000"/>
              <w:left w:val="nil"/>
              <w:bottom w:val="nil"/>
              <w:right w:val="single" w:sz="16" w:space="0" w:color="000000"/>
            </w:tcBorders>
            <w:shd w:val="clear" w:color="auto" w:fill="D0CECE" w:themeFill="background2" w:themeFillShade="E6"/>
          </w:tcPr>
          <w:p w14:paraId="2BD76512"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homme</w:t>
            </w:r>
          </w:p>
        </w:tc>
        <w:tc>
          <w:tcPr>
            <w:tcW w:w="1470" w:type="dxa"/>
            <w:tcBorders>
              <w:top w:val="single" w:sz="16" w:space="0" w:color="000000"/>
              <w:left w:val="single" w:sz="16" w:space="0" w:color="000000"/>
              <w:bottom w:val="nil"/>
            </w:tcBorders>
            <w:shd w:val="clear" w:color="auto" w:fill="FFFFFF"/>
            <w:vAlign w:val="center"/>
          </w:tcPr>
          <w:p w14:paraId="014D252E"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30</w:t>
            </w:r>
          </w:p>
        </w:tc>
        <w:tc>
          <w:tcPr>
            <w:tcW w:w="1470" w:type="dxa"/>
            <w:tcBorders>
              <w:top w:val="single" w:sz="16" w:space="0" w:color="000000"/>
              <w:bottom w:val="nil"/>
            </w:tcBorders>
            <w:shd w:val="clear" w:color="auto" w:fill="FFFFFF"/>
            <w:vAlign w:val="center"/>
          </w:tcPr>
          <w:p w14:paraId="07980DB0"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2</w:t>
            </w:r>
          </w:p>
        </w:tc>
        <w:tc>
          <w:tcPr>
            <w:tcW w:w="1448" w:type="dxa"/>
            <w:tcBorders>
              <w:top w:val="single" w:sz="16" w:space="0" w:color="000000"/>
              <w:bottom w:val="nil"/>
            </w:tcBorders>
            <w:shd w:val="clear" w:color="auto" w:fill="FFFFFF"/>
            <w:vAlign w:val="center"/>
          </w:tcPr>
          <w:p w14:paraId="6F51C059"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5</w:t>
            </w:r>
          </w:p>
        </w:tc>
        <w:tc>
          <w:tcPr>
            <w:tcW w:w="1494" w:type="dxa"/>
            <w:tcBorders>
              <w:top w:val="single" w:sz="16" w:space="0" w:color="000000"/>
              <w:bottom w:val="nil"/>
            </w:tcBorders>
            <w:shd w:val="clear" w:color="auto" w:fill="FFFFFF"/>
            <w:vAlign w:val="center"/>
          </w:tcPr>
          <w:p w14:paraId="2E4D1081"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3</w:t>
            </w:r>
          </w:p>
        </w:tc>
        <w:tc>
          <w:tcPr>
            <w:tcW w:w="1028" w:type="dxa"/>
            <w:tcBorders>
              <w:top w:val="single" w:sz="16" w:space="0" w:color="000000"/>
              <w:bottom w:val="nil"/>
              <w:right w:val="single" w:sz="16" w:space="0" w:color="000000"/>
            </w:tcBorders>
            <w:shd w:val="clear" w:color="auto" w:fill="FFFFFF"/>
            <w:vAlign w:val="center"/>
          </w:tcPr>
          <w:p w14:paraId="5D7EF1F7"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40</w:t>
            </w:r>
          </w:p>
        </w:tc>
      </w:tr>
      <w:tr w:rsidR="005A14C4" w:rsidRPr="001F4CEF" w14:paraId="676833A3" w14:textId="77777777" w:rsidTr="00D97CF2">
        <w:trPr>
          <w:cantSplit/>
          <w:trHeight w:val="184"/>
        </w:trPr>
        <w:tc>
          <w:tcPr>
            <w:tcW w:w="732" w:type="dxa"/>
            <w:vMerge/>
            <w:tcBorders>
              <w:top w:val="single" w:sz="16" w:space="0" w:color="000000"/>
              <w:left w:val="single" w:sz="16" w:space="0" w:color="000000"/>
              <w:bottom w:val="nil"/>
              <w:right w:val="nil"/>
            </w:tcBorders>
            <w:shd w:val="clear" w:color="auto" w:fill="D0CECE" w:themeFill="background2" w:themeFillShade="E6"/>
          </w:tcPr>
          <w:p w14:paraId="521F1ACA"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color w:val="000000"/>
                <w:sz w:val="24"/>
                <w:szCs w:val="24"/>
              </w:rPr>
            </w:pPr>
          </w:p>
        </w:tc>
        <w:tc>
          <w:tcPr>
            <w:tcW w:w="952" w:type="dxa"/>
            <w:tcBorders>
              <w:top w:val="nil"/>
              <w:left w:val="nil"/>
              <w:bottom w:val="nil"/>
              <w:right w:val="single" w:sz="16" w:space="0" w:color="000000"/>
            </w:tcBorders>
            <w:shd w:val="clear" w:color="auto" w:fill="D0CECE" w:themeFill="background2" w:themeFillShade="E6"/>
          </w:tcPr>
          <w:p w14:paraId="0E5392A6"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femme</w:t>
            </w:r>
          </w:p>
        </w:tc>
        <w:tc>
          <w:tcPr>
            <w:tcW w:w="1470" w:type="dxa"/>
            <w:tcBorders>
              <w:top w:val="nil"/>
              <w:left w:val="single" w:sz="16" w:space="0" w:color="000000"/>
              <w:bottom w:val="nil"/>
            </w:tcBorders>
            <w:shd w:val="clear" w:color="auto" w:fill="FFFFFF"/>
            <w:vAlign w:val="center"/>
          </w:tcPr>
          <w:p w14:paraId="372DA6EC"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62</w:t>
            </w:r>
          </w:p>
        </w:tc>
        <w:tc>
          <w:tcPr>
            <w:tcW w:w="1470" w:type="dxa"/>
            <w:tcBorders>
              <w:top w:val="nil"/>
              <w:bottom w:val="nil"/>
            </w:tcBorders>
            <w:shd w:val="clear" w:color="auto" w:fill="FFFFFF"/>
            <w:vAlign w:val="center"/>
          </w:tcPr>
          <w:p w14:paraId="6D69838C"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10</w:t>
            </w:r>
          </w:p>
        </w:tc>
        <w:tc>
          <w:tcPr>
            <w:tcW w:w="1448" w:type="dxa"/>
            <w:tcBorders>
              <w:top w:val="nil"/>
              <w:bottom w:val="nil"/>
            </w:tcBorders>
            <w:shd w:val="clear" w:color="auto" w:fill="FFFFFF"/>
            <w:vAlign w:val="center"/>
          </w:tcPr>
          <w:p w14:paraId="03E88D92"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7</w:t>
            </w:r>
          </w:p>
        </w:tc>
        <w:tc>
          <w:tcPr>
            <w:tcW w:w="1494" w:type="dxa"/>
            <w:tcBorders>
              <w:top w:val="nil"/>
              <w:bottom w:val="nil"/>
            </w:tcBorders>
            <w:shd w:val="clear" w:color="auto" w:fill="FFFFFF"/>
            <w:vAlign w:val="center"/>
          </w:tcPr>
          <w:p w14:paraId="0B8BC953"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9</w:t>
            </w:r>
          </w:p>
        </w:tc>
        <w:tc>
          <w:tcPr>
            <w:tcW w:w="1028" w:type="dxa"/>
            <w:tcBorders>
              <w:top w:val="nil"/>
              <w:bottom w:val="nil"/>
              <w:right w:val="single" w:sz="16" w:space="0" w:color="000000"/>
            </w:tcBorders>
            <w:shd w:val="clear" w:color="auto" w:fill="FFFFFF"/>
            <w:vAlign w:val="center"/>
          </w:tcPr>
          <w:p w14:paraId="0CB719DF"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88</w:t>
            </w:r>
          </w:p>
        </w:tc>
      </w:tr>
      <w:tr w:rsidR="005A14C4" w:rsidRPr="001F4CEF" w14:paraId="56FF5394" w14:textId="77777777" w:rsidTr="00D97CF2">
        <w:trPr>
          <w:cantSplit/>
          <w:trHeight w:val="164"/>
        </w:trPr>
        <w:tc>
          <w:tcPr>
            <w:tcW w:w="1684" w:type="dxa"/>
            <w:gridSpan w:val="2"/>
            <w:tcBorders>
              <w:top w:val="nil"/>
              <w:left w:val="single" w:sz="16" w:space="0" w:color="000000"/>
              <w:bottom w:val="nil"/>
              <w:right w:val="nil"/>
            </w:tcBorders>
            <w:shd w:val="clear" w:color="auto" w:fill="D0CECE" w:themeFill="background2" w:themeFillShade="E6"/>
          </w:tcPr>
          <w:p w14:paraId="2391D3D3"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Total</w:t>
            </w:r>
          </w:p>
        </w:tc>
        <w:tc>
          <w:tcPr>
            <w:tcW w:w="1470" w:type="dxa"/>
            <w:tcBorders>
              <w:top w:val="nil"/>
              <w:left w:val="single" w:sz="16" w:space="0" w:color="000000"/>
              <w:bottom w:val="nil"/>
            </w:tcBorders>
            <w:shd w:val="clear" w:color="auto" w:fill="FFFFFF"/>
            <w:vAlign w:val="center"/>
          </w:tcPr>
          <w:p w14:paraId="2C7816CD"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92</w:t>
            </w:r>
          </w:p>
        </w:tc>
        <w:tc>
          <w:tcPr>
            <w:tcW w:w="1470" w:type="dxa"/>
            <w:tcBorders>
              <w:top w:val="nil"/>
              <w:bottom w:val="nil"/>
            </w:tcBorders>
            <w:shd w:val="clear" w:color="auto" w:fill="FFFFFF"/>
            <w:vAlign w:val="center"/>
          </w:tcPr>
          <w:p w14:paraId="160F8573"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c>
          <w:tcPr>
            <w:tcW w:w="1448" w:type="dxa"/>
            <w:tcBorders>
              <w:top w:val="nil"/>
              <w:bottom w:val="nil"/>
            </w:tcBorders>
            <w:shd w:val="clear" w:color="auto" w:fill="FFFFFF"/>
            <w:vAlign w:val="center"/>
          </w:tcPr>
          <w:p w14:paraId="6C7F517C"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c>
          <w:tcPr>
            <w:tcW w:w="1494" w:type="dxa"/>
            <w:tcBorders>
              <w:top w:val="nil"/>
              <w:bottom w:val="nil"/>
            </w:tcBorders>
            <w:shd w:val="clear" w:color="auto" w:fill="FFFFFF"/>
            <w:vAlign w:val="center"/>
          </w:tcPr>
          <w:p w14:paraId="6B65F18A"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w:t>
            </w:r>
          </w:p>
        </w:tc>
        <w:tc>
          <w:tcPr>
            <w:tcW w:w="1028" w:type="dxa"/>
            <w:tcBorders>
              <w:top w:val="nil"/>
              <w:bottom w:val="nil"/>
              <w:right w:val="single" w:sz="16" w:space="0" w:color="000000"/>
            </w:tcBorders>
            <w:shd w:val="clear" w:color="auto" w:fill="FFFFFF"/>
            <w:vAlign w:val="center"/>
          </w:tcPr>
          <w:p w14:paraId="40F01FC3" w14:textId="77777777" w:rsidR="001A00E2" w:rsidRPr="001F4CEF" w:rsidRDefault="001A00E2"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r w:rsidRPr="001F4CEF">
              <w:rPr>
                <w:rFonts w:asciiTheme="majorBidi" w:hAnsiTheme="majorBidi" w:cstheme="majorBidi"/>
                <w:color w:val="000000"/>
                <w:sz w:val="24"/>
                <w:szCs w:val="24"/>
              </w:rPr>
              <w:t>128</w:t>
            </w:r>
          </w:p>
        </w:tc>
      </w:tr>
      <w:tr w:rsidR="005A14C4" w:rsidRPr="001F4CEF" w14:paraId="35E266B9" w14:textId="77777777" w:rsidTr="00D97CF2">
        <w:trPr>
          <w:cantSplit/>
          <w:trHeight w:val="164"/>
        </w:trPr>
        <w:tc>
          <w:tcPr>
            <w:tcW w:w="1684" w:type="dxa"/>
            <w:gridSpan w:val="2"/>
            <w:tcBorders>
              <w:top w:val="nil"/>
              <w:left w:val="single" w:sz="16" w:space="0" w:color="000000"/>
              <w:bottom w:val="single" w:sz="16" w:space="0" w:color="000000"/>
              <w:right w:val="nil"/>
            </w:tcBorders>
            <w:shd w:val="clear" w:color="auto" w:fill="D0CECE" w:themeFill="background2" w:themeFillShade="E6"/>
          </w:tcPr>
          <w:p w14:paraId="1C364982"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c>
          <w:tcPr>
            <w:tcW w:w="1470" w:type="dxa"/>
            <w:tcBorders>
              <w:top w:val="nil"/>
              <w:left w:val="single" w:sz="16" w:space="0" w:color="000000"/>
              <w:bottom w:val="single" w:sz="16" w:space="0" w:color="000000"/>
            </w:tcBorders>
            <w:shd w:val="clear" w:color="auto" w:fill="FFFFFF"/>
            <w:vAlign w:val="center"/>
          </w:tcPr>
          <w:p w14:paraId="69AEB38D"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c>
          <w:tcPr>
            <w:tcW w:w="1470" w:type="dxa"/>
            <w:tcBorders>
              <w:top w:val="nil"/>
              <w:bottom w:val="single" w:sz="16" w:space="0" w:color="000000"/>
            </w:tcBorders>
            <w:shd w:val="clear" w:color="auto" w:fill="FFFFFF"/>
            <w:vAlign w:val="center"/>
          </w:tcPr>
          <w:p w14:paraId="6E2B1252"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c>
          <w:tcPr>
            <w:tcW w:w="1448" w:type="dxa"/>
            <w:tcBorders>
              <w:top w:val="nil"/>
              <w:bottom w:val="single" w:sz="16" w:space="0" w:color="000000"/>
            </w:tcBorders>
            <w:shd w:val="clear" w:color="auto" w:fill="FFFFFF"/>
            <w:vAlign w:val="center"/>
          </w:tcPr>
          <w:p w14:paraId="056AB56D"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c>
          <w:tcPr>
            <w:tcW w:w="1494" w:type="dxa"/>
            <w:tcBorders>
              <w:top w:val="nil"/>
              <w:bottom w:val="single" w:sz="16" w:space="0" w:color="000000"/>
            </w:tcBorders>
            <w:shd w:val="clear" w:color="auto" w:fill="FFFFFF"/>
            <w:vAlign w:val="center"/>
          </w:tcPr>
          <w:p w14:paraId="69BEBDC8"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c>
          <w:tcPr>
            <w:tcW w:w="1028" w:type="dxa"/>
            <w:tcBorders>
              <w:top w:val="nil"/>
              <w:bottom w:val="single" w:sz="16" w:space="0" w:color="000000"/>
              <w:right w:val="single" w:sz="16" w:space="0" w:color="000000"/>
            </w:tcBorders>
            <w:shd w:val="clear" w:color="auto" w:fill="FFFFFF"/>
            <w:vAlign w:val="center"/>
          </w:tcPr>
          <w:p w14:paraId="5583A1C8" w14:textId="77777777" w:rsidR="005A14C4" w:rsidRPr="001F4CEF" w:rsidRDefault="005A14C4" w:rsidP="00750C4E">
            <w:pPr>
              <w:autoSpaceDE w:val="0"/>
              <w:autoSpaceDN w:val="0"/>
              <w:adjustRightInd w:val="0"/>
              <w:spacing w:after="0" w:line="276" w:lineRule="auto"/>
              <w:ind w:left="60" w:right="60"/>
              <w:jc w:val="center"/>
              <w:rPr>
                <w:rFonts w:asciiTheme="majorBidi" w:hAnsiTheme="majorBidi" w:cstheme="majorBidi"/>
                <w:color w:val="000000"/>
                <w:sz w:val="24"/>
                <w:szCs w:val="24"/>
              </w:rPr>
            </w:pPr>
          </w:p>
        </w:tc>
      </w:tr>
    </w:tbl>
    <w:p w14:paraId="498BA4B8" w14:textId="77777777" w:rsidR="007C5042" w:rsidRPr="001F4CEF" w:rsidRDefault="007C5042" w:rsidP="00750C4E">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par les étudiants utilisant spss23</w:t>
      </w:r>
    </w:p>
    <w:p w14:paraId="0D3AF4B3" w14:textId="77777777" w:rsidR="005A14C4" w:rsidRPr="001F4CEF" w:rsidRDefault="005A14C4" w:rsidP="00750C4E">
      <w:pPr>
        <w:autoSpaceDE w:val="0"/>
        <w:autoSpaceDN w:val="0"/>
        <w:adjustRightInd w:val="0"/>
        <w:spacing w:after="0" w:line="276" w:lineRule="auto"/>
        <w:jc w:val="center"/>
        <w:rPr>
          <w:rFonts w:asciiTheme="majorBidi" w:hAnsiTheme="majorBidi" w:cstheme="majorBidi"/>
          <w:sz w:val="24"/>
          <w:szCs w:val="24"/>
        </w:rPr>
      </w:pPr>
    </w:p>
    <w:p w14:paraId="29CA1FF1" w14:textId="77777777" w:rsidR="001A00E2" w:rsidRPr="001F4CEF" w:rsidRDefault="001A00E2" w:rsidP="00825EB8">
      <w:pPr>
        <w:autoSpaceDE w:val="0"/>
        <w:autoSpaceDN w:val="0"/>
        <w:adjustRightInd w:val="0"/>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D’après ce tableau on remarque que ces campagnes de sensibilisation social ont </w:t>
      </w:r>
      <w:r w:rsidR="00750C4E" w:rsidRPr="001F4CEF">
        <w:rPr>
          <w:rFonts w:asciiTheme="majorBidi" w:hAnsiTheme="majorBidi" w:cstheme="majorBidi"/>
          <w:sz w:val="24"/>
          <w:szCs w:val="24"/>
        </w:rPr>
        <w:t>aidé</w:t>
      </w:r>
      <w:r w:rsidRPr="001F4CEF">
        <w:rPr>
          <w:rFonts w:asciiTheme="majorBidi" w:hAnsiTheme="majorBidi" w:cstheme="majorBidi"/>
          <w:sz w:val="24"/>
          <w:szCs w:val="24"/>
        </w:rPr>
        <w:t xml:space="preserve"> la plus part des femmes </w:t>
      </w:r>
      <w:r w:rsidR="00E80C0A" w:rsidRPr="001F4CEF">
        <w:rPr>
          <w:rFonts w:asciiTheme="majorBidi" w:hAnsiTheme="majorBidi" w:cstheme="majorBidi"/>
          <w:sz w:val="24"/>
          <w:szCs w:val="24"/>
        </w:rPr>
        <w:t>à</w:t>
      </w:r>
      <w:r w:rsidRPr="001F4CEF">
        <w:rPr>
          <w:rFonts w:asciiTheme="majorBidi" w:hAnsiTheme="majorBidi" w:cstheme="majorBidi"/>
          <w:sz w:val="24"/>
          <w:szCs w:val="24"/>
        </w:rPr>
        <w:t xml:space="preserve"> </w:t>
      </w:r>
      <w:r w:rsidR="002D06AE" w:rsidRPr="001F4CEF">
        <w:rPr>
          <w:rFonts w:asciiTheme="majorBidi" w:hAnsiTheme="majorBidi" w:cstheme="majorBidi"/>
          <w:sz w:val="24"/>
          <w:szCs w:val="24"/>
        </w:rPr>
        <w:t>rationaliser</w:t>
      </w:r>
      <w:r w:rsidRPr="001F4CEF">
        <w:rPr>
          <w:rFonts w:asciiTheme="majorBidi" w:hAnsiTheme="majorBidi" w:cstheme="majorBidi"/>
          <w:sz w:val="24"/>
          <w:szCs w:val="24"/>
        </w:rPr>
        <w:t xml:space="preserve"> leur comportement vis à vis</w:t>
      </w:r>
      <w:r w:rsidR="00023E39">
        <w:rPr>
          <w:rFonts w:asciiTheme="majorBidi" w:hAnsiTheme="majorBidi" w:cstheme="majorBidi"/>
          <w:sz w:val="24"/>
          <w:szCs w:val="24"/>
        </w:rPr>
        <w:t xml:space="preserve"> leur mauvaise habitudes, </w:t>
      </w:r>
      <w:r w:rsidRPr="001F4CEF">
        <w:rPr>
          <w:rFonts w:asciiTheme="majorBidi" w:hAnsiTheme="majorBidi" w:cstheme="majorBidi"/>
          <w:sz w:val="24"/>
          <w:szCs w:val="24"/>
        </w:rPr>
        <w:t xml:space="preserve"> donc c'est la catégorie la plus exposée aux campagnes de sensibilisation sociale diffusée sur </w:t>
      </w:r>
      <w:r w:rsidR="00750C4E" w:rsidRPr="001F4CEF">
        <w:rPr>
          <w:rFonts w:asciiTheme="majorBidi" w:hAnsiTheme="majorBidi" w:cstheme="majorBidi"/>
          <w:sz w:val="24"/>
          <w:szCs w:val="24"/>
        </w:rPr>
        <w:t>les différentes moyennes communications</w:t>
      </w:r>
      <w:r w:rsidRPr="001F4CEF">
        <w:rPr>
          <w:rFonts w:asciiTheme="majorBidi" w:hAnsiTheme="majorBidi" w:cstheme="majorBidi"/>
          <w:sz w:val="24"/>
          <w:szCs w:val="24"/>
        </w:rPr>
        <w:t xml:space="preserve"> à savoir (la tv, la radio et réseaux sociaux...).</w:t>
      </w:r>
    </w:p>
    <w:p w14:paraId="4A381AC5"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6567D693"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5B9FAB87"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178449FD"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4917309F"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19B12911"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3C813AD5"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44BAC60F"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4C4D0EA1"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433726E1"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35DB7143" w14:textId="77777777" w:rsidR="00023E39" w:rsidRDefault="00023E39" w:rsidP="00825EB8">
      <w:pPr>
        <w:autoSpaceDE w:val="0"/>
        <w:autoSpaceDN w:val="0"/>
        <w:adjustRightInd w:val="0"/>
        <w:spacing w:after="0" w:line="276" w:lineRule="auto"/>
        <w:jc w:val="center"/>
        <w:rPr>
          <w:rFonts w:asciiTheme="majorBidi" w:hAnsiTheme="majorBidi" w:cstheme="majorBidi"/>
          <w:b/>
          <w:sz w:val="24"/>
          <w:szCs w:val="24"/>
        </w:rPr>
      </w:pPr>
    </w:p>
    <w:p w14:paraId="3E94E3EB"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70F87A45"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0777A959" w14:textId="77777777" w:rsidR="00B94101" w:rsidRDefault="00B94101" w:rsidP="00825EB8">
      <w:pPr>
        <w:autoSpaceDE w:val="0"/>
        <w:autoSpaceDN w:val="0"/>
        <w:adjustRightInd w:val="0"/>
        <w:spacing w:after="0" w:line="276" w:lineRule="auto"/>
        <w:jc w:val="center"/>
        <w:rPr>
          <w:rFonts w:asciiTheme="majorBidi" w:hAnsiTheme="majorBidi" w:cstheme="majorBidi"/>
          <w:b/>
          <w:sz w:val="24"/>
          <w:szCs w:val="24"/>
        </w:rPr>
      </w:pPr>
    </w:p>
    <w:p w14:paraId="14A86D9D" w14:textId="77777777" w:rsidR="005927D6" w:rsidRPr="001F4CEF" w:rsidRDefault="001F744B" w:rsidP="00825EB8">
      <w:pPr>
        <w:autoSpaceDE w:val="0"/>
        <w:autoSpaceDN w:val="0"/>
        <w:adjustRightInd w:val="0"/>
        <w:spacing w:after="0" w:line="276" w:lineRule="auto"/>
        <w:jc w:val="center"/>
        <w:rPr>
          <w:rFonts w:asciiTheme="majorBidi" w:hAnsiTheme="majorBidi" w:cstheme="majorBidi"/>
          <w:sz w:val="24"/>
          <w:szCs w:val="24"/>
        </w:rPr>
      </w:pPr>
      <w:r>
        <w:rPr>
          <w:rFonts w:asciiTheme="majorBidi" w:hAnsiTheme="majorBidi" w:cstheme="majorBidi"/>
          <w:b/>
          <w:sz w:val="24"/>
          <w:szCs w:val="24"/>
        </w:rPr>
        <w:t xml:space="preserve">FIGURE N° </w:t>
      </w:r>
      <w:r w:rsidR="00F91110">
        <w:rPr>
          <w:rFonts w:asciiTheme="majorBidi" w:hAnsiTheme="majorBidi" w:cstheme="majorBidi"/>
          <w:b/>
          <w:sz w:val="24"/>
          <w:szCs w:val="24"/>
        </w:rPr>
        <w:t>10</w:t>
      </w:r>
      <w:r w:rsidR="005927D6" w:rsidRPr="001F4CEF">
        <w:rPr>
          <w:rFonts w:asciiTheme="majorBidi" w:hAnsiTheme="majorBidi" w:cstheme="majorBidi"/>
          <w:b/>
          <w:sz w:val="24"/>
          <w:szCs w:val="24"/>
        </w:rPr>
        <w:t xml:space="preserve"> : </w:t>
      </w:r>
      <w:r w:rsidR="005927D6" w:rsidRPr="001F4CEF">
        <w:rPr>
          <w:rFonts w:asciiTheme="majorBidi" w:hAnsiTheme="majorBidi" w:cstheme="majorBidi"/>
          <w:bCs/>
          <w:sz w:val="24"/>
          <w:szCs w:val="24"/>
        </w:rPr>
        <w:t>croisement de Q1 /Q13</w:t>
      </w:r>
    </w:p>
    <w:p w14:paraId="1C81CEF1" w14:textId="77777777" w:rsidR="001A00E2" w:rsidRPr="001F4CEF" w:rsidRDefault="001A00E2" w:rsidP="00750C4E">
      <w:pPr>
        <w:autoSpaceDE w:val="0"/>
        <w:autoSpaceDN w:val="0"/>
        <w:adjustRightInd w:val="0"/>
        <w:spacing w:after="0" w:line="276" w:lineRule="auto"/>
        <w:jc w:val="center"/>
        <w:rPr>
          <w:rFonts w:asciiTheme="majorBidi" w:hAnsiTheme="majorBidi" w:cstheme="majorBidi"/>
          <w:sz w:val="24"/>
          <w:szCs w:val="24"/>
        </w:rPr>
      </w:pPr>
      <w:r w:rsidRPr="001F4CEF">
        <w:rPr>
          <w:rFonts w:asciiTheme="majorBidi" w:hAnsiTheme="majorBidi" w:cstheme="majorBidi"/>
          <w:noProof/>
          <w:sz w:val="24"/>
          <w:szCs w:val="24"/>
          <w:lang w:eastAsia="fr-FR"/>
        </w:rPr>
        <w:drawing>
          <wp:inline distT="0" distB="0" distL="0" distR="0" wp14:anchorId="34E946E0" wp14:editId="7450C774">
            <wp:extent cx="6313694" cy="619450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6402860" cy="6281992"/>
                    </a:xfrm>
                    <a:prstGeom prst="rect">
                      <a:avLst/>
                    </a:prstGeom>
                    <a:noFill/>
                    <a:ln w="9525">
                      <a:noFill/>
                      <a:miter lim="800000"/>
                      <a:headEnd/>
                      <a:tailEnd/>
                    </a:ln>
                  </pic:spPr>
                </pic:pic>
              </a:graphicData>
            </a:graphic>
          </wp:inline>
        </w:drawing>
      </w:r>
    </w:p>
    <w:p w14:paraId="3AECC227" w14:textId="77777777" w:rsidR="007C5042" w:rsidRPr="001F4CEF" w:rsidRDefault="007C5042" w:rsidP="00750C4E">
      <w:pPr>
        <w:spacing w:line="276" w:lineRule="auto"/>
        <w:jc w:val="center"/>
        <w:rPr>
          <w:rFonts w:asciiTheme="majorBidi" w:hAnsiTheme="majorBidi" w:cstheme="majorBidi"/>
          <w:sz w:val="24"/>
          <w:szCs w:val="24"/>
        </w:rPr>
      </w:pPr>
      <w:r w:rsidRPr="001F4CEF">
        <w:rPr>
          <w:rFonts w:asciiTheme="majorBidi" w:hAnsiTheme="majorBidi" w:cstheme="majorBidi"/>
          <w:b/>
          <w:sz w:val="24"/>
          <w:szCs w:val="24"/>
        </w:rPr>
        <w:t>Source :</w:t>
      </w:r>
      <w:r w:rsidRPr="001F4CEF">
        <w:rPr>
          <w:rFonts w:asciiTheme="majorBidi" w:hAnsiTheme="majorBidi" w:cstheme="majorBidi"/>
          <w:sz w:val="24"/>
          <w:szCs w:val="24"/>
        </w:rPr>
        <w:t xml:space="preserve"> Préparé pa</w:t>
      </w:r>
      <w:r w:rsidR="00825EB8">
        <w:rPr>
          <w:rFonts w:asciiTheme="majorBidi" w:hAnsiTheme="majorBidi" w:cstheme="majorBidi"/>
          <w:sz w:val="24"/>
          <w:szCs w:val="24"/>
        </w:rPr>
        <w:t>r les étudiants utilisant spss2</w:t>
      </w:r>
    </w:p>
    <w:p w14:paraId="27E11A67" w14:textId="77777777" w:rsidR="001A00E2" w:rsidRPr="001F4CEF" w:rsidRDefault="001A00E2" w:rsidP="001A00E2">
      <w:pPr>
        <w:autoSpaceDE w:val="0"/>
        <w:autoSpaceDN w:val="0"/>
        <w:adjustRightInd w:val="0"/>
        <w:spacing w:after="0" w:line="276" w:lineRule="auto"/>
        <w:rPr>
          <w:rFonts w:asciiTheme="majorBidi" w:hAnsiTheme="majorBidi" w:cstheme="majorBidi"/>
          <w:sz w:val="24"/>
          <w:szCs w:val="24"/>
        </w:rPr>
      </w:pPr>
    </w:p>
    <w:p w14:paraId="01BE98CB" w14:textId="77777777" w:rsidR="001A00E2" w:rsidRPr="001F4CEF" w:rsidRDefault="001A00E2" w:rsidP="001A00E2">
      <w:pPr>
        <w:autoSpaceDE w:val="0"/>
        <w:autoSpaceDN w:val="0"/>
        <w:adjustRightInd w:val="0"/>
        <w:spacing w:after="0" w:line="276" w:lineRule="auto"/>
        <w:rPr>
          <w:rFonts w:asciiTheme="majorBidi" w:hAnsiTheme="majorBidi" w:cstheme="majorBidi"/>
          <w:sz w:val="24"/>
          <w:szCs w:val="24"/>
        </w:rPr>
      </w:pPr>
    </w:p>
    <w:p w14:paraId="07F86024" w14:textId="77777777" w:rsidR="001A00E2" w:rsidRPr="001F4CEF" w:rsidRDefault="001A00E2" w:rsidP="001A00E2">
      <w:pPr>
        <w:autoSpaceDE w:val="0"/>
        <w:autoSpaceDN w:val="0"/>
        <w:adjustRightInd w:val="0"/>
        <w:spacing w:after="0" w:line="276" w:lineRule="auto"/>
        <w:rPr>
          <w:rFonts w:asciiTheme="majorBidi" w:hAnsiTheme="majorBidi" w:cstheme="majorBidi"/>
          <w:sz w:val="24"/>
          <w:szCs w:val="24"/>
        </w:rPr>
      </w:pPr>
    </w:p>
    <w:p w14:paraId="5E8D07FD" w14:textId="77777777" w:rsidR="001A00E2" w:rsidRPr="001F4CEF" w:rsidRDefault="001A00E2" w:rsidP="001A00E2">
      <w:pPr>
        <w:spacing w:line="276" w:lineRule="auto"/>
        <w:rPr>
          <w:rFonts w:asciiTheme="majorBidi" w:hAnsiTheme="majorBidi" w:cstheme="majorBidi"/>
        </w:rPr>
      </w:pPr>
    </w:p>
    <w:p w14:paraId="63786D9C" w14:textId="77777777" w:rsidR="001A00E2" w:rsidRPr="001F4CEF" w:rsidRDefault="001A00E2" w:rsidP="001A00E2">
      <w:pPr>
        <w:spacing w:line="276" w:lineRule="auto"/>
        <w:rPr>
          <w:rFonts w:asciiTheme="majorBidi" w:hAnsiTheme="majorBidi" w:cstheme="majorBidi"/>
        </w:rPr>
      </w:pPr>
    </w:p>
    <w:p w14:paraId="1E11DC21" w14:textId="77777777" w:rsidR="001A00E2" w:rsidRPr="001F4CEF" w:rsidRDefault="001A00E2" w:rsidP="001A00E2">
      <w:pPr>
        <w:spacing w:line="276" w:lineRule="auto"/>
        <w:jc w:val="both"/>
        <w:rPr>
          <w:rFonts w:asciiTheme="majorBidi" w:hAnsiTheme="majorBidi" w:cstheme="majorBidi"/>
          <w:b/>
          <w:bCs/>
          <w:sz w:val="24"/>
          <w:szCs w:val="24"/>
        </w:rPr>
      </w:pPr>
    </w:p>
    <w:p w14:paraId="2E36AB64" w14:textId="77777777" w:rsidR="00750C4E" w:rsidRPr="001F4CEF" w:rsidRDefault="00750C4E" w:rsidP="001A00E2">
      <w:pPr>
        <w:spacing w:line="276" w:lineRule="auto"/>
        <w:jc w:val="both"/>
        <w:rPr>
          <w:rFonts w:asciiTheme="majorBidi" w:hAnsiTheme="majorBidi" w:cstheme="majorBidi"/>
          <w:b/>
          <w:bCs/>
          <w:sz w:val="24"/>
          <w:szCs w:val="24"/>
        </w:rPr>
      </w:pPr>
    </w:p>
    <w:p w14:paraId="0259E729" w14:textId="77777777" w:rsidR="00750C4E" w:rsidRPr="001F4CEF" w:rsidRDefault="00750C4E" w:rsidP="001A00E2">
      <w:pPr>
        <w:spacing w:line="276" w:lineRule="auto"/>
        <w:jc w:val="both"/>
        <w:rPr>
          <w:rFonts w:asciiTheme="majorBidi" w:hAnsiTheme="majorBidi" w:cstheme="majorBidi"/>
          <w:b/>
          <w:bCs/>
          <w:sz w:val="24"/>
          <w:szCs w:val="24"/>
        </w:rPr>
      </w:pPr>
    </w:p>
    <w:p w14:paraId="4E05BC7A" w14:textId="77777777" w:rsidR="00453AB3" w:rsidRPr="001F4CEF" w:rsidRDefault="00453AB3" w:rsidP="001A00E2">
      <w:pPr>
        <w:pStyle w:val="Titre1"/>
        <w:spacing w:line="276" w:lineRule="auto"/>
        <w:rPr>
          <w:rFonts w:asciiTheme="majorBidi" w:hAnsiTheme="majorBidi"/>
          <w:b/>
          <w:bCs/>
          <w:color w:val="auto"/>
          <w:sz w:val="24"/>
          <w:szCs w:val="24"/>
        </w:rPr>
      </w:pPr>
      <w:bookmarkStart w:id="249" w:name="_Toc12228429"/>
      <w:r w:rsidRPr="001F4CEF">
        <w:rPr>
          <w:rFonts w:asciiTheme="majorBidi" w:hAnsiTheme="majorBidi"/>
          <w:b/>
          <w:bCs/>
          <w:color w:val="auto"/>
          <w:sz w:val="24"/>
          <w:szCs w:val="24"/>
        </w:rPr>
        <w:t>Conclusion</w:t>
      </w:r>
      <w:bookmarkEnd w:id="249"/>
      <w:r w:rsidRPr="001F4CEF">
        <w:rPr>
          <w:rFonts w:asciiTheme="majorBidi" w:hAnsiTheme="majorBidi"/>
          <w:b/>
          <w:bCs/>
          <w:color w:val="auto"/>
          <w:sz w:val="24"/>
          <w:szCs w:val="24"/>
        </w:rPr>
        <w:t xml:space="preserve"> </w:t>
      </w:r>
    </w:p>
    <w:p w14:paraId="4D1C7115" w14:textId="77777777" w:rsidR="00453AB3" w:rsidRPr="001F4CEF" w:rsidRDefault="00453AB3" w:rsidP="00E80C0A">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Dans ce chapitre, nous avons mené une étude de terrain à l’aide du questionnaire, afin d’identifier les campagnes de sensibilisation sociale et leur impact sur le comportement des consommateurs et les impressions des esprits des Algériens, les campagnes de sensibilisation menées par la «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 </w:t>
      </w:r>
    </w:p>
    <w:p w14:paraId="572B1E86" w14:textId="77777777" w:rsidR="00453AB3" w:rsidRPr="001F4CEF" w:rsidRDefault="00453AB3" w:rsidP="00E80C0A">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 Où nous avons étudié un échantillon de 128 personnes d'âges, de sexe et de niveaux d'études différents, puis analysé les réponses contenues dans le questionnaire et obtenu les résultats qui répondent en général à nos questions et hypothèses. </w:t>
      </w:r>
    </w:p>
    <w:p w14:paraId="2C3EEA19" w14:textId="77777777" w:rsidR="00453AB3" w:rsidRPr="001F4CEF" w:rsidRDefault="00453AB3" w:rsidP="00E80C0A">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Nous avons constaté qu'il existe de</w:t>
      </w:r>
      <w:r w:rsidR="001A00E2" w:rsidRPr="001F4CEF">
        <w:rPr>
          <w:rFonts w:asciiTheme="majorBidi" w:hAnsiTheme="majorBidi" w:cstheme="majorBidi"/>
          <w:sz w:val="24"/>
          <w:szCs w:val="24"/>
        </w:rPr>
        <w:t xml:space="preserve"> différents facteurs qui mènent à </w:t>
      </w:r>
      <w:r w:rsidRPr="001F4CEF">
        <w:rPr>
          <w:rFonts w:asciiTheme="majorBidi" w:hAnsiTheme="majorBidi" w:cstheme="majorBidi"/>
          <w:sz w:val="24"/>
          <w:szCs w:val="24"/>
        </w:rPr>
        <w:t xml:space="preserve">la perception des campagnes de sensibilisation sociale en raison de la variable d'âge. En analysant les réponses, nous avons conclu que la majorité des consommateurs qui répondent aux campagnes de sensibilisation sociale fournies par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sont jeunes, parmi les moyens technologiques qui émanent de leur propre liberté, de telles campagnes.</w:t>
      </w:r>
    </w:p>
    <w:p w14:paraId="04A79EBF" w14:textId="77777777" w:rsidR="00453AB3" w:rsidRPr="001F4CEF" w:rsidRDefault="00453AB3" w:rsidP="00E80C0A">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deuxième résultat est que les campagnes de sensibilisation sociale sont influencées par la variable du sexe, ce qui permet de dire que le sexe féminin est plus affecté et sensible à de telles campagnes, ce qui se reflète dans la rationalisation de leur comportement par rapport au genre.</w:t>
      </w:r>
    </w:p>
    <w:p w14:paraId="2D81BAD0" w14:textId="77777777" w:rsidR="00453AB3" w:rsidRPr="001F4CEF" w:rsidRDefault="00453AB3" w:rsidP="00E80C0A">
      <w:pPr>
        <w:spacing w:after="0"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 xml:space="preserve">Les campagnes de sensibilisation sociale sont également influencées par la variable </w:t>
      </w:r>
      <w:r w:rsidR="001A00E2" w:rsidRPr="001F4CEF">
        <w:rPr>
          <w:rFonts w:asciiTheme="majorBidi" w:hAnsiTheme="majorBidi" w:cstheme="majorBidi"/>
          <w:sz w:val="24"/>
          <w:szCs w:val="24"/>
        </w:rPr>
        <w:t>éducative :</w:t>
      </w:r>
      <w:r w:rsidRPr="001F4CEF">
        <w:rPr>
          <w:rFonts w:asciiTheme="majorBidi" w:hAnsiTheme="majorBidi" w:cstheme="majorBidi"/>
          <w:sz w:val="24"/>
          <w:szCs w:val="24"/>
        </w:rPr>
        <w:t xml:space="preserve"> la majorité des réponses indiquent que les universités sont les plus touchées par ces campagnes, en raison de leur prise de conscience de leur importance et de la nécessité de </w:t>
      </w:r>
      <w:r w:rsidR="00023E39">
        <w:rPr>
          <w:rFonts w:asciiTheme="majorBidi" w:hAnsiTheme="majorBidi" w:cstheme="majorBidi"/>
          <w:sz w:val="24"/>
          <w:szCs w:val="24"/>
        </w:rPr>
        <w:t>préserver les énergies</w:t>
      </w:r>
      <w:r w:rsidRPr="001F4CEF">
        <w:rPr>
          <w:rFonts w:asciiTheme="majorBidi" w:hAnsiTheme="majorBidi" w:cstheme="majorBidi"/>
          <w:sz w:val="24"/>
          <w:szCs w:val="24"/>
        </w:rPr>
        <w:t>, de gaz et autres, ainsi que de leur connaissance du comportement rationnel comme reflet de l'esprit rationnel.</w:t>
      </w:r>
    </w:p>
    <w:p w14:paraId="64E88498" w14:textId="77777777" w:rsidR="00453AB3" w:rsidRPr="001F4CEF" w:rsidRDefault="00453AB3" w:rsidP="002D06AE">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Enfin, on peut dire que les consommateurs algériens ont une attitude positive à l’égard des campagnes de sensibilisation social de la « </w:t>
      </w:r>
      <w:r w:rsidR="006E1C3C" w:rsidRPr="001F4CEF">
        <w:rPr>
          <w:rFonts w:asciiTheme="majorBidi" w:hAnsiTheme="majorBidi" w:cstheme="majorBidi"/>
          <w:sz w:val="24"/>
          <w:szCs w:val="24"/>
        </w:rPr>
        <w:t xml:space="preserve">SONELGAZ DE BÉJAIA </w:t>
      </w:r>
      <w:r w:rsidRPr="001F4CEF">
        <w:rPr>
          <w:rFonts w:asciiTheme="majorBidi" w:hAnsiTheme="majorBidi" w:cstheme="majorBidi"/>
          <w:sz w:val="24"/>
          <w:szCs w:val="24"/>
        </w:rPr>
        <w:t xml:space="preserve">», on remarque ça à travers le changement du comportement </w:t>
      </w:r>
      <w:r w:rsidR="002D06AE">
        <w:rPr>
          <w:rFonts w:asciiTheme="majorBidi" w:hAnsiTheme="majorBidi" w:cstheme="majorBidi"/>
          <w:sz w:val="24"/>
          <w:szCs w:val="24"/>
        </w:rPr>
        <w:t>sur</w:t>
      </w:r>
      <w:r w:rsidRPr="001F4CEF">
        <w:rPr>
          <w:rFonts w:asciiTheme="majorBidi" w:hAnsiTheme="majorBidi" w:cstheme="majorBidi"/>
          <w:sz w:val="24"/>
          <w:szCs w:val="24"/>
        </w:rPr>
        <w:t xml:space="preserve"> la consommation de l’électricité et du gaz et </w:t>
      </w:r>
      <w:r w:rsidR="002D06AE">
        <w:rPr>
          <w:rFonts w:asciiTheme="majorBidi" w:hAnsiTheme="majorBidi" w:cstheme="majorBidi"/>
          <w:sz w:val="24"/>
          <w:szCs w:val="24"/>
        </w:rPr>
        <w:t xml:space="preserve">ont changé </w:t>
      </w:r>
      <w:r w:rsidRPr="001F4CEF">
        <w:rPr>
          <w:rFonts w:asciiTheme="majorBidi" w:hAnsiTheme="majorBidi" w:cstheme="majorBidi"/>
          <w:sz w:val="24"/>
          <w:szCs w:val="24"/>
        </w:rPr>
        <w:t>leur comportements, surtout après avoir pris conscience des dangers et du message que ces campagnes cherchent à transmettre à tous les individus de la communauté. </w:t>
      </w:r>
    </w:p>
    <w:p w14:paraId="47339C8D" w14:textId="77777777" w:rsidR="00453AB3" w:rsidRPr="001F4CEF" w:rsidRDefault="00453AB3"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Par le biais d'hypothèses, nous avons atteint le rôle important des campagnes de sensibilisation sociale dans la société algérienne et leur impact sur les consommateurs algériens en général.</w:t>
      </w:r>
    </w:p>
    <w:p w14:paraId="2209A531" w14:textId="77777777" w:rsidR="00453AB3" w:rsidRPr="001F4CEF" w:rsidRDefault="00453AB3" w:rsidP="001A00E2">
      <w:pPr>
        <w:spacing w:line="276" w:lineRule="auto"/>
        <w:jc w:val="both"/>
        <w:rPr>
          <w:rFonts w:asciiTheme="majorBidi" w:hAnsiTheme="majorBidi" w:cstheme="majorBidi"/>
          <w:sz w:val="24"/>
          <w:szCs w:val="24"/>
        </w:rPr>
      </w:pPr>
    </w:p>
    <w:p w14:paraId="671305B7" w14:textId="77777777" w:rsidR="00453AB3" w:rsidRPr="001F4CEF" w:rsidRDefault="00453AB3" w:rsidP="001A00E2">
      <w:pPr>
        <w:spacing w:line="276" w:lineRule="auto"/>
        <w:jc w:val="both"/>
        <w:rPr>
          <w:rFonts w:asciiTheme="majorBidi" w:hAnsiTheme="majorBidi" w:cstheme="majorBidi"/>
          <w:sz w:val="24"/>
          <w:szCs w:val="24"/>
        </w:rPr>
      </w:pPr>
    </w:p>
    <w:p w14:paraId="5FCF312B" w14:textId="77777777" w:rsidR="00453AB3" w:rsidRPr="001F4CEF" w:rsidRDefault="00453AB3" w:rsidP="001A00E2">
      <w:pPr>
        <w:spacing w:line="276" w:lineRule="auto"/>
        <w:rPr>
          <w:rFonts w:asciiTheme="majorBidi" w:hAnsiTheme="majorBidi" w:cstheme="majorBidi"/>
        </w:rPr>
      </w:pPr>
    </w:p>
    <w:p w14:paraId="2A9E29D8" w14:textId="77777777" w:rsidR="00453AB3" w:rsidRPr="001F4CEF" w:rsidRDefault="00453AB3" w:rsidP="001A00E2">
      <w:pPr>
        <w:spacing w:after="0" w:line="276" w:lineRule="auto"/>
        <w:jc w:val="both"/>
        <w:rPr>
          <w:rFonts w:asciiTheme="majorBidi" w:hAnsiTheme="majorBidi" w:cstheme="majorBidi"/>
          <w:sz w:val="24"/>
          <w:szCs w:val="24"/>
        </w:rPr>
        <w:sectPr w:rsidR="00453AB3" w:rsidRPr="001F4CEF" w:rsidSect="00453AB3">
          <w:headerReference w:type="default" r:id="rId35"/>
          <w:headerReference w:type="first" r:id="rId36"/>
          <w:footnotePr>
            <w:numRestart w:val="eachPage"/>
          </w:footnotePr>
          <w:pgSz w:w="11906" w:h="16838"/>
          <w:pgMar w:top="1418" w:right="1418" w:bottom="1418" w:left="1418" w:header="708" w:footer="709" w:gutter="0"/>
          <w:cols w:space="708"/>
          <w:titlePg/>
          <w:docGrid w:linePitch="360"/>
        </w:sectPr>
      </w:pPr>
    </w:p>
    <w:p w14:paraId="10B81A8A" w14:textId="77777777" w:rsidR="002E3444" w:rsidRPr="001F4CEF" w:rsidRDefault="002E3444" w:rsidP="001A00E2">
      <w:pPr>
        <w:tabs>
          <w:tab w:val="left" w:pos="2022"/>
        </w:tabs>
        <w:spacing w:line="276" w:lineRule="auto"/>
        <w:jc w:val="both"/>
        <w:rPr>
          <w:rFonts w:asciiTheme="majorBidi" w:hAnsiTheme="majorBidi" w:cstheme="majorBidi"/>
          <w:sz w:val="24"/>
          <w:szCs w:val="24"/>
        </w:rPr>
      </w:pPr>
    </w:p>
    <w:p w14:paraId="01DED629" w14:textId="77777777" w:rsidR="006A2F3B" w:rsidRPr="001F4CEF" w:rsidRDefault="006A2F3B" w:rsidP="001A00E2">
      <w:pPr>
        <w:spacing w:after="0" w:line="276" w:lineRule="auto"/>
        <w:jc w:val="both"/>
        <w:rPr>
          <w:rFonts w:asciiTheme="majorBidi" w:hAnsiTheme="majorBidi" w:cstheme="majorBidi"/>
          <w:sz w:val="24"/>
          <w:szCs w:val="24"/>
        </w:rPr>
      </w:pPr>
    </w:p>
    <w:p w14:paraId="5CCA94F2" w14:textId="77777777" w:rsidR="006A2F3B" w:rsidRPr="001F4CEF" w:rsidRDefault="006A2F3B" w:rsidP="001A00E2">
      <w:pPr>
        <w:spacing w:line="276" w:lineRule="auto"/>
        <w:jc w:val="both"/>
        <w:rPr>
          <w:rFonts w:asciiTheme="majorBidi" w:hAnsiTheme="majorBidi" w:cstheme="majorBidi"/>
          <w:sz w:val="24"/>
          <w:szCs w:val="24"/>
        </w:rPr>
      </w:pPr>
    </w:p>
    <w:p w14:paraId="62C0EEA4" w14:textId="77777777" w:rsidR="006A2F3B" w:rsidRPr="001F4CEF" w:rsidRDefault="006A2F3B" w:rsidP="001A00E2">
      <w:pPr>
        <w:spacing w:line="276" w:lineRule="auto"/>
        <w:jc w:val="both"/>
        <w:rPr>
          <w:rFonts w:asciiTheme="majorBidi" w:hAnsiTheme="majorBidi" w:cstheme="majorBidi"/>
          <w:sz w:val="24"/>
          <w:szCs w:val="24"/>
        </w:rPr>
      </w:pPr>
    </w:p>
    <w:p w14:paraId="1E8FFB8C" w14:textId="77777777" w:rsidR="006A2F3B" w:rsidRPr="001F4CEF" w:rsidRDefault="006A2F3B" w:rsidP="001A00E2">
      <w:pPr>
        <w:spacing w:line="276" w:lineRule="auto"/>
        <w:jc w:val="center"/>
        <w:rPr>
          <w:rFonts w:asciiTheme="majorBidi" w:hAnsiTheme="majorBidi" w:cstheme="majorBidi"/>
          <w:b/>
          <w:bCs/>
          <w:sz w:val="24"/>
          <w:szCs w:val="24"/>
        </w:rPr>
      </w:pPr>
    </w:p>
    <w:p w14:paraId="14B1E7E7" w14:textId="77777777" w:rsidR="00892470" w:rsidRPr="001F4CEF" w:rsidRDefault="00892470" w:rsidP="001A00E2">
      <w:pPr>
        <w:spacing w:line="276" w:lineRule="auto"/>
        <w:jc w:val="center"/>
        <w:rPr>
          <w:rFonts w:asciiTheme="majorBidi" w:hAnsiTheme="majorBidi" w:cstheme="majorBidi"/>
          <w:b/>
          <w:bCs/>
          <w:sz w:val="24"/>
          <w:szCs w:val="24"/>
        </w:rPr>
      </w:pPr>
    </w:p>
    <w:p w14:paraId="081A4BAF" w14:textId="77777777" w:rsidR="00892470" w:rsidRPr="001F4CEF" w:rsidRDefault="00892470" w:rsidP="001A00E2">
      <w:pPr>
        <w:spacing w:line="276" w:lineRule="auto"/>
        <w:jc w:val="center"/>
        <w:rPr>
          <w:rFonts w:asciiTheme="majorBidi" w:hAnsiTheme="majorBidi" w:cstheme="majorBidi"/>
          <w:b/>
          <w:bCs/>
          <w:sz w:val="24"/>
          <w:szCs w:val="24"/>
        </w:rPr>
      </w:pPr>
    </w:p>
    <w:p w14:paraId="73D625FA" w14:textId="77777777" w:rsidR="00892470" w:rsidRPr="001F4CEF" w:rsidRDefault="00892470" w:rsidP="001A00E2">
      <w:pPr>
        <w:spacing w:line="276" w:lineRule="auto"/>
        <w:jc w:val="center"/>
        <w:rPr>
          <w:rFonts w:asciiTheme="majorBidi" w:hAnsiTheme="majorBidi" w:cstheme="majorBidi"/>
          <w:b/>
          <w:bCs/>
          <w:sz w:val="24"/>
          <w:szCs w:val="24"/>
        </w:rPr>
      </w:pPr>
    </w:p>
    <w:p w14:paraId="797BEADE" w14:textId="77777777" w:rsidR="00892470" w:rsidRPr="001F4CEF" w:rsidRDefault="00892470" w:rsidP="001A00E2">
      <w:pPr>
        <w:spacing w:line="276" w:lineRule="auto"/>
        <w:jc w:val="center"/>
        <w:rPr>
          <w:rFonts w:asciiTheme="majorBidi" w:hAnsiTheme="majorBidi" w:cstheme="majorBidi"/>
          <w:b/>
          <w:bCs/>
          <w:sz w:val="24"/>
          <w:szCs w:val="24"/>
        </w:rPr>
      </w:pPr>
    </w:p>
    <w:p w14:paraId="21EE3B04" w14:textId="77777777" w:rsidR="00892470" w:rsidRPr="001F4CEF" w:rsidRDefault="00892470" w:rsidP="001A00E2">
      <w:pPr>
        <w:spacing w:line="276" w:lineRule="auto"/>
        <w:rPr>
          <w:rFonts w:asciiTheme="majorBidi" w:hAnsiTheme="majorBidi" w:cstheme="majorBidi"/>
          <w:b/>
          <w:bCs/>
          <w:sz w:val="24"/>
          <w:szCs w:val="24"/>
        </w:rPr>
      </w:pPr>
    </w:p>
    <w:p w14:paraId="4B5ABF60" w14:textId="77777777" w:rsidR="00892470" w:rsidRPr="001F4CEF" w:rsidRDefault="00892470" w:rsidP="001A00E2">
      <w:pPr>
        <w:spacing w:line="276" w:lineRule="auto"/>
        <w:jc w:val="center"/>
        <w:rPr>
          <w:rFonts w:asciiTheme="majorBidi" w:hAnsiTheme="majorBidi" w:cstheme="majorBidi"/>
          <w:b/>
          <w:bCs/>
          <w:sz w:val="44"/>
          <w:szCs w:val="44"/>
        </w:rPr>
      </w:pPr>
    </w:p>
    <w:p w14:paraId="736CA52E" w14:textId="77777777" w:rsidR="00936962" w:rsidRPr="001F4CEF" w:rsidRDefault="00936962" w:rsidP="001A00E2">
      <w:pPr>
        <w:pStyle w:val="Titre1"/>
        <w:spacing w:line="276" w:lineRule="auto"/>
        <w:jc w:val="center"/>
        <w:rPr>
          <w:rFonts w:asciiTheme="majorBidi" w:hAnsiTheme="majorBidi"/>
          <w:b/>
          <w:bCs/>
          <w:color w:val="auto"/>
          <w:sz w:val="44"/>
          <w:szCs w:val="44"/>
        </w:rPr>
      </w:pPr>
      <w:bookmarkStart w:id="250" w:name="_Toc12228430"/>
      <w:r w:rsidRPr="001F4CEF">
        <w:rPr>
          <w:rFonts w:asciiTheme="majorBidi" w:hAnsiTheme="majorBidi"/>
          <w:b/>
          <w:bCs/>
          <w:color w:val="auto"/>
          <w:sz w:val="44"/>
          <w:szCs w:val="44"/>
        </w:rPr>
        <w:t xml:space="preserve">Conclusion </w:t>
      </w:r>
      <w:r w:rsidR="00892470" w:rsidRPr="001F4CEF">
        <w:rPr>
          <w:rFonts w:asciiTheme="majorBidi" w:hAnsiTheme="majorBidi"/>
          <w:b/>
          <w:bCs/>
          <w:color w:val="auto"/>
          <w:sz w:val="44"/>
          <w:szCs w:val="44"/>
        </w:rPr>
        <w:t>générale</w:t>
      </w:r>
      <w:bookmarkEnd w:id="250"/>
    </w:p>
    <w:p w14:paraId="2A09D7B7" w14:textId="77777777" w:rsidR="00892470" w:rsidRPr="001F4CEF" w:rsidRDefault="00892470" w:rsidP="001A00E2">
      <w:pPr>
        <w:spacing w:line="276" w:lineRule="auto"/>
        <w:jc w:val="center"/>
        <w:rPr>
          <w:rFonts w:asciiTheme="majorBidi" w:hAnsiTheme="majorBidi" w:cstheme="majorBidi"/>
          <w:b/>
          <w:bCs/>
        </w:rPr>
        <w:sectPr w:rsidR="00892470" w:rsidRPr="001F4CEF" w:rsidSect="006A2F3B">
          <w:headerReference w:type="first" r:id="rId37"/>
          <w:footnotePr>
            <w:numRestart w:val="eachPage"/>
          </w:footnotePr>
          <w:type w:val="evenPage"/>
          <w:pgSz w:w="11906" w:h="16838" w:code="9"/>
          <w:pgMar w:top="1418" w:right="1418" w:bottom="1418" w:left="1418" w:header="709" w:footer="709" w:gutter="0"/>
          <w:cols w:space="708"/>
          <w:titlePg/>
          <w:docGrid w:linePitch="360"/>
        </w:sectPr>
      </w:pPr>
    </w:p>
    <w:p w14:paraId="56A540A6" w14:textId="77777777" w:rsidR="00B35BFA" w:rsidRPr="001F4CEF" w:rsidRDefault="00936962" w:rsidP="00B35BFA">
      <w:pPr>
        <w:spacing w:line="276" w:lineRule="auto"/>
        <w:jc w:val="center"/>
        <w:rPr>
          <w:rFonts w:asciiTheme="majorBidi" w:hAnsiTheme="majorBidi" w:cstheme="majorBidi"/>
          <w:b/>
          <w:bCs/>
        </w:rPr>
      </w:pPr>
      <w:r w:rsidRPr="001F4CEF">
        <w:rPr>
          <w:rFonts w:asciiTheme="majorBidi" w:hAnsiTheme="majorBidi" w:cstheme="majorBidi"/>
          <w:b/>
          <w:bCs/>
        </w:rPr>
        <w:br w:type="page"/>
      </w:r>
    </w:p>
    <w:p w14:paraId="1CAE10D9" w14:textId="77777777" w:rsidR="00936962" w:rsidRPr="001F4CEF" w:rsidRDefault="001A00E2" w:rsidP="001A00E2">
      <w:pPr>
        <w:spacing w:before="100" w:beforeAutospacing="1" w:after="100" w:afterAutospacing="1" w:line="276" w:lineRule="auto"/>
        <w:ind w:firstLine="709"/>
        <w:mirrorIndents/>
        <w:jc w:val="both"/>
        <w:rPr>
          <w:rFonts w:asciiTheme="majorBidi" w:hAnsiTheme="majorBidi" w:cstheme="majorBidi"/>
          <w:sz w:val="24"/>
          <w:szCs w:val="24"/>
        </w:rPr>
      </w:pPr>
      <w:r w:rsidRPr="001F4CEF">
        <w:rPr>
          <w:rFonts w:asciiTheme="majorBidi" w:hAnsiTheme="majorBidi" w:cstheme="majorBidi"/>
          <w:sz w:val="24"/>
          <w:szCs w:val="24"/>
        </w:rPr>
        <w:t>À</w:t>
      </w:r>
      <w:r w:rsidR="00936962" w:rsidRPr="001F4CEF">
        <w:rPr>
          <w:rFonts w:asciiTheme="majorBidi" w:hAnsiTheme="majorBidi" w:cstheme="majorBidi"/>
          <w:sz w:val="24"/>
          <w:szCs w:val="24"/>
        </w:rPr>
        <w:t xml:space="preserve"> la fin, nous concluons que les campagnes de sensibilisation sociale visent à convaincre le consommateur de l’idée promue. Le taux de réussite est mesuré par la mesure dans laquelle le public cible </w:t>
      </w:r>
      <w:r w:rsidRPr="001F4CEF">
        <w:rPr>
          <w:rFonts w:asciiTheme="majorBidi" w:hAnsiTheme="majorBidi" w:cstheme="majorBidi"/>
          <w:sz w:val="24"/>
          <w:szCs w:val="24"/>
        </w:rPr>
        <w:t xml:space="preserve">à </w:t>
      </w:r>
      <w:r w:rsidR="00936962" w:rsidRPr="001F4CEF">
        <w:rPr>
          <w:rFonts w:asciiTheme="majorBidi" w:hAnsiTheme="majorBidi" w:cstheme="majorBidi"/>
          <w:sz w:val="24"/>
          <w:szCs w:val="24"/>
        </w:rPr>
        <w:t>adopte le comportement du marché. Les campagnes de marketing social doivent suivre les principes et les étapes pour parvenir à une bonne compréhension des attitudes des individus et des différentes influences.</w:t>
      </w:r>
    </w:p>
    <w:p w14:paraId="5CC927ED" w14:textId="77777777" w:rsidR="00936962" w:rsidRPr="001F4CEF" w:rsidRDefault="00936962" w:rsidP="00E80C0A">
      <w:pPr>
        <w:spacing w:line="276" w:lineRule="auto"/>
        <w:ind w:left="1" w:firstLine="708"/>
        <w:jc w:val="both"/>
        <w:rPr>
          <w:rFonts w:asciiTheme="majorBidi" w:hAnsiTheme="majorBidi" w:cstheme="majorBidi"/>
          <w:sz w:val="24"/>
          <w:szCs w:val="24"/>
        </w:rPr>
      </w:pPr>
      <w:r w:rsidRPr="001F4CEF">
        <w:rPr>
          <w:rFonts w:asciiTheme="majorBidi" w:hAnsiTheme="majorBidi" w:cstheme="majorBidi"/>
          <w:sz w:val="24"/>
          <w:szCs w:val="24"/>
        </w:rPr>
        <w:t>pour traiter le sujet de manière professionnelle.</w:t>
      </w:r>
    </w:p>
    <w:p w14:paraId="2C0D99CC" w14:textId="77777777" w:rsidR="00936962" w:rsidRPr="001F4CEF" w:rsidRDefault="00936962"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Nous avons également constaté que les facteurs externes et psychologiques des facteurs sociaux, familiaux, démographiques, des besoins, des motivations et des tendances ont un rôle majeur à jouer dans la décision des consommateurs.</w:t>
      </w:r>
    </w:p>
    <w:p w14:paraId="20D1F3C3" w14:textId="77777777" w:rsidR="00577C45" w:rsidRPr="00577C45" w:rsidRDefault="00577C45" w:rsidP="00577C45">
      <w:pPr>
        <w:spacing w:line="276" w:lineRule="auto"/>
        <w:ind w:firstLine="708"/>
        <w:rPr>
          <w:rFonts w:asciiTheme="majorBidi" w:hAnsiTheme="majorBidi" w:cstheme="majorBidi"/>
          <w:sz w:val="24"/>
          <w:szCs w:val="24"/>
        </w:rPr>
      </w:pPr>
      <w:r w:rsidRPr="00577C45">
        <w:rPr>
          <w:rFonts w:asciiTheme="majorBidi" w:hAnsiTheme="majorBidi" w:cstheme="majorBidi"/>
          <w:sz w:val="24"/>
          <w:szCs w:val="24"/>
        </w:rPr>
        <w:t>Cette enquête, nous a permis de confirmer ou d’infirmer les hypothèses proposées au</w:t>
      </w:r>
    </w:p>
    <w:p w14:paraId="318152B6" w14:textId="77777777" w:rsidR="00936962" w:rsidRPr="001F4CEF" w:rsidRDefault="00577C45" w:rsidP="00577C45">
      <w:pPr>
        <w:spacing w:line="276" w:lineRule="auto"/>
        <w:ind w:firstLine="708"/>
        <w:jc w:val="both"/>
        <w:rPr>
          <w:rFonts w:asciiTheme="majorBidi" w:hAnsiTheme="majorBidi" w:cstheme="majorBidi"/>
          <w:sz w:val="24"/>
          <w:szCs w:val="24"/>
        </w:rPr>
      </w:pPr>
      <w:r w:rsidRPr="00577C45">
        <w:rPr>
          <w:rFonts w:asciiTheme="majorBidi" w:hAnsiTheme="majorBidi" w:cstheme="majorBidi"/>
          <w:sz w:val="24"/>
          <w:szCs w:val="24"/>
        </w:rPr>
        <w:t>préalable et par conséquent de répondre à la</w:t>
      </w:r>
      <w:r>
        <w:rPr>
          <w:rFonts w:asciiTheme="majorBidi" w:hAnsiTheme="majorBidi" w:cstheme="majorBidi"/>
          <w:sz w:val="24"/>
          <w:szCs w:val="24"/>
        </w:rPr>
        <w:t xml:space="preserve"> problématique posée au départ </w:t>
      </w:r>
    </w:p>
    <w:p w14:paraId="494EE5E9" w14:textId="77777777" w:rsidR="00936962" w:rsidRPr="001F4CEF" w:rsidRDefault="00936962"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En combinant les aspects théoriques et pratiques de notre étude, nous avons trouvé les résultats suivants :</w:t>
      </w:r>
    </w:p>
    <w:p w14:paraId="72D6F4A8" w14:textId="77777777" w:rsidR="00936962" w:rsidRPr="001F4CEF" w:rsidRDefault="00936962" w:rsidP="00E80C0A">
      <w:pPr>
        <w:spacing w:line="276" w:lineRule="auto"/>
        <w:ind w:firstLine="708"/>
        <w:jc w:val="both"/>
        <w:rPr>
          <w:rFonts w:asciiTheme="majorBidi" w:hAnsiTheme="majorBidi" w:cstheme="majorBidi"/>
          <w:sz w:val="24"/>
          <w:szCs w:val="24"/>
        </w:rPr>
      </w:pPr>
      <w:r w:rsidRPr="001F4CEF">
        <w:rPr>
          <w:rFonts w:asciiTheme="majorBidi" w:hAnsiTheme="majorBidi" w:cstheme="majorBidi"/>
          <w:sz w:val="24"/>
          <w:szCs w:val="24"/>
        </w:rPr>
        <w:t>Le marketing social est très important pour éduquer les consommateurs, les sensibiliser, rationaliser leur comportement et répandre la vigilance parmi les membres de la société.</w:t>
      </w:r>
    </w:p>
    <w:p w14:paraId="3B74C924"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w:t>
      </w:r>
      <w:r w:rsidR="001A00E2" w:rsidRPr="001F4CEF">
        <w:rPr>
          <w:rFonts w:asciiTheme="majorBidi" w:hAnsiTheme="majorBidi" w:cstheme="majorBidi"/>
          <w:sz w:val="24"/>
          <w:szCs w:val="24"/>
        </w:rPr>
        <w:t xml:space="preserve">le sexe a un rôle dans </w:t>
      </w:r>
      <w:r w:rsidR="00936962" w:rsidRPr="001F4CEF">
        <w:rPr>
          <w:rFonts w:asciiTheme="majorBidi" w:hAnsiTheme="majorBidi" w:cstheme="majorBidi"/>
          <w:sz w:val="24"/>
          <w:szCs w:val="24"/>
        </w:rPr>
        <w:t>la sensibilisation des consommateurs aux campagnes de sensibilisation, le groupe de femmes étant plus réactif et affecté que le groupe des hommes.</w:t>
      </w:r>
    </w:p>
    <w:p w14:paraId="0A554A84"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L’âge influence les réactions des consommateurs algériens aux campagnes de sensibilisation sociale</w:t>
      </w:r>
      <w:r w:rsidRPr="001F4CEF">
        <w:rPr>
          <w:rFonts w:asciiTheme="majorBidi" w:hAnsiTheme="majorBidi" w:cstheme="majorBidi"/>
          <w:sz w:val="24"/>
          <w:szCs w:val="24"/>
        </w:rPr>
        <w:t>s</w:t>
      </w:r>
    </w:p>
    <w:p w14:paraId="051854AB"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Le groupe d’âge le plus au courant est la catégorie des jeunes, en raison de leur forte interaction avec la technologie et de la mesure dans laquelle la rationalité doit être prise en compte dans les décisions d’achat.</w:t>
      </w:r>
    </w:p>
    <w:p w14:paraId="1174C5C4"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Le niveau d'éducation est la variable la plus influente dans la sensibilisation des consommateurs aux campagnes de sensibilisation sociale, car la science est honnête et peut comprendre le contenu et les messages des campagnes de sensibilisation plus que d</w:t>
      </w:r>
      <w:r w:rsidR="0045651C" w:rsidRPr="001F4CEF">
        <w:rPr>
          <w:rFonts w:asciiTheme="majorBidi" w:hAnsiTheme="majorBidi" w:cstheme="majorBidi"/>
          <w:sz w:val="24"/>
          <w:szCs w:val="24"/>
        </w:rPr>
        <w:t>'autres groupes</w:t>
      </w:r>
    </w:p>
    <w:p w14:paraId="47D3B909" w14:textId="77777777" w:rsidR="00936962" w:rsidRDefault="0045651C" w:rsidP="00577C45">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Pour cela on peut dire que nos hypothès</w:t>
      </w:r>
      <w:r w:rsidR="00577C45">
        <w:rPr>
          <w:rFonts w:asciiTheme="majorBidi" w:hAnsiTheme="majorBidi" w:cstheme="majorBidi"/>
          <w:sz w:val="24"/>
          <w:szCs w:val="24"/>
        </w:rPr>
        <w:t xml:space="preserve">es sont bien et bel confirmées </w:t>
      </w:r>
    </w:p>
    <w:p w14:paraId="206E5707" w14:textId="77777777" w:rsidR="00577C45" w:rsidRPr="00577C45" w:rsidRDefault="00577C45" w:rsidP="00577C45">
      <w:pPr>
        <w:spacing w:line="276" w:lineRule="auto"/>
        <w:rPr>
          <w:rFonts w:asciiTheme="majorBidi" w:hAnsiTheme="majorBidi" w:cstheme="majorBidi"/>
          <w:sz w:val="24"/>
          <w:szCs w:val="24"/>
        </w:rPr>
      </w:pPr>
      <w:r w:rsidRPr="00577C45">
        <w:rPr>
          <w:rFonts w:asciiTheme="majorBidi" w:hAnsiTheme="majorBidi" w:cstheme="majorBidi"/>
          <w:sz w:val="24"/>
          <w:szCs w:val="24"/>
        </w:rPr>
        <w:t>En prenant en considération l’enquête élaborée auprès des consommateurs de la wilaya de</w:t>
      </w:r>
    </w:p>
    <w:p w14:paraId="440D6955" w14:textId="77777777" w:rsidR="00577C45" w:rsidRPr="001F4CEF" w:rsidRDefault="00577C45" w:rsidP="00577C45">
      <w:pPr>
        <w:spacing w:line="276" w:lineRule="auto"/>
        <w:jc w:val="both"/>
        <w:rPr>
          <w:rFonts w:asciiTheme="majorBidi" w:hAnsiTheme="majorBidi" w:cstheme="majorBidi"/>
          <w:sz w:val="24"/>
          <w:szCs w:val="24"/>
        </w:rPr>
      </w:pPr>
      <w:r>
        <w:rPr>
          <w:rFonts w:asciiTheme="majorBidi" w:hAnsiTheme="majorBidi" w:cstheme="majorBidi"/>
          <w:sz w:val="24"/>
          <w:szCs w:val="24"/>
        </w:rPr>
        <w:t>Bejaia sur un échantillon de 128</w:t>
      </w:r>
      <w:r w:rsidRPr="00577C45">
        <w:rPr>
          <w:rFonts w:asciiTheme="majorBidi" w:hAnsiTheme="majorBidi" w:cstheme="majorBidi"/>
          <w:sz w:val="24"/>
          <w:szCs w:val="24"/>
        </w:rPr>
        <w:t xml:space="preserve"> personnes, nous avons pu constater</w:t>
      </w:r>
      <w:r>
        <w:rPr>
          <w:rFonts w:asciiTheme="majorBidi" w:hAnsiTheme="majorBidi" w:cstheme="majorBidi"/>
          <w:sz w:val="24"/>
          <w:szCs w:val="24"/>
        </w:rPr>
        <w:t> :</w:t>
      </w:r>
    </w:p>
    <w:p w14:paraId="518EA7C9"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La nécessité d'utiliser les médias et la communication pour promouvoir les campagnes de sensibilisation, y compris les contacts personnels, en particulier </w:t>
      </w:r>
      <w:r w:rsidR="001A00E2" w:rsidRPr="001F4CEF">
        <w:rPr>
          <w:rFonts w:asciiTheme="majorBidi" w:hAnsiTheme="majorBidi" w:cstheme="majorBidi"/>
          <w:sz w:val="24"/>
          <w:szCs w:val="24"/>
        </w:rPr>
        <w:t>dans les campagnes ciblant les g</w:t>
      </w:r>
      <w:r w:rsidR="00936962" w:rsidRPr="001F4CEF">
        <w:rPr>
          <w:rFonts w:asciiTheme="majorBidi" w:hAnsiTheme="majorBidi" w:cstheme="majorBidi"/>
          <w:sz w:val="24"/>
          <w:szCs w:val="24"/>
        </w:rPr>
        <w:t>rasses sans éducation.</w:t>
      </w:r>
    </w:p>
    <w:p w14:paraId="68C7B5EA"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La recherche scientifique sur divers sujets liés aux campagnes de ma</w:t>
      </w:r>
      <w:r w:rsidR="001A00E2" w:rsidRPr="001F4CEF">
        <w:rPr>
          <w:rFonts w:asciiTheme="majorBidi" w:hAnsiTheme="majorBidi" w:cstheme="majorBidi"/>
          <w:sz w:val="24"/>
          <w:szCs w:val="24"/>
        </w:rPr>
        <w:t xml:space="preserve">rketing social, qui contribue à </w:t>
      </w:r>
      <w:r w:rsidR="00936962" w:rsidRPr="001F4CEF">
        <w:rPr>
          <w:rFonts w:asciiTheme="majorBidi" w:hAnsiTheme="majorBidi" w:cstheme="majorBidi"/>
          <w:sz w:val="24"/>
          <w:szCs w:val="24"/>
        </w:rPr>
        <w:t>la constitution d’une base de connaissances sur la nature des transformations sociales et médi</w:t>
      </w:r>
      <w:r w:rsidRPr="001F4CEF">
        <w:rPr>
          <w:rFonts w:asciiTheme="majorBidi" w:hAnsiTheme="majorBidi" w:cstheme="majorBidi"/>
          <w:sz w:val="24"/>
          <w:szCs w:val="24"/>
        </w:rPr>
        <w:t>atiques observée</w:t>
      </w:r>
      <w:r w:rsidR="00936962" w:rsidRPr="001F4CEF">
        <w:rPr>
          <w:rFonts w:asciiTheme="majorBidi" w:hAnsiTheme="majorBidi" w:cstheme="majorBidi"/>
          <w:sz w:val="24"/>
          <w:szCs w:val="24"/>
        </w:rPr>
        <w:t xml:space="preserve"> par la société.</w:t>
      </w:r>
    </w:p>
    <w:p w14:paraId="509AC16D"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Sélection d'éléments de persuasion et d'influence de manière scientifique.</w:t>
      </w:r>
    </w:p>
    <w:p w14:paraId="5BFB5042" w14:textId="77777777" w:rsidR="00936962" w:rsidRPr="001F4CEF" w:rsidRDefault="00B35BFA"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Utilisation de la technologie moderne dans le processus de sensibilisation.</w:t>
      </w:r>
    </w:p>
    <w:p w14:paraId="5342CFC3" w14:textId="77777777" w:rsidR="00936962" w:rsidRPr="001F4CEF" w:rsidRDefault="00B35BFA" w:rsidP="00577C45">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w:t>
      </w:r>
      <w:r w:rsidR="00936962" w:rsidRPr="001F4CEF">
        <w:rPr>
          <w:rFonts w:asciiTheme="majorBidi" w:hAnsiTheme="majorBidi" w:cstheme="majorBidi"/>
          <w:sz w:val="24"/>
          <w:szCs w:val="24"/>
        </w:rPr>
        <w:t xml:space="preserve"> Examiner les attitudes du public sur les questions liées à la sensibilisation à la société afin de </w:t>
      </w:r>
      <w:r w:rsidR="001A00E2" w:rsidRPr="001F4CEF">
        <w:rPr>
          <w:rFonts w:asciiTheme="majorBidi" w:hAnsiTheme="majorBidi" w:cstheme="majorBidi"/>
          <w:sz w:val="24"/>
          <w:szCs w:val="24"/>
        </w:rPr>
        <w:t>contribuer à la connaissance de r</w:t>
      </w:r>
      <w:r w:rsidR="00936962" w:rsidRPr="001F4CEF">
        <w:rPr>
          <w:rFonts w:asciiTheme="majorBidi" w:hAnsiTheme="majorBidi" w:cstheme="majorBidi"/>
          <w:sz w:val="24"/>
          <w:szCs w:val="24"/>
        </w:rPr>
        <w:t>éponse du public à</w:t>
      </w:r>
      <w:r w:rsidR="00577C45">
        <w:rPr>
          <w:rFonts w:asciiTheme="majorBidi" w:hAnsiTheme="majorBidi" w:cstheme="majorBidi"/>
          <w:sz w:val="24"/>
          <w:szCs w:val="24"/>
        </w:rPr>
        <w:t xml:space="preserve"> la campagne.</w:t>
      </w:r>
    </w:p>
    <w:p w14:paraId="4529593C" w14:textId="77777777" w:rsidR="00936962" w:rsidRPr="001F4CEF" w:rsidRDefault="00936962"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À cet égard, nous avons révélé la possibilité de poursuivre la recherche dans le domaine des campagnes de sensibilisation sociale, d’autant plus que ce sujet est peu développé en termes de recherche :</w:t>
      </w:r>
    </w:p>
    <w:p w14:paraId="5E513421" w14:textId="77777777" w:rsidR="00936962" w:rsidRPr="001F4CEF" w:rsidRDefault="00936962"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Responsabilité sociale des organisations.</w:t>
      </w:r>
    </w:p>
    <w:p w14:paraId="6C49ADF4" w14:textId="77777777" w:rsidR="00936962" w:rsidRPr="001F4CEF" w:rsidRDefault="00936962" w:rsidP="001A00E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Marketing social et amélioration de l'image de l'organisation.</w:t>
      </w:r>
    </w:p>
    <w:p w14:paraId="61A34CEB" w14:textId="77777777" w:rsidR="006E3EDF" w:rsidRPr="001F4CEF" w:rsidRDefault="00936962" w:rsidP="00091852">
      <w:pPr>
        <w:spacing w:line="276" w:lineRule="auto"/>
        <w:jc w:val="both"/>
        <w:rPr>
          <w:rFonts w:asciiTheme="majorBidi" w:hAnsiTheme="majorBidi" w:cstheme="majorBidi"/>
          <w:sz w:val="24"/>
          <w:szCs w:val="24"/>
        </w:rPr>
      </w:pPr>
      <w:r w:rsidRPr="001F4CEF">
        <w:rPr>
          <w:rFonts w:asciiTheme="majorBidi" w:hAnsiTheme="majorBidi" w:cstheme="majorBidi"/>
          <w:sz w:val="24"/>
          <w:szCs w:val="24"/>
        </w:rPr>
        <w:t>- L'importance des campagnes de sensibilisation dans l'éra</w:t>
      </w:r>
      <w:r w:rsidR="00091852" w:rsidRPr="001F4CEF">
        <w:rPr>
          <w:rFonts w:asciiTheme="majorBidi" w:hAnsiTheme="majorBidi" w:cstheme="majorBidi"/>
          <w:sz w:val="24"/>
          <w:szCs w:val="24"/>
        </w:rPr>
        <w:t>dication des parasites sociaux.</w:t>
      </w:r>
    </w:p>
    <w:p w14:paraId="50CAC722" w14:textId="77777777" w:rsidR="006E3EDF" w:rsidRPr="001F4CEF" w:rsidRDefault="006E3EDF" w:rsidP="001A00E2">
      <w:pPr>
        <w:spacing w:line="276" w:lineRule="auto"/>
        <w:jc w:val="both"/>
        <w:rPr>
          <w:rFonts w:asciiTheme="majorBidi" w:hAnsiTheme="majorBidi" w:cstheme="majorBidi"/>
          <w:sz w:val="24"/>
          <w:szCs w:val="24"/>
        </w:rPr>
      </w:pPr>
    </w:p>
    <w:p w14:paraId="0E46558C" w14:textId="77777777" w:rsidR="00091852" w:rsidRPr="001F4CEF" w:rsidRDefault="00091852">
      <w:pPr>
        <w:rPr>
          <w:rFonts w:asciiTheme="majorBidi" w:hAnsiTheme="majorBidi" w:cstheme="majorBidi"/>
          <w:sz w:val="24"/>
          <w:szCs w:val="24"/>
        </w:rPr>
        <w:sectPr w:rsidR="00091852" w:rsidRPr="001F4CEF" w:rsidSect="00892470">
          <w:headerReference w:type="default" r:id="rId38"/>
          <w:footnotePr>
            <w:numRestart w:val="eachPage"/>
          </w:footnotePr>
          <w:type w:val="continuous"/>
          <w:pgSz w:w="11906" w:h="16838" w:code="9"/>
          <w:pgMar w:top="1418" w:right="1418" w:bottom="1418" w:left="1418" w:header="709" w:footer="709" w:gutter="0"/>
          <w:cols w:space="708"/>
          <w:titlePg/>
          <w:docGrid w:linePitch="360"/>
        </w:sectPr>
      </w:pPr>
      <w:r w:rsidRPr="001F4CEF">
        <w:rPr>
          <w:rFonts w:asciiTheme="majorBidi" w:hAnsiTheme="majorBidi" w:cstheme="majorBidi"/>
          <w:sz w:val="24"/>
          <w:szCs w:val="24"/>
        </w:rPr>
        <w:br w:type="page"/>
      </w:r>
    </w:p>
    <w:p w14:paraId="3B4C8871" w14:textId="77777777" w:rsidR="002E5701" w:rsidRPr="001F4CEF" w:rsidRDefault="002E5701" w:rsidP="002E5701">
      <w:pPr>
        <w:jc w:val="center"/>
        <w:rPr>
          <w:rFonts w:asciiTheme="majorBidi" w:hAnsiTheme="majorBidi" w:cstheme="majorBidi"/>
          <w:b/>
          <w:bCs/>
          <w:sz w:val="48"/>
          <w:szCs w:val="48"/>
        </w:rPr>
      </w:pPr>
    </w:p>
    <w:p w14:paraId="021B33D1" w14:textId="77777777" w:rsidR="002E5701" w:rsidRPr="001F4CEF" w:rsidRDefault="002E5701" w:rsidP="002E5701">
      <w:pPr>
        <w:jc w:val="center"/>
        <w:rPr>
          <w:rFonts w:asciiTheme="majorBidi" w:hAnsiTheme="majorBidi" w:cstheme="majorBidi"/>
          <w:b/>
          <w:bCs/>
          <w:sz w:val="48"/>
          <w:szCs w:val="48"/>
        </w:rPr>
      </w:pPr>
    </w:p>
    <w:p w14:paraId="689F8774" w14:textId="77777777" w:rsidR="002E5701" w:rsidRPr="001F4CEF" w:rsidRDefault="002E5701" w:rsidP="002E5701">
      <w:pPr>
        <w:jc w:val="center"/>
        <w:rPr>
          <w:rFonts w:asciiTheme="majorBidi" w:hAnsiTheme="majorBidi" w:cstheme="majorBidi"/>
          <w:b/>
          <w:bCs/>
          <w:sz w:val="48"/>
          <w:szCs w:val="48"/>
        </w:rPr>
      </w:pPr>
    </w:p>
    <w:p w14:paraId="4B1C65A1" w14:textId="77777777" w:rsidR="002E5701" w:rsidRPr="001F4CEF" w:rsidRDefault="002E5701" w:rsidP="002E5701">
      <w:pPr>
        <w:jc w:val="center"/>
        <w:rPr>
          <w:rFonts w:asciiTheme="majorBidi" w:hAnsiTheme="majorBidi" w:cstheme="majorBidi"/>
          <w:b/>
          <w:bCs/>
          <w:sz w:val="48"/>
          <w:szCs w:val="48"/>
        </w:rPr>
      </w:pPr>
    </w:p>
    <w:p w14:paraId="1B739EF7" w14:textId="77777777" w:rsidR="002E5701" w:rsidRPr="001F4CEF" w:rsidRDefault="002E5701" w:rsidP="002E5701">
      <w:pPr>
        <w:jc w:val="center"/>
        <w:rPr>
          <w:rFonts w:asciiTheme="majorBidi" w:hAnsiTheme="majorBidi" w:cstheme="majorBidi"/>
          <w:b/>
          <w:bCs/>
          <w:sz w:val="48"/>
          <w:szCs w:val="48"/>
        </w:rPr>
      </w:pPr>
    </w:p>
    <w:p w14:paraId="3DA63C87" w14:textId="77777777" w:rsidR="002E5701" w:rsidRPr="001F4CEF" w:rsidRDefault="002E5701" w:rsidP="002E5701">
      <w:pPr>
        <w:jc w:val="center"/>
        <w:rPr>
          <w:rFonts w:asciiTheme="majorBidi" w:hAnsiTheme="majorBidi" w:cstheme="majorBidi"/>
          <w:b/>
          <w:bCs/>
          <w:sz w:val="48"/>
          <w:szCs w:val="48"/>
        </w:rPr>
      </w:pPr>
    </w:p>
    <w:p w14:paraId="2D6CD5DE" w14:textId="77777777" w:rsidR="002E5701" w:rsidRPr="001F4CEF" w:rsidRDefault="002E5701" w:rsidP="002E5701">
      <w:pPr>
        <w:jc w:val="center"/>
        <w:rPr>
          <w:rFonts w:asciiTheme="majorBidi" w:hAnsiTheme="majorBidi" w:cstheme="majorBidi"/>
          <w:b/>
          <w:bCs/>
          <w:sz w:val="48"/>
          <w:szCs w:val="48"/>
        </w:rPr>
      </w:pPr>
      <w:r w:rsidRPr="001F4CEF">
        <w:rPr>
          <w:rFonts w:asciiTheme="majorBidi" w:hAnsiTheme="majorBidi" w:cstheme="majorBidi"/>
          <w:b/>
          <w:bCs/>
          <w:sz w:val="48"/>
          <w:szCs w:val="48"/>
        </w:rPr>
        <w:t>Bibliographie</w:t>
      </w:r>
    </w:p>
    <w:p w14:paraId="435582C9" w14:textId="77777777" w:rsidR="00E80C0A" w:rsidRPr="001F4CEF" w:rsidRDefault="00E80C0A" w:rsidP="002E5701">
      <w:pPr>
        <w:jc w:val="center"/>
        <w:rPr>
          <w:rFonts w:asciiTheme="majorBidi" w:hAnsiTheme="majorBidi" w:cstheme="majorBidi"/>
          <w:b/>
          <w:bCs/>
          <w:sz w:val="48"/>
          <w:szCs w:val="48"/>
        </w:rPr>
      </w:pPr>
    </w:p>
    <w:p w14:paraId="42872A64" w14:textId="77777777" w:rsidR="00E80C0A" w:rsidRPr="001F4CEF" w:rsidRDefault="00E80C0A" w:rsidP="002E5701">
      <w:pPr>
        <w:jc w:val="center"/>
        <w:rPr>
          <w:rFonts w:asciiTheme="majorBidi" w:hAnsiTheme="majorBidi" w:cstheme="majorBidi"/>
          <w:b/>
          <w:bCs/>
          <w:sz w:val="48"/>
          <w:szCs w:val="48"/>
        </w:rPr>
      </w:pPr>
    </w:p>
    <w:p w14:paraId="56722235" w14:textId="77777777" w:rsidR="00E80C0A" w:rsidRPr="001F4CEF" w:rsidRDefault="00E80C0A" w:rsidP="002E5701">
      <w:pPr>
        <w:jc w:val="center"/>
        <w:rPr>
          <w:rFonts w:asciiTheme="majorBidi" w:hAnsiTheme="majorBidi" w:cstheme="majorBidi"/>
          <w:b/>
          <w:bCs/>
          <w:sz w:val="48"/>
          <w:szCs w:val="48"/>
        </w:rPr>
      </w:pPr>
    </w:p>
    <w:p w14:paraId="739729F6" w14:textId="77777777" w:rsidR="00E80C0A" w:rsidRPr="001F4CEF" w:rsidRDefault="00E80C0A" w:rsidP="002E5701">
      <w:pPr>
        <w:jc w:val="center"/>
        <w:rPr>
          <w:rFonts w:asciiTheme="majorBidi" w:hAnsiTheme="majorBidi" w:cstheme="majorBidi"/>
          <w:b/>
          <w:bCs/>
          <w:sz w:val="48"/>
          <w:szCs w:val="48"/>
        </w:rPr>
      </w:pPr>
    </w:p>
    <w:p w14:paraId="0931B2FD" w14:textId="77777777" w:rsidR="00E80C0A" w:rsidRPr="001F4CEF" w:rsidRDefault="00E80C0A" w:rsidP="002E5701">
      <w:pPr>
        <w:jc w:val="center"/>
        <w:rPr>
          <w:rFonts w:asciiTheme="majorBidi" w:hAnsiTheme="majorBidi" w:cstheme="majorBidi"/>
          <w:b/>
          <w:bCs/>
          <w:sz w:val="48"/>
          <w:szCs w:val="48"/>
        </w:rPr>
      </w:pPr>
    </w:p>
    <w:p w14:paraId="52AC47AF" w14:textId="77777777" w:rsidR="00E80C0A" w:rsidRPr="001F4CEF" w:rsidRDefault="00E80C0A" w:rsidP="002E5701">
      <w:pPr>
        <w:jc w:val="center"/>
        <w:rPr>
          <w:rFonts w:asciiTheme="majorBidi" w:hAnsiTheme="majorBidi" w:cstheme="majorBidi"/>
          <w:b/>
          <w:bCs/>
          <w:sz w:val="48"/>
          <w:szCs w:val="48"/>
        </w:rPr>
      </w:pPr>
    </w:p>
    <w:p w14:paraId="3646F21F" w14:textId="77777777" w:rsidR="00E80C0A" w:rsidRPr="001F4CEF" w:rsidRDefault="00E80C0A" w:rsidP="002E5701">
      <w:pPr>
        <w:jc w:val="center"/>
        <w:rPr>
          <w:rFonts w:asciiTheme="majorBidi" w:hAnsiTheme="majorBidi" w:cstheme="majorBidi"/>
          <w:b/>
          <w:bCs/>
          <w:sz w:val="48"/>
          <w:szCs w:val="48"/>
        </w:rPr>
      </w:pPr>
    </w:p>
    <w:p w14:paraId="5AC3582A" w14:textId="77777777" w:rsidR="00E80C0A" w:rsidRPr="001F4CEF" w:rsidRDefault="00E80C0A" w:rsidP="002E5701">
      <w:pPr>
        <w:jc w:val="center"/>
        <w:rPr>
          <w:rFonts w:asciiTheme="majorBidi" w:hAnsiTheme="majorBidi" w:cstheme="majorBidi"/>
          <w:b/>
          <w:bCs/>
          <w:sz w:val="48"/>
          <w:szCs w:val="48"/>
        </w:rPr>
      </w:pPr>
    </w:p>
    <w:p w14:paraId="131A3959" w14:textId="77777777" w:rsidR="00E80C0A" w:rsidRPr="001F4CEF" w:rsidRDefault="00E80C0A" w:rsidP="002E5701">
      <w:pPr>
        <w:jc w:val="center"/>
        <w:rPr>
          <w:rFonts w:asciiTheme="majorBidi" w:hAnsiTheme="majorBidi" w:cstheme="majorBidi"/>
          <w:b/>
          <w:bCs/>
          <w:sz w:val="48"/>
          <w:szCs w:val="48"/>
        </w:rPr>
      </w:pPr>
    </w:p>
    <w:p w14:paraId="7016C8FF" w14:textId="77777777" w:rsidR="00E80C0A" w:rsidRPr="001F4CEF" w:rsidRDefault="00E80C0A" w:rsidP="002E5701">
      <w:pPr>
        <w:jc w:val="center"/>
        <w:rPr>
          <w:rFonts w:asciiTheme="majorBidi" w:hAnsiTheme="majorBidi" w:cstheme="majorBidi"/>
          <w:b/>
          <w:bCs/>
          <w:sz w:val="48"/>
          <w:szCs w:val="48"/>
        </w:rPr>
      </w:pPr>
    </w:p>
    <w:p w14:paraId="3529CB49" w14:textId="77777777" w:rsidR="00E80C0A" w:rsidRPr="001F4CEF" w:rsidRDefault="00E80C0A" w:rsidP="002E5701">
      <w:pPr>
        <w:jc w:val="center"/>
        <w:rPr>
          <w:rFonts w:asciiTheme="majorBidi" w:hAnsiTheme="majorBidi" w:cstheme="majorBidi"/>
          <w:b/>
          <w:bCs/>
          <w:sz w:val="48"/>
          <w:szCs w:val="48"/>
        </w:rPr>
      </w:pPr>
    </w:p>
    <w:p w14:paraId="1F6871AF" w14:textId="77777777" w:rsidR="00E80C0A" w:rsidRPr="001F4CEF" w:rsidRDefault="00E80C0A" w:rsidP="00E80C0A">
      <w:pPr>
        <w:rPr>
          <w:rFonts w:asciiTheme="majorBidi" w:hAnsiTheme="majorBidi" w:cstheme="majorBidi"/>
          <w:b/>
          <w:bCs/>
          <w:sz w:val="24"/>
          <w:szCs w:val="24"/>
        </w:rPr>
      </w:pPr>
    </w:p>
    <w:p w14:paraId="04DE08F7" w14:textId="77777777" w:rsidR="002C1E98" w:rsidRDefault="00CE7366" w:rsidP="002C1E98">
      <w:pPr>
        <w:rPr>
          <w:rFonts w:asciiTheme="majorBidi" w:hAnsiTheme="majorBidi" w:cstheme="majorBidi"/>
          <w:b/>
          <w:bCs/>
          <w:sz w:val="24"/>
          <w:szCs w:val="24"/>
        </w:rPr>
      </w:pPr>
      <w:r w:rsidRPr="001F4CEF">
        <w:rPr>
          <w:rFonts w:asciiTheme="majorBidi" w:hAnsiTheme="majorBidi" w:cstheme="majorBidi"/>
          <w:b/>
          <w:bCs/>
          <w:sz w:val="24"/>
          <w:szCs w:val="24"/>
        </w:rPr>
        <w:t xml:space="preserve">LES OUVRAGES </w:t>
      </w:r>
    </w:p>
    <w:p w14:paraId="550A9CA8" w14:textId="77777777" w:rsidR="00577C45" w:rsidRDefault="00577C45" w:rsidP="00F117E6">
      <w:pPr>
        <w:pStyle w:val="Paragraphedeliste"/>
        <w:numPr>
          <w:ilvl w:val="0"/>
          <w:numId w:val="60"/>
        </w:numPr>
        <w:rPr>
          <w:rFonts w:asciiTheme="majorBidi" w:hAnsiTheme="majorBidi" w:cstheme="majorBidi"/>
          <w:sz w:val="24"/>
          <w:szCs w:val="24"/>
        </w:rPr>
      </w:pPr>
      <w:r w:rsidRPr="00F479F7">
        <w:rPr>
          <w:rFonts w:asciiTheme="majorBidi" w:hAnsiTheme="majorBidi" w:cstheme="majorBidi"/>
          <w:sz w:val="24"/>
          <w:szCs w:val="24"/>
          <w:lang w:val="en-US"/>
        </w:rPr>
        <w:t xml:space="preserve">Andereasen, A.R, marketing social changing behaviour to promote health, social development, and Environment. </w:t>
      </w:r>
      <w:r w:rsidRPr="002C1E98">
        <w:rPr>
          <w:rFonts w:asciiTheme="majorBidi" w:hAnsiTheme="majorBidi" w:cstheme="majorBidi"/>
          <w:sz w:val="24"/>
          <w:szCs w:val="24"/>
        </w:rPr>
        <w:t>Jossey-Bass, San Fransisco</w:t>
      </w:r>
    </w:p>
    <w:p w14:paraId="1328CA53" w14:textId="77777777" w:rsidR="002C1E98" w:rsidRDefault="002C1E98" w:rsidP="002C1E98">
      <w:pPr>
        <w:pStyle w:val="Paragraphedeliste"/>
        <w:rPr>
          <w:rFonts w:asciiTheme="majorBidi" w:hAnsiTheme="majorBidi" w:cstheme="majorBidi"/>
          <w:sz w:val="24"/>
          <w:szCs w:val="24"/>
        </w:rPr>
      </w:pPr>
    </w:p>
    <w:p w14:paraId="1EE69E35" w14:textId="77777777" w:rsidR="002C1E98" w:rsidRDefault="002C1E98" w:rsidP="00F117E6">
      <w:pPr>
        <w:pStyle w:val="Paragraphedeliste"/>
        <w:numPr>
          <w:ilvl w:val="0"/>
          <w:numId w:val="60"/>
        </w:numPr>
        <w:rPr>
          <w:rFonts w:asciiTheme="majorBidi" w:hAnsiTheme="majorBidi" w:cstheme="majorBidi"/>
          <w:sz w:val="24"/>
          <w:szCs w:val="24"/>
        </w:rPr>
      </w:pPr>
      <w:r w:rsidRPr="002C1E98">
        <w:rPr>
          <w:rFonts w:asciiTheme="majorBidi" w:hAnsiTheme="majorBidi" w:cstheme="majorBidi"/>
          <w:sz w:val="24"/>
          <w:szCs w:val="24"/>
        </w:rPr>
        <w:t xml:space="preserve">  Bernard Dagenais « le plan de communication : l’art de séduire ou de convaincre les autres »presses université laval, 1998. </w:t>
      </w:r>
    </w:p>
    <w:p w14:paraId="105018BF" w14:textId="77777777" w:rsidR="002C1E98" w:rsidRPr="002C1E98" w:rsidRDefault="002C1E98" w:rsidP="002C1E98">
      <w:pPr>
        <w:pStyle w:val="Paragraphedeliste"/>
        <w:rPr>
          <w:rFonts w:asciiTheme="majorBidi" w:hAnsiTheme="majorBidi" w:cstheme="majorBidi"/>
          <w:sz w:val="24"/>
          <w:szCs w:val="24"/>
        </w:rPr>
      </w:pPr>
    </w:p>
    <w:p w14:paraId="6BD2016B" w14:textId="77777777" w:rsidR="002C1E98" w:rsidRDefault="002C1E98" w:rsidP="00F117E6">
      <w:pPr>
        <w:pStyle w:val="Paragraphedeliste"/>
        <w:numPr>
          <w:ilvl w:val="0"/>
          <w:numId w:val="60"/>
        </w:numPr>
        <w:rPr>
          <w:rFonts w:asciiTheme="majorBidi" w:hAnsiTheme="majorBidi" w:cstheme="majorBidi"/>
          <w:sz w:val="24"/>
          <w:szCs w:val="24"/>
        </w:rPr>
      </w:pPr>
      <w:r w:rsidRPr="00F479F7">
        <w:rPr>
          <w:rFonts w:asciiTheme="majorBidi" w:hAnsiTheme="majorBidi" w:cstheme="majorBidi"/>
          <w:sz w:val="24"/>
          <w:szCs w:val="24"/>
          <w:lang w:val="en-US"/>
        </w:rPr>
        <w:t xml:space="preserve">Binney, W &amp; Brennan, L. Introduction to special on non-profit and social marketing. </w:t>
      </w:r>
      <w:r w:rsidRPr="002C1E98">
        <w:rPr>
          <w:rFonts w:asciiTheme="majorBidi" w:hAnsiTheme="majorBidi" w:cstheme="majorBidi"/>
          <w:sz w:val="24"/>
          <w:szCs w:val="24"/>
        </w:rPr>
        <w:t>Australisian Marketing journal. 19 (2011).</w:t>
      </w:r>
    </w:p>
    <w:p w14:paraId="728D6240" w14:textId="77777777" w:rsidR="002C1E98" w:rsidRPr="002C1E98" w:rsidRDefault="002C1E98" w:rsidP="002C1E98">
      <w:pPr>
        <w:pStyle w:val="Paragraphedeliste"/>
        <w:rPr>
          <w:rFonts w:asciiTheme="majorBidi" w:hAnsiTheme="majorBidi" w:cstheme="majorBidi"/>
          <w:sz w:val="24"/>
          <w:szCs w:val="24"/>
        </w:rPr>
      </w:pPr>
    </w:p>
    <w:p w14:paraId="34FF1F2C" w14:textId="77777777" w:rsidR="002C1E98" w:rsidRDefault="002C1E98" w:rsidP="00F117E6">
      <w:pPr>
        <w:pStyle w:val="Paragraphedeliste"/>
        <w:numPr>
          <w:ilvl w:val="0"/>
          <w:numId w:val="60"/>
        </w:numPr>
        <w:rPr>
          <w:rFonts w:asciiTheme="majorBidi" w:hAnsiTheme="majorBidi" w:cstheme="majorBidi"/>
          <w:sz w:val="24"/>
          <w:szCs w:val="24"/>
        </w:rPr>
      </w:pPr>
      <w:r w:rsidRPr="00F479F7">
        <w:rPr>
          <w:rFonts w:asciiTheme="majorBidi" w:hAnsiTheme="majorBidi" w:cstheme="majorBidi"/>
          <w:sz w:val="24"/>
          <w:szCs w:val="24"/>
          <w:lang w:val="en-US"/>
        </w:rPr>
        <w:t xml:space="preserve">  Bloom,P.N. Evaluating social marketing programs : Problems and prospects, The 1980 Educators conference proceedings, A M A ? </w:t>
      </w:r>
      <w:r w:rsidRPr="002C1E98">
        <w:rPr>
          <w:rFonts w:asciiTheme="majorBidi" w:hAnsiTheme="majorBidi" w:cstheme="majorBidi"/>
          <w:sz w:val="24"/>
          <w:szCs w:val="24"/>
        </w:rPr>
        <w:t>Chicago</w:t>
      </w:r>
    </w:p>
    <w:p w14:paraId="3A5BA072" w14:textId="77777777" w:rsidR="002C1E98" w:rsidRPr="002C1E98" w:rsidRDefault="002C1E98" w:rsidP="002C1E98">
      <w:pPr>
        <w:pStyle w:val="Paragraphedeliste"/>
        <w:rPr>
          <w:rFonts w:asciiTheme="majorBidi" w:hAnsiTheme="majorBidi" w:cstheme="majorBidi"/>
          <w:sz w:val="24"/>
          <w:szCs w:val="24"/>
        </w:rPr>
      </w:pPr>
    </w:p>
    <w:p w14:paraId="6826F780" w14:textId="77777777" w:rsidR="002C1E98" w:rsidRPr="00F479F7" w:rsidRDefault="002C1E98" w:rsidP="00F117E6">
      <w:pPr>
        <w:pStyle w:val="Paragraphedeliste"/>
        <w:numPr>
          <w:ilvl w:val="0"/>
          <w:numId w:val="60"/>
        </w:numPr>
        <w:rPr>
          <w:rFonts w:asciiTheme="majorBidi" w:hAnsiTheme="majorBidi" w:cstheme="majorBidi"/>
          <w:sz w:val="24"/>
          <w:szCs w:val="24"/>
          <w:lang w:val="en-US"/>
        </w:rPr>
      </w:pPr>
      <w:r w:rsidRPr="00F479F7">
        <w:rPr>
          <w:rFonts w:asciiTheme="majorBidi" w:hAnsiTheme="majorBidi" w:cstheme="majorBidi"/>
          <w:sz w:val="24"/>
          <w:szCs w:val="24"/>
          <w:lang w:val="en-US"/>
        </w:rPr>
        <w:t xml:space="preserve">     Bloom, P &amp; Novelli, W : problems and challenges in social marketing, Journal of Marketing, Vol 45, Summer 1981.</w:t>
      </w:r>
    </w:p>
    <w:p w14:paraId="39F1CB48" w14:textId="77777777" w:rsidR="002C1E98" w:rsidRPr="00F479F7" w:rsidRDefault="002C1E98" w:rsidP="002C1E98">
      <w:pPr>
        <w:pStyle w:val="Paragraphedeliste"/>
        <w:rPr>
          <w:rFonts w:asciiTheme="majorBidi" w:hAnsiTheme="majorBidi" w:cstheme="majorBidi"/>
          <w:sz w:val="24"/>
          <w:szCs w:val="24"/>
          <w:lang w:val="en-US"/>
        </w:rPr>
      </w:pPr>
    </w:p>
    <w:p w14:paraId="0C106492" w14:textId="77777777" w:rsidR="002C1E98" w:rsidRDefault="002C1E98" w:rsidP="00F117E6">
      <w:pPr>
        <w:pStyle w:val="Paragraphedeliste"/>
        <w:numPr>
          <w:ilvl w:val="0"/>
          <w:numId w:val="60"/>
        </w:numPr>
        <w:rPr>
          <w:rFonts w:asciiTheme="majorBidi" w:hAnsiTheme="majorBidi" w:cstheme="majorBidi"/>
          <w:sz w:val="24"/>
          <w:szCs w:val="24"/>
        </w:rPr>
      </w:pPr>
      <w:r w:rsidRPr="002C1E98">
        <w:rPr>
          <w:rFonts w:asciiTheme="majorBidi" w:hAnsiTheme="majorBidi" w:cstheme="majorBidi"/>
          <w:sz w:val="24"/>
          <w:szCs w:val="24"/>
        </w:rPr>
        <w:t>Burhanuddin Boran « planification de compagnes de marketing social en appliquant des campagnes de santé publique » Egypte, 2000.</w:t>
      </w:r>
    </w:p>
    <w:p w14:paraId="6BEEFF97" w14:textId="77777777" w:rsidR="002C1E98" w:rsidRPr="002C1E98" w:rsidRDefault="002C1E98" w:rsidP="002C1E98">
      <w:pPr>
        <w:pStyle w:val="Paragraphedeliste"/>
        <w:rPr>
          <w:rFonts w:asciiTheme="majorBidi" w:hAnsiTheme="majorBidi" w:cstheme="majorBidi"/>
          <w:sz w:val="24"/>
          <w:szCs w:val="24"/>
        </w:rPr>
      </w:pPr>
    </w:p>
    <w:p w14:paraId="4AD039CB" w14:textId="77777777" w:rsidR="002C1E98"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 xml:space="preserve">  Claude GOT, Rapport sur le sida 23 Aout- 3 octobre 1988, Ed. Flammarion, Paris, 1989.</w:t>
      </w:r>
    </w:p>
    <w:p w14:paraId="3145F6FD" w14:textId="77777777" w:rsidR="004C28CA" w:rsidRPr="004C28CA" w:rsidRDefault="004C28CA" w:rsidP="004C28CA">
      <w:pPr>
        <w:pStyle w:val="Paragraphedeliste"/>
        <w:rPr>
          <w:rFonts w:asciiTheme="majorBidi" w:hAnsiTheme="majorBidi" w:cstheme="majorBidi"/>
          <w:sz w:val="24"/>
          <w:szCs w:val="24"/>
        </w:rPr>
      </w:pPr>
    </w:p>
    <w:p w14:paraId="6421245F"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C.VIOT. « La connaissance du marché &amp; des consommateurs De l’étude du marché aux choix stratégiques Le marketing mix ». BERTI Editions, Alger, 2006.</w:t>
      </w:r>
    </w:p>
    <w:p w14:paraId="667D2FE5" w14:textId="77777777" w:rsidR="004C28CA" w:rsidRPr="004C28CA" w:rsidRDefault="004C28CA" w:rsidP="004C28CA">
      <w:pPr>
        <w:pStyle w:val="Paragraphedeliste"/>
        <w:rPr>
          <w:rFonts w:asciiTheme="majorBidi" w:hAnsiTheme="majorBidi" w:cstheme="majorBidi"/>
          <w:sz w:val="24"/>
          <w:szCs w:val="24"/>
        </w:rPr>
      </w:pPr>
    </w:p>
    <w:p w14:paraId="6BA346CB"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DARPY (D) et VOLLE (P) : Comportement du consommateur, Dunoud, Paris, 2007.</w:t>
      </w:r>
    </w:p>
    <w:p w14:paraId="71DFDB72" w14:textId="77777777" w:rsidR="004C28CA" w:rsidRPr="004C28CA" w:rsidRDefault="004C28CA" w:rsidP="004C28CA">
      <w:pPr>
        <w:pStyle w:val="Paragraphedeliste"/>
        <w:rPr>
          <w:rFonts w:asciiTheme="majorBidi" w:hAnsiTheme="majorBidi" w:cstheme="majorBidi"/>
          <w:sz w:val="24"/>
          <w:szCs w:val="24"/>
        </w:rPr>
      </w:pPr>
    </w:p>
    <w:p w14:paraId="33F28E70"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DEBOURG (K.M), JOEL(C), OLIVIER(P) : Pratique du marketing: le marketing opérationnel-savoir gérer savoir communiquer-savoir faire, 2éme édition, BERTI, 2004.</w:t>
      </w:r>
    </w:p>
    <w:p w14:paraId="7B4F396C" w14:textId="77777777" w:rsidR="004C28CA" w:rsidRPr="004C28CA" w:rsidRDefault="004C28CA" w:rsidP="004C28CA">
      <w:pPr>
        <w:pStyle w:val="Paragraphedeliste"/>
        <w:rPr>
          <w:rFonts w:asciiTheme="majorBidi" w:hAnsiTheme="majorBidi" w:cstheme="majorBidi"/>
          <w:sz w:val="24"/>
          <w:szCs w:val="24"/>
        </w:rPr>
      </w:pPr>
    </w:p>
    <w:p w14:paraId="295AE32A"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Denis DARPY et Pierre VOLLE, « Comportement du consommateur, concepts et outils » DUNOS, paris 2003.</w:t>
      </w:r>
    </w:p>
    <w:p w14:paraId="1EC990B6" w14:textId="77777777" w:rsidR="004C28CA" w:rsidRPr="004C28CA" w:rsidRDefault="004C28CA" w:rsidP="004C28CA">
      <w:pPr>
        <w:pStyle w:val="Paragraphedeliste"/>
        <w:rPr>
          <w:rFonts w:asciiTheme="majorBidi" w:hAnsiTheme="majorBidi" w:cstheme="majorBidi"/>
          <w:sz w:val="24"/>
          <w:szCs w:val="24"/>
        </w:rPr>
      </w:pPr>
    </w:p>
    <w:p w14:paraId="35C1506A"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D.denis et V.pierre : « comportement du consommateur »2éme édition,Dunod, Paris,2000.</w:t>
      </w:r>
    </w:p>
    <w:p w14:paraId="5436B21F" w14:textId="77777777" w:rsidR="004C28CA" w:rsidRPr="004C28CA" w:rsidRDefault="004C28CA" w:rsidP="004C28CA">
      <w:pPr>
        <w:pStyle w:val="Paragraphedeliste"/>
        <w:rPr>
          <w:rFonts w:asciiTheme="majorBidi" w:hAnsiTheme="majorBidi" w:cstheme="majorBidi"/>
          <w:sz w:val="24"/>
          <w:szCs w:val="24"/>
        </w:rPr>
      </w:pPr>
    </w:p>
    <w:p w14:paraId="515C3144"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Fouad Abdel Moneim Bakri « Marketing social et planification de campagnes médiatiques »Egypte 2017.</w:t>
      </w:r>
    </w:p>
    <w:p w14:paraId="58DAEE05" w14:textId="77777777" w:rsidR="004C28CA" w:rsidRPr="004C28CA" w:rsidRDefault="004C28CA" w:rsidP="004C28CA">
      <w:pPr>
        <w:pStyle w:val="Paragraphedeliste"/>
        <w:rPr>
          <w:rFonts w:asciiTheme="majorBidi" w:hAnsiTheme="majorBidi" w:cstheme="majorBidi"/>
          <w:sz w:val="24"/>
          <w:szCs w:val="24"/>
        </w:rPr>
      </w:pPr>
    </w:p>
    <w:p w14:paraId="61EA1A5E" w14:textId="77777777" w:rsidR="004C28CA" w:rsidRDefault="004C28CA" w:rsidP="00F117E6">
      <w:pPr>
        <w:pStyle w:val="Paragraphedeliste"/>
        <w:numPr>
          <w:ilvl w:val="0"/>
          <w:numId w:val="60"/>
        </w:numPr>
        <w:rPr>
          <w:rFonts w:asciiTheme="majorBidi" w:hAnsiTheme="majorBidi" w:cstheme="majorBidi"/>
          <w:sz w:val="24"/>
          <w:szCs w:val="24"/>
        </w:rPr>
      </w:pPr>
      <w:r w:rsidRPr="00F479F7">
        <w:rPr>
          <w:rFonts w:asciiTheme="majorBidi" w:hAnsiTheme="majorBidi" w:cstheme="majorBidi"/>
          <w:sz w:val="24"/>
          <w:szCs w:val="24"/>
          <w:lang w:val="en-US"/>
        </w:rPr>
        <w:t xml:space="preserve">Fox,K.F.A &amp; Kotler,P. The Marketing of social causes : The first ten years, Journal of marketing, 44. </w:t>
      </w:r>
      <w:r w:rsidRPr="004C28CA">
        <w:rPr>
          <w:rFonts w:asciiTheme="majorBidi" w:hAnsiTheme="majorBidi" w:cstheme="majorBidi"/>
          <w:sz w:val="24"/>
          <w:szCs w:val="24"/>
        </w:rPr>
        <w:t xml:space="preserve">1980. </w:t>
      </w:r>
    </w:p>
    <w:p w14:paraId="6D027F35" w14:textId="77777777" w:rsidR="004C28CA" w:rsidRPr="004C28CA" w:rsidRDefault="004C28CA" w:rsidP="004C28CA">
      <w:pPr>
        <w:pStyle w:val="Paragraphedeliste"/>
        <w:rPr>
          <w:rFonts w:asciiTheme="majorBidi" w:hAnsiTheme="majorBidi" w:cstheme="majorBidi"/>
          <w:sz w:val="24"/>
          <w:szCs w:val="24"/>
        </w:rPr>
      </w:pPr>
    </w:p>
    <w:p w14:paraId="13D70626" w14:textId="77777777" w:rsidR="004C28CA" w:rsidRPr="00F479F7" w:rsidRDefault="004C28CA" w:rsidP="00F117E6">
      <w:pPr>
        <w:pStyle w:val="Paragraphedeliste"/>
        <w:numPr>
          <w:ilvl w:val="0"/>
          <w:numId w:val="60"/>
        </w:numPr>
        <w:rPr>
          <w:rFonts w:asciiTheme="majorBidi" w:hAnsiTheme="majorBidi" w:cstheme="majorBidi"/>
          <w:sz w:val="24"/>
          <w:szCs w:val="24"/>
          <w:lang w:val="en-US"/>
        </w:rPr>
      </w:pPr>
      <w:r w:rsidRPr="00F479F7">
        <w:rPr>
          <w:rFonts w:asciiTheme="majorBidi" w:hAnsiTheme="majorBidi" w:cstheme="majorBidi"/>
          <w:sz w:val="24"/>
          <w:szCs w:val="24"/>
          <w:lang w:val="en-US"/>
        </w:rPr>
        <w:t>Gabrielsen, Carl, Chr: Global traffic Safety, in Nordic, Road and Transport Research Review, No.21, 2008.</w:t>
      </w:r>
    </w:p>
    <w:p w14:paraId="3B1396E1" w14:textId="77777777" w:rsidR="004C28CA" w:rsidRPr="00F479F7" w:rsidRDefault="004C28CA" w:rsidP="00F117E6">
      <w:pPr>
        <w:pStyle w:val="Paragraphedeliste"/>
        <w:numPr>
          <w:ilvl w:val="0"/>
          <w:numId w:val="60"/>
        </w:numPr>
        <w:rPr>
          <w:rFonts w:asciiTheme="majorBidi" w:hAnsiTheme="majorBidi" w:cstheme="majorBidi"/>
          <w:sz w:val="24"/>
          <w:szCs w:val="24"/>
          <w:lang w:val="en-US"/>
        </w:rPr>
      </w:pPr>
      <w:r w:rsidRPr="00F479F7">
        <w:rPr>
          <w:rFonts w:asciiTheme="majorBidi" w:hAnsiTheme="majorBidi" w:cstheme="majorBidi"/>
          <w:sz w:val="24"/>
          <w:szCs w:val="24"/>
          <w:lang w:val="en-US"/>
        </w:rPr>
        <w:t>Gordon, R, McDermott, L, Stead, M, Angus, K. the effectiveness of social marketing intervention for health improvement , 2006.</w:t>
      </w:r>
    </w:p>
    <w:p w14:paraId="798FFC9E" w14:textId="77777777" w:rsidR="004C28CA" w:rsidRPr="00F479F7" w:rsidRDefault="004C28CA" w:rsidP="004C28CA">
      <w:pPr>
        <w:ind w:left="360"/>
        <w:rPr>
          <w:rFonts w:asciiTheme="majorBidi" w:hAnsiTheme="majorBidi" w:cstheme="majorBidi"/>
          <w:sz w:val="24"/>
          <w:szCs w:val="24"/>
          <w:lang w:val="en-US"/>
        </w:rPr>
      </w:pPr>
    </w:p>
    <w:p w14:paraId="23DB3329" w14:textId="77777777" w:rsidR="004C28CA" w:rsidRDefault="004C28CA" w:rsidP="00F117E6">
      <w:pPr>
        <w:pStyle w:val="Paragraphedeliste"/>
        <w:numPr>
          <w:ilvl w:val="0"/>
          <w:numId w:val="60"/>
        </w:numPr>
        <w:rPr>
          <w:rFonts w:asciiTheme="majorBidi" w:hAnsiTheme="majorBidi" w:cstheme="majorBidi"/>
          <w:sz w:val="24"/>
          <w:szCs w:val="24"/>
        </w:rPr>
      </w:pPr>
      <w:r w:rsidRPr="004C28CA">
        <w:rPr>
          <w:rFonts w:asciiTheme="majorBidi" w:hAnsiTheme="majorBidi" w:cstheme="majorBidi"/>
          <w:sz w:val="24"/>
          <w:szCs w:val="24"/>
        </w:rPr>
        <w:t>Julien Gabert « Mémento de l’assainissement ‘’mettre en œuvre un service d’assainissement complet, durable et adapté »2017.</w:t>
      </w:r>
    </w:p>
    <w:p w14:paraId="2B4665D1" w14:textId="77777777" w:rsidR="004C28CA" w:rsidRPr="004C28CA" w:rsidRDefault="004C28CA" w:rsidP="004C28CA">
      <w:pPr>
        <w:pStyle w:val="Paragraphedeliste"/>
        <w:rPr>
          <w:rFonts w:asciiTheme="majorBidi" w:hAnsiTheme="majorBidi" w:cstheme="majorBidi"/>
          <w:sz w:val="24"/>
          <w:szCs w:val="24"/>
        </w:rPr>
      </w:pPr>
    </w:p>
    <w:p w14:paraId="46BCC610" w14:textId="77777777" w:rsidR="0064419B"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Kotler(P) et alii : « Marketing Management »,13e Edition, Pearson Éducation France, Paris, 2009.</w:t>
      </w:r>
    </w:p>
    <w:p w14:paraId="5307240F" w14:textId="77777777" w:rsidR="0064419B" w:rsidRPr="0064419B" w:rsidRDefault="0064419B" w:rsidP="0064419B">
      <w:pPr>
        <w:pStyle w:val="Paragraphedeliste"/>
        <w:rPr>
          <w:rFonts w:asciiTheme="majorBidi" w:hAnsiTheme="majorBidi" w:cstheme="majorBidi"/>
          <w:sz w:val="24"/>
          <w:szCs w:val="24"/>
        </w:rPr>
      </w:pPr>
    </w:p>
    <w:p w14:paraId="53FF41E5" w14:textId="77777777" w:rsidR="00A066C7" w:rsidRPr="00A066C7" w:rsidRDefault="0064419B"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 xml:space="preserve">  Kotler, P. &amp; Zaltman, G. Marketing social : une approche du changement social planifié, Journal of Marketing. </w:t>
      </w:r>
      <w:r w:rsidR="00A066C7" w:rsidRPr="00A066C7">
        <w:rPr>
          <w:rFonts w:asciiTheme="majorBidi" w:hAnsiTheme="majorBidi" w:cstheme="majorBidi"/>
          <w:sz w:val="24"/>
          <w:szCs w:val="24"/>
        </w:rPr>
        <w:t>PETROF John V : « Comportement du consommateur et marketing »,5eme édition, Les presses de l’université Laval ,1993.</w:t>
      </w:r>
    </w:p>
    <w:p w14:paraId="028FBDFE" w14:textId="77777777" w:rsidR="0064419B" w:rsidRDefault="0064419B" w:rsidP="00F117E6">
      <w:pPr>
        <w:pStyle w:val="Paragraphedeliste"/>
        <w:numPr>
          <w:ilvl w:val="0"/>
          <w:numId w:val="60"/>
        </w:numPr>
        <w:rPr>
          <w:rFonts w:asciiTheme="majorBidi" w:hAnsiTheme="majorBidi" w:cstheme="majorBidi"/>
          <w:sz w:val="24"/>
          <w:szCs w:val="24"/>
        </w:rPr>
      </w:pPr>
    </w:p>
    <w:p w14:paraId="5F787DE8" w14:textId="77777777" w:rsidR="0064419B" w:rsidRPr="0064419B" w:rsidRDefault="0064419B" w:rsidP="0064419B">
      <w:pPr>
        <w:pStyle w:val="Paragraphedeliste"/>
        <w:rPr>
          <w:rFonts w:asciiTheme="majorBidi" w:hAnsiTheme="majorBidi" w:cstheme="majorBidi"/>
          <w:sz w:val="24"/>
          <w:szCs w:val="24"/>
        </w:rPr>
      </w:pPr>
    </w:p>
    <w:p w14:paraId="2C8315CF" w14:textId="77777777" w:rsidR="0064419B"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KOTLER P, K. KELLER, B.DUBOIS, D. Manceau. « Marketing management ». Pearson Education 12eme édition, Fr²ance, 2006.</w:t>
      </w:r>
    </w:p>
    <w:p w14:paraId="3BE87F97" w14:textId="77777777" w:rsidR="0064419B" w:rsidRPr="0064419B" w:rsidRDefault="0064419B" w:rsidP="0064419B">
      <w:pPr>
        <w:pStyle w:val="Paragraphedeliste"/>
        <w:rPr>
          <w:rFonts w:asciiTheme="majorBidi" w:hAnsiTheme="majorBidi" w:cstheme="majorBidi"/>
          <w:sz w:val="24"/>
          <w:szCs w:val="24"/>
        </w:rPr>
      </w:pPr>
    </w:p>
    <w:p w14:paraId="61739214" w14:textId="77777777" w:rsidR="0064419B"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 xml:space="preserve">  LAMBIN (J.J), CHANTAL (M) : Marketing stratégique et opérationnel ,7éme édition,</w:t>
      </w:r>
      <w:r>
        <w:rPr>
          <w:rFonts w:asciiTheme="majorBidi" w:hAnsiTheme="majorBidi" w:cstheme="majorBidi"/>
          <w:sz w:val="24"/>
          <w:szCs w:val="24"/>
        </w:rPr>
        <w:t xml:space="preserve"> </w:t>
      </w:r>
      <w:r w:rsidRPr="0064419B">
        <w:rPr>
          <w:rFonts w:asciiTheme="majorBidi" w:hAnsiTheme="majorBidi" w:cstheme="majorBidi"/>
          <w:sz w:val="24"/>
          <w:szCs w:val="24"/>
        </w:rPr>
        <w:t>Dunod, Paris ,2008</w:t>
      </w:r>
    </w:p>
    <w:p w14:paraId="29B7FB62" w14:textId="77777777" w:rsidR="0064419B" w:rsidRPr="0064419B" w:rsidRDefault="0064419B" w:rsidP="0064419B">
      <w:pPr>
        <w:pStyle w:val="Paragraphedeliste"/>
        <w:rPr>
          <w:rFonts w:asciiTheme="majorBidi" w:hAnsiTheme="majorBidi" w:cstheme="majorBidi"/>
          <w:sz w:val="24"/>
          <w:szCs w:val="24"/>
        </w:rPr>
      </w:pPr>
    </w:p>
    <w:p w14:paraId="1233AA95" w14:textId="77777777" w:rsidR="0064419B"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Lendrevie(J) et alii« Mercator »,7e Edition, Dalloz, Paris, 2003.</w:t>
      </w:r>
    </w:p>
    <w:p w14:paraId="6323D0A5" w14:textId="77777777" w:rsidR="0064419B" w:rsidRPr="0064419B" w:rsidRDefault="0064419B" w:rsidP="0064419B">
      <w:pPr>
        <w:pStyle w:val="Paragraphedeliste"/>
        <w:rPr>
          <w:rFonts w:asciiTheme="majorBidi" w:hAnsiTheme="majorBidi" w:cstheme="majorBidi"/>
          <w:sz w:val="24"/>
          <w:szCs w:val="24"/>
        </w:rPr>
      </w:pPr>
    </w:p>
    <w:p w14:paraId="700844D2" w14:textId="77777777" w:rsidR="0064419B"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LINDON Denis, LENDREVIE Jacques, « Mercator », 6e édition,2000.</w:t>
      </w:r>
    </w:p>
    <w:p w14:paraId="0845284D" w14:textId="77777777" w:rsidR="0064419B" w:rsidRPr="0064419B" w:rsidRDefault="0064419B" w:rsidP="0064419B">
      <w:pPr>
        <w:pStyle w:val="Paragraphedeliste"/>
        <w:rPr>
          <w:rFonts w:asciiTheme="majorBidi" w:hAnsiTheme="majorBidi" w:cstheme="majorBidi"/>
          <w:sz w:val="24"/>
          <w:szCs w:val="24"/>
        </w:rPr>
      </w:pPr>
    </w:p>
    <w:p w14:paraId="6027B6C3" w14:textId="77777777" w:rsidR="0064419B" w:rsidRPr="00F479F7" w:rsidRDefault="0064419B" w:rsidP="00F117E6">
      <w:pPr>
        <w:pStyle w:val="Paragraphedeliste"/>
        <w:numPr>
          <w:ilvl w:val="0"/>
          <w:numId w:val="60"/>
        </w:numPr>
        <w:rPr>
          <w:rFonts w:asciiTheme="majorBidi" w:hAnsiTheme="majorBidi" w:cstheme="majorBidi"/>
          <w:sz w:val="24"/>
          <w:szCs w:val="24"/>
          <w:lang w:val="en-US"/>
        </w:rPr>
      </w:pPr>
      <w:r w:rsidRPr="00F479F7">
        <w:rPr>
          <w:rFonts w:asciiTheme="majorBidi" w:hAnsiTheme="majorBidi" w:cstheme="majorBidi"/>
          <w:sz w:val="24"/>
          <w:szCs w:val="24"/>
          <w:lang w:val="en-US"/>
        </w:rPr>
        <w:t>Luck, D.J, Social Marketing : confusion compounded, Journal of marketing,38, octobre 1974.</w:t>
      </w:r>
    </w:p>
    <w:p w14:paraId="6E9B37CB" w14:textId="77777777" w:rsidR="0064419B" w:rsidRPr="00F479F7" w:rsidRDefault="0064419B" w:rsidP="0064419B">
      <w:pPr>
        <w:pStyle w:val="Paragraphedeliste"/>
        <w:rPr>
          <w:rFonts w:asciiTheme="majorBidi" w:hAnsiTheme="majorBidi" w:cstheme="majorBidi"/>
          <w:sz w:val="24"/>
          <w:szCs w:val="24"/>
          <w:lang w:val="en-US"/>
        </w:rPr>
      </w:pPr>
    </w:p>
    <w:p w14:paraId="53B86899" w14:textId="77777777" w:rsidR="002C1E98" w:rsidRDefault="0064419B" w:rsidP="00F117E6">
      <w:pPr>
        <w:pStyle w:val="Paragraphedeliste"/>
        <w:numPr>
          <w:ilvl w:val="0"/>
          <w:numId w:val="60"/>
        </w:numPr>
        <w:rPr>
          <w:rFonts w:asciiTheme="majorBidi" w:hAnsiTheme="majorBidi" w:cstheme="majorBidi"/>
          <w:sz w:val="24"/>
          <w:szCs w:val="24"/>
        </w:rPr>
      </w:pPr>
      <w:r w:rsidRPr="0064419B">
        <w:rPr>
          <w:rFonts w:asciiTheme="majorBidi" w:hAnsiTheme="majorBidi" w:cstheme="majorBidi"/>
          <w:sz w:val="24"/>
          <w:szCs w:val="24"/>
        </w:rPr>
        <w:t>Michael D. Slater, communication sur la santé, 1999.</w:t>
      </w:r>
    </w:p>
    <w:p w14:paraId="6491872D" w14:textId="77777777" w:rsidR="0064419B" w:rsidRPr="0064419B" w:rsidRDefault="0064419B" w:rsidP="0064419B">
      <w:pPr>
        <w:pStyle w:val="Paragraphedeliste"/>
        <w:rPr>
          <w:rFonts w:asciiTheme="majorBidi" w:hAnsiTheme="majorBidi" w:cstheme="majorBidi"/>
          <w:sz w:val="24"/>
          <w:szCs w:val="24"/>
        </w:rPr>
      </w:pPr>
    </w:p>
    <w:p w14:paraId="3DFBC222" w14:textId="77777777" w:rsidR="002C1E98" w:rsidRPr="00F479F7" w:rsidRDefault="0064419B" w:rsidP="00F117E6">
      <w:pPr>
        <w:pStyle w:val="Paragraphedeliste"/>
        <w:numPr>
          <w:ilvl w:val="0"/>
          <w:numId w:val="60"/>
        </w:numPr>
        <w:rPr>
          <w:rFonts w:asciiTheme="majorBidi" w:hAnsiTheme="majorBidi" w:cstheme="majorBidi"/>
          <w:sz w:val="24"/>
          <w:szCs w:val="24"/>
          <w:lang w:val="en-US"/>
        </w:rPr>
      </w:pPr>
      <w:r w:rsidRPr="00F479F7">
        <w:rPr>
          <w:rFonts w:asciiTheme="majorBidi" w:hAnsiTheme="majorBidi" w:cstheme="majorBidi"/>
          <w:sz w:val="24"/>
          <w:szCs w:val="24"/>
          <w:lang w:val="en-US"/>
        </w:rPr>
        <w:t xml:space="preserve">Michael J.Baker, « The Marketing Book »fifth édition, Butterworth-Heinemann, London, 2003. </w:t>
      </w:r>
    </w:p>
    <w:p w14:paraId="7E5364B2" w14:textId="77777777" w:rsidR="0064419B" w:rsidRPr="00F479F7" w:rsidRDefault="0064419B" w:rsidP="0064419B">
      <w:pPr>
        <w:pStyle w:val="Paragraphedeliste"/>
        <w:rPr>
          <w:rFonts w:asciiTheme="majorBidi" w:hAnsiTheme="majorBidi" w:cstheme="majorBidi"/>
          <w:sz w:val="24"/>
          <w:szCs w:val="24"/>
          <w:lang w:val="en-US"/>
        </w:rPr>
      </w:pPr>
    </w:p>
    <w:p w14:paraId="604AF267" w14:textId="77777777" w:rsidR="0064419B" w:rsidRDefault="0064419B" w:rsidP="00F117E6">
      <w:pPr>
        <w:pStyle w:val="Paragraphedeliste"/>
        <w:numPr>
          <w:ilvl w:val="0"/>
          <w:numId w:val="60"/>
        </w:numPr>
        <w:rPr>
          <w:rFonts w:asciiTheme="majorBidi" w:hAnsiTheme="majorBidi" w:cstheme="majorBidi"/>
          <w:sz w:val="24"/>
          <w:szCs w:val="24"/>
        </w:rPr>
      </w:pPr>
      <w:r w:rsidRPr="00F479F7">
        <w:rPr>
          <w:rFonts w:asciiTheme="majorBidi" w:hAnsiTheme="majorBidi" w:cstheme="majorBidi"/>
          <w:sz w:val="24"/>
          <w:szCs w:val="24"/>
          <w:lang w:val="en-US"/>
        </w:rPr>
        <w:t xml:space="preserve">Nedra kline Welnreich: Hands-On Social Marketing: A Step-By-Step Guide to Desingninqg Change for Good. </w:t>
      </w:r>
      <w:r w:rsidRPr="0064419B">
        <w:rPr>
          <w:rFonts w:asciiTheme="majorBidi" w:hAnsiTheme="majorBidi" w:cstheme="majorBidi"/>
          <w:sz w:val="24"/>
          <w:szCs w:val="24"/>
        </w:rPr>
        <w:t>Sage publication, 1999.</w:t>
      </w:r>
    </w:p>
    <w:p w14:paraId="36424F6E" w14:textId="77777777" w:rsidR="00A066C7" w:rsidRPr="00A066C7" w:rsidRDefault="00A066C7" w:rsidP="00A066C7">
      <w:pPr>
        <w:pStyle w:val="Paragraphedeliste"/>
        <w:rPr>
          <w:rFonts w:asciiTheme="majorBidi" w:hAnsiTheme="majorBidi" w:cstheme="majorBidi"/>
          <w:sz w:val="24"/>
          <w:szCs w:val="24"/>
        </w:rPr>
      </w:pPr>
    </w:p>
    <w:p w14:paraId="28EE0C06" w14:textId="77777777" w:rsidR="00A066C7" w:rsidRPr="00A066C7" w:rsidRDefault="00A066C7"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PETROF John V : « Comportement du consommateur et marketing »,5eme édition, Les presses de l’université Laval ,1993.</w:t>
      </w:r>
    </w:p>
    <w:p w14:paraId="4F500C95" w14:textId="77777777" w:rsidR="0064419B" w:rsidRPr="0064419B" w:rsidRDefault="0064419B" w:rsidP="0064419B">
      <w:pPr>
        <w:pStyle w:val="Paragraphedeliste"/>
        <w:rPr>
          <w:rFonts w:asciiTheme="majorBidi" w:hAnsiTheme="majorBidi" w:cstheme="majorBidi"/>
          <w:sz w:val="24"/>
          <w:szCs w:val="24"/>
        </w:rPr>
      </w:pPr>
    </w:p>
    <w:p w14:paraId="4CFF9821" w14:textId="77777777" w:rsidR="00A066C7" w:rsidRPr="00F479F7" w:rsidRDefault="00A066C7" w:rsidP="00F117E6">
      <w:pPr>
        <w:pStyle w:val="Paragraphedeliste"/>
        <w:numPr>
          <w:ilvl w:val="0"/>
          <w:numId w:val="60"/>
        </w:numPr>
        <w:rPr>
          <w:rFonts w:asciiTheme="majorBidi" w:hAnsiTheme="majorBidi" w:cstheme="majorBidi"/>
          <w:sz w:val="24"/>
          <w:szCs w:val="24"/>
          <w:lang w:val="en-US"/>
        </w:rPr>
      </w:pPr>
      <w:r w:rsidRPr="00A066C7">
        <w:rPr>
          <w:rFonts w:asciiTheme="majorBidi" w:hAnsiTheme="majorBidi" w:cstheme="majorBidi"/>
          <w:sz w:val="24"/>
          <w:szCs w:val="24"/>
        </w:rPr>
        <w:t xml:space="preserve">    </w:t>
      </w:r>
      <w:r w:rsidRPr="00F479F7">
        <w:rPr>
          <w:rFonts w:asciiTheme="majorBidi" w:hAnsiTheme="majorBidi" w:cstheme="majorBidi"/>
          <w:sz w:val="24"/>
          <w:szCs w:val="24"/>
          <w:lang w:val="en-US"/>
        </w:rPr>
        <w:t>Philip Kotler, N. Roberto, Nancy Lee: Social marketing: Improving the quality of life, sage publications, London, UK.</w:t>
      </w:r>
    </w:p>
    <w:p w14:paraId="047C0854" w14:textId="77777777" w:rsidR="00A066C7" w:rsidRPr="00F479F7" w:rsidRDefault="00A066C7" w:rsidP="00A066C7">
      <w:pPr>
        <w:pStyle w:val="Paragraphedeliste"/>
        <w:rPr>
          <w:rFonts w:asciiTheme="majorBidi" w:hAnsiTheme="majorBidi" w:cstheme="majorBidi"/>
          <w:sz w:val="24"/>
          <w:szCs w:val="24"/>
          <w:lang w:val="en-US"/>
        </w:rPr>
      </w:pPr>
    </w:p>
    <w:p w14:paraId="255825EE" w14:textId="77777777" w:rsidR="00A066C7" w:rsidRPr="00A066C7" w:rsidRDefault="00A066C7"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P.KOTLER et B.DUBOIS , « Marketing management » édition Pearson EDUCATION , 12éme édition, paris,2006.</w:t>
      </w:r>
    </w:p>
    <w:p w14:paraId="41B3E3C4" w14:textId="77777777" w:rsidR="00A066C7" w:rsidRPr="00A066C7" w:rsidRDefault="00A066C7" w:rsidP="00A066C7">
      <w:pPr>
        <w:pStyle w:val="Paragraphedeliste"/>
        <w:rPr>
          <w:rFonts w:asciiTheme="majorBidi" w:hAnsiTheme="majorBidi" w:cstheme="majorBidi"/>
          <w:sz w:val="24"/>
          <w:szCs w:val="24"/>
        </w:rPr>
      </w:pPr>
    </w:p>
    <w:p w14:paraId="2D35BAE9" w14:textId="77777777" w:rsidR="00A066C7" w:rsidRDefault="00A066C7"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P.Van Vracem, M Jansses-Umflat ; « comportement du consommateur facteurs d’influence externes : famille, groupe, culture, économie et entreprise » édition de Boeck Wesmael, Bruxelles 1994.</w:t>
      </w:r>
    </w:p>
    <w:p w14:paraId="015034EB" w14:textId="77777777" w:rsidR="00A066C7" w:rsidRPr="00A066C7" w:rsidRDefault="00A066C7" w:rsidP="00A066C7">
      <w:pPr>
        <w:pStyle w:val="Paragraphedeliste"/>
        <w:rPr>
          <w:rFonts w:asciiTheme="majorBidi" w:hAnsiTheme="majorBidi" w:cstheme="majorBidi"/>
          <w:sz w:val="24"/>
          <w:szCs w:val="24"/>
        </w:rPr>
      </w:pPr>
    </w:p>
    <w:p w14:paraId="7D0ADEA7" w14:textId="77777777" w:rsidR="00A066C7" w:rsidRDefault="00A066C7"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 xml:space="preserve">  Samir Hussein « planifier des campagnes publicitaires et prendre des décisions publicitaires »première édition, Caire. 1992.</w:t>
      </w:r>
    </w:p>
    <w:p w14:paraId="250CB138" w14:textId="77777777" w:rsidR="00A066C7" w:rsidRPr="00A066C7" w:rsidRDefault="00A066C7" w:rsidP="00A066C7">
      <w:pPr>
        <w:pStyle w:val="Paragraphedeliste"/>
        <w:rPr>
          <w:rFonts w:asciiTheme="majorBidi" w:hAnsiTheme="majorBidi" w:cstheme="majorBidi"/>
          <w:sz w:val="24"/>
          <w:szCs w:val="24"/>
        </w:rPr>
      </w:pPr>
    </w:p>
    <w:p w14:paraId="72F77CCB" w14:textId="77777777" w:rsidR="00A066C7" w:rsidRDefault="00A066C7" w:rsidP="00F117E6">
      <w:pPr>
        <w:pStyle w:val="Paragraphedeliste"/>
        <w:numPr>
          <w:ilvl w:val="0"/>
          <w:numId w:val="60"/>
        </w:numPr>
        <w:rPr>
          <w:rFonts w:asciiTheme="majorBidi" w:hAnsiTheme="majorBidi" w:cstheme="majorBidi"/>
          <w:sz w:val="24"/>
          <w:szCs w:val="24"/>
        </w:rPr>
      </w:pPr>
      <w:r w:rsidRPr="00A066C7">
        <w:rPr>
          <w:rFonts w:asciiTheme="majorBidi" w:hAnsiTheme="majorBidi" w:cstheme="majorBidi"/>
          <w:sz w:val="24"/>
          <w:szCs w:val="24"/>
        </w:rPr>
        <w:t>«Stratégie intégrée en matière de relations extérieures, d’information et de sensibilisation», 26 mars 2006.</w:t>
      </w:r>
    </w:p>
    <w:p w14:paraId="1B7B7494" w14:textId="77777777" w:rsidR="00A066C7" w:rsidRPr="00A066C7" w:rsidRDefault="00A066C7" w:rsidP="00A066C7">
      <w:pPr>
        <w:pStyle w:val="Paragraphedeliste"/>
        <w:rPr>
          <w:rFonts w:asciiTheme="majorBidi" w:hAnsiTheme="majorBidi" w:cstheme="majorBidi"/>
          <w:sz w:val="24"/>
          <w:szCs w:val="24"/>
        </w:rPr>
      </w:pPr>
    </w:p>
    <w:p w14:paraId="6A341CEB" w14:textId="77777777" w:rsidR="00A066C7" w:rsidRPr="001F4CEF" w:rsidRDefault="00A066C7" w:rsidP="00F117E6">
      <w:pPr>
        <w:pStyle w:val="Paragraphedeliste"/>
        <w:numPr>
          <w:ilvl w:val="0"/>
          <w:numId w:val="60"/>
        </w:numPr>
        <w:spacing w:after="0" w:line="276" w:lineRule="auto"/>
        <w:jc w:val="both"/>
        <w:rPr>
          <w:rFonts w:asciiTheme="majorBidi" w:eastAsia="Calibri" w:hAnsiTheme="majorBidi" w:cstheme="majorBidi"/>
          <w:sz w:val="24"/>
          <w:szCs w:val="24"/>
        </w:rPr>
      </w:pPr>
      <w:r w:rsidRPr="001F4CEF">
        <w:rPr>
          <w:rFonts w:asciiTheme="majorBidi" w:eastAsia="Calibri" w:hAnsiTheme="majorBidi" w:cstheme="majorBidi"/>
          <w:sz w:val="24"/>
          <w:szCs w:val="24"/>
        </w:rPr>
        <w:t>VERACEM (P) et JANNASENS-UMFLAT (M) : comportement du consommateur facteurs d’influence externe : famille, groupe, culture, économique et entreprise, édition de BOECK université, Bruxelles, 1994.</w:t>
      </w:r>
    </w:p>
    <w:p w14:paraId="6C464453" w14:textId="77777777" w:rsidR="00A066C7" w:rsidRPr="00A066C7" w:rsidRDefault="00A066C7" w:rsidP="00F117E6">
      <w:pPr>
        <w:pStyle w:val="Paragraphedeliste"/>
        <w:numPr>
          <w:ilvl w:val="0"/>
          <w:numId w:val="60"/>
        </w:numPr>
        <w:rPr>
          <w:rFonts w:asciiTheme="majorBidi" w:hAnsiTheme="majorBidi" w:cstheme="majorBidi"/>
          <w:sz w:val="24"/>
          <w:szCs w:val="24"/>
        </w:rPr>
      </w:pPr>
    </w:p>
    <w:p w14:paraId="5EB82600" w14:textId="77777777" w:rsidR="002C1E98" w:rsidRDefault="002C1E98" w:rsidP="002C1E98">
      <w:pPr>
        <w:pStyle w:val="Paragraphedeliste"/>
        <w:jc w:val="both"/>
        <w:rPr>
          <w:rFonts w:asciiTheme="majorBidi" w:hAnsiTheme="majorBidi" w:cstheme="majorBidi"/>
          <w:sz w:val="24"/>
          <w:szCs w:val="24"/>
        </w:rPr>
      </w:pPr>
    </w:p>
    <w:p w14:paraId="5996C5F5" w14:textId="77777777" w:rsidR="002C1E98" w:rsidRDefault="002C1E98" w:rsidP="002C1E98">
      <w:pPr>
        <w:pStyle w:val="Paragraphedeliste"/>
        <w:jc w:val="both"/>
        <w:rPr>
          <w:rFonts w:asciiTheme="majorBidi" w:hAnsiTheme="majorBidi" w:cstheme="majorBidi"/>
          <w:sz w:val="24"/>
          <w:szCs w:val="24"/>
        </w:rPr>
      </w:pPr>
    </w:p>
    <w:p w14:paraId="083540CB" w14:textId="77777777" w:rsidR="002C1E98" w:rsidRDefault="002C1E98" w:rsidP="002C1E98">
      <w:pPr>
        <w:pStyle w:val="Paragraphedeliste"/>
        <w:jc w:val="both"/>
        <w:rPr>
          <w:rFonts w:asciiTheme="majorBidi" w:hAnsiTheme="majorBidi" w:cstheme="majorBidi"/>
          <w:sz w:val="24"/>
          <w:szCs w:val="24"/>
        </w:rPr>
      </w:pPr>
    </w:p>
    <w:p w14:paraId="7E0357BA" w14:textId="77777777" w:rsidR="002C1E98" w:rsidRDefault="002C1E98" w:rsidP="002C1E98">
      <w:pPr>
        <w:pStyle w:val="Paragraphedeliste"/>
        <w:jc w:val="both"/>
        <w:rPr>
          <w:rFonts w:asciiTheme="majorBidi" w:hAnsiTheme="majorBidi" w:cstheme="majorBidi"/>
          <w:sz w:val="24"/>
          <w:szCs w:val="24"/>
        </w:rPr>
      </w:pPr>
    </w:p>
    <w:p w14:paraId="61496C4F" w14:textId="77777777" w:rsidR="002C1E98" w:rsidRPr="002C1E98" w:rsidRDefault="002C1E98" w:rsidP="002C1E98">
      <w:pPr>
        <w:pStyle w:val="Paragraphedeliste"/>
        <w:jc w:val="both"/>
        <w:rPr>
          <w:rFonts w:asciiTheme="majorBidi" w:hAnsiTheme="majorBidi" w:cstheme="majorBidi"/>
          <w:sz w:val="24"/>
          <w:szCs w:val="24"/>
        </w:rPr>
      </w:pPr>
    </w:p>
    <w:p w14:paraId="58CD08B6"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4CD40B2D" w14:textId="77777777" w:rsidR="00CE7366" w:rsidRPr="001F4CEF" w:rsidRDefault="00CE7366" w:rsidP="00CE7366">
      <w:pPr>
        <w:pStyle w:val="Paragraphedeliste"/>
        <w:rPr>
          <w:rFonts w:asciiTheme="majorBidi" w:hAnsiTheme="majorBidi" w:cstheme="majorBidi"/>
          <w:sz w:val="24"/>
          <w:szCs w:val="24"/>
        </w:rPr>
      </w:pPr>
    </w:p>
    <w:p w14:paraId="7DBDAE1C"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70CD7688"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1549441B" w14:textId="77777777" w:rsidR="00CE7366" w:rsidRPr="001F4CEF" w:rsidRDefault="00CE7366" w:rsidP="00CE7366">
      <w:pPr>
        <w:spacing w:line="276" w:lineRule="auto"/>
        <w:jc w:val="both"/>
        <w:rPr>
          <w:rFonts w:asciiTheme="majorBidi" w:hAnsiTheme="majorBidi" w:cstheme="majorBidi"/>
          <w:sz w:val="24"/>
          <w:szCs w:val="24"/>
        </w:rPr>
      </w:pPr>
    </w:p>
    <w:p w14:paraId="36C68DA9"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7A355BAA"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6C0A8FB4" w14:textId="77777777" w:rsidR="00CE7366" w:rsidRPr="001F4CEF" w:rsidRDefault="00CE7366" w:rsidP="00CE7366">
      <w:pPr>
        <w:pStyle w:val="Paragraphedeliste"/>
        <w:rPr>
          <w:rFonts w:asciiTheme="majorBidi" w:hAnsiTheme="majorBidi" w:cstheme="majorBidi"/>
          <w:sz w:val="24"/>
          <w:szCs w:val="24"/>
        </w:rPr>
      </w:pPr>
    </w:p>
    <w:p w14:paraId="6C37CB79" w14:textId="77777777" w:rsidR="00CE7366" w:rsidRPr="001F4CEF" w:rsidRDefault="00CE7366" w:rsidP="00CE7366">
      <w:pPr>
        <w:pStyle w:val="Paragraphedeliste"/>
        <w:spacing w:line="276" w:lineRule="auto"/>
        <w:jc w:val="both"/>
        <w:rPr>
          <w:rFonts w:asciiTheme="majorBidi" w:hAnsiTheme="majorBidi" w:cstheme="majorBidi"/>
          <w:sz w:val="24"/>
          <w:szCs w:val="24"/>
        </w:rPr>
      </w:pPr>
    </w:p>
    <w:p w14:paraId="3385CE21" w14:textId="77777777" w:rsidR="00CE7366" w:rsidRPr="001F4CEF" w:rsidRDefault="00CE7366" w:rsidP="00CE7366">
      <w:pPr>
        <w:pStyle w:val="Paragraphedeliste"/>
        <w:rPr>
          <w:rFonts w:asciiTheme="majorBidi" w:eastAsia="Calibri" w:hAnsiTheme="majorBidi" w:cstheme="majorBidi"/>
          <w:sz w:val="24"/>
          <w:szCs w:val="24"/>
        </w:rPr>
      </w:pPr>
    </w:p>
    <w:p w14:paraId="2F41947E" w14:textId="77777777" w:rsidR="00CE7366" w:rsidRPr="001F4CEF" w:rsidRDefault="00CE7366" w:rsidP="00CE7366">
      <w:pPr>
        <w:pStyle w:val="Paragraphedeliste"/>
        <w:spacing w:line="276" w:lineRule="auto"/>
        <w:jc w:val="both"/>
        <w:rPr>
          <w:rFonts w:asciiTheme="majorBidi" w:eastAsia="Calibri" w:hAnsiTheme="majorBidi" w:cstheme="majorBidi"/>
          <w:sz w:val="24"/>
          <w:szCs w:val="24"/>
        </w:rPr>
      </w:pPr>
    </w:p>
    <w:p w14:paraId="01EA6AB6"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190C7FCB" w14:textId="77777777" w:rsidR="00CE7366" w:rsidRPr="001F4CEF" w:rsidRDefault="00CE7366" w:rsidP="0064419B">
      <w:pPr>
        <w:pStyle w:val="Paragraphedeliste"/>
        <w:spacing w:after="0" w:line="276" w:lineRule="auto"/>
        <w:jc w:val="both"/>
        <w:rPr>
          <w:rFonts w:asciiTheme="majorBidi" w:eastAsia="Calibri" w:hAnsiTheme="majorBidi" w:cstheme="majorBidi"/>
          <w:sz w:val="24"/>
          <w:szCs w:val="24"/>
        </w:rPr>
      </w:pPr>
    </w:p>
    <w:p w14:paraId="0F8F40A7"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05B0101A" w14:textId="77777777" w:rsidR="00CE7366" w:rsidRPr="001F4CEF" w:rsidRDefault="00CE7366" w:rsidP="00CE7366">
      <w:pPr>
        <w:pStyle w:val="Paragraphedeliste"/>
        <w:rPr>
          <w:rFonts w:asciiTheme="majorBidi" w:eastAsia="Calibri" w:hAnsiTheme="majorBidi" w:cstheme="majorBidi"/>
          <w:sz w:val="24"/>
          <w:szCs w:val="24"/>
        </w:rPr>
      </w:pPr>
    </w:p>
    <w:p w14:paraId="4E666938"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49DF76E3" w14:textId="77777777" w:rsidR="00577C45" w:rsidRPr="001F4CEF" w:rsidRDefault="00577C45" w:rsidP="00577C45">
      <w:pPr>
        <w:pStyle w:val="Paragraphedeliste"/>
        <w:spacing w:after="0" w:line="276" w:lineRule="auto"/>
        <w:jc w:val="both"/>
        <w:rPr>
          <w:rFonts w:asciiTheme="majorBidi" w:eastAsia="Calibri" w:hAnsiTheme="majorBidi" w:cstheme="majorBidi"/>
          <w:sz w:val="24"/>
          <w:szCs w:val="24"/>
        </w:rPr>
      </w:pPr>
    </w:p>
    <w:p w14:paraId="1CE0D1BC"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77DAE904" w14:textId="77777777" w:rsidR="00CE7366" w:rsidRPr="001F4CEF" w:rsidRDefault="00CE7366" w:rsidP="00CE7366">
      <w:pPr>
        <w:pStyle w:val="Paragraphedeliste"/>
        <w:rPr>
          <w:rFonts w:asciiTheme="majorBidi" w:eastAsia="Calibri" w:hAnsiTheme="majorBidi" w:cstheme="majorBidi"/>
          <w:sz w:val="24"/>
          <w:szCs w:val="24"/>
        </w:rPr>
      </w:pPr>
    </w:p>
    <w:p w14:paraId="242A48D9"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05397332"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0804E7C9" w14:textId="77777777" w:rsidR="00CE7366" w:rsidRPr="001F4CEF" w:rsidRDefault="00CE7366" w:rsidP="00CE7366">
      <w:pPr>
        <w:pStyle w:val="Paragraphedeliste"/>
        <w:rPr>
          <w:rFonts w:asciiTheme="majorBidi" w:eastAsia="Calibri" w:hAnsiTheme="majorBidi" w:cstheme="majorBidi"/>
          <w:sz w:val="24"/>
          <w:szCs w:val="24"/>
        </w:rPr>
      </w:pPr>
    </w:p>
    <w:p w14:paraId="3F3CBA59" w14:textId="77777777" w:rsidR="00CE7366" w:rsidRPr="001F4CEF" w:rsidRDefault="00CE7366" w:rsidP="00CE7366">
      <w:pPr>
        <w:pStyle w:val="Paragraphedeliste"/>
        <w:spacing w:after="0" w:line="276" w:lineRule="auto"/>
        <w:jc w:val="both"/>
        <w:rPr>
          <w:rFonts w:asciiTheme="majorBidi" w:eastAsia="Calibri" w:hAnsiTheme="majorBidi" w:cstheme="majorBidi"/>
          <w:sz w:val="24"/>
          <w:szCs w:val="24"/>
        </w:rPr>
      </w:pPr>
    </w:p>
    <w:p w14:paraId="17C5C83E" w14:textId="77777777" w:rsidR="001F4CEF" w:rsidRPr="001F4CEF" w:rsidRDefault="001F4CEF" w:rsidP="00A066C7">
      <w:pPr>
        <w:spacing w:after="0" w:line="276" w:lineRule="auto"/>
        <w:rPr>
          <w:rFonts w:asciiTheme="majorBidi" w:eastAsia="Calibri" w:hAnsiTheme="majorBidi" w:cstheme="majorBidi"/>
          <w:b/>
          <w:bCs/>
          <w:sz w:val="52"/>
          <w:szCs w:val="52"/>
        </w:rPr>
      </w:pPr>
    </w:p>
    <w:p w14:paraId="199FB92F" w14:textId="77777777" w:rsidR="001F4CEF" w:rsidRPr="001F4CEF" w:rsidRDefault="001F4CEF" w:rsidP="001F4CEF">
      <w:pPr>
        <w:spacing w:after="0" w:line="276" w:lineRule="auto"/>
        <w:jc w:val="center"/>
        <w:rPr>
          <w:rFonts w:asciiTheme="majorBidi" w:eastAsia="Calibri" w:hAnsiTheme="majorBidi" w:cstheme="majorBidi"/>
          <w:b/>
          <w:bCs/>
          <w:sz w:val="52"/>
          <w:szCs w:val="52"/>
        </w:rPr>
      </w:pPr>
      <w:r w:rsidRPr="001F4CEF">
        <w:rPr>
          <w:rFonts w:asciiTheme="majorBidi" w:eastAsia="Calibri" w:hAnsiTheme="majorBidi" w:cstheme="majorBidi"/>
          <w:b/>
          <w:bCs/>
          <w:sz w:val="52"/>
          <w:szCs w:val="52"/>
        </w:rPr>
        <w:t>WEBOGRAPHIE</w:t>
      </w:r>
    </w:p>
    <w:p w14:paraId="1F8FFE91"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7225C6E1"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2E4BAD82"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284C332A"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0E538B0F"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360A65CA"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47EFB7B8" w14:textId="77777777" w:rsidR="001F4CEF" w:rsidRPr="001F4CEF" w:rsidRDefault="001F4CEF" w:rsidP="001F4CEF">
      <w:pPr>
        <w:spacing w:after="0" w:line="276" w:lineRule="auto"/>
        <w:jc w:val="center"/>
        <w:rPr>
          <w:rFonts w:asciiTheme="majorBidi" w:eastAsia="Calibri" w:hAnsiTheme="majorBidi" w:cstheme="majorBidi"/>
          <w:sz w:val="36"/>
          <w:szCs w:val="36"/>
        </w:rPr>
      </w:pPr>
    </w:p>
    <w:p w14:paraId="5267F6AB" w14:textId="77777777" w:rsidR="001F4CEF" w:rsidRPr="001F4CEF" w:rsidRDefault="001F4CEF" w:rsidP="001F4CEF">
      <w:pPr>
        <w:spacing w:after="0" w:line="276" w:lineRule="auto"/>
        <w:jc w:val="both"/>
        <w:rPr>
          <w:rFonts w:asciiTheme="majorBidi" w:eastAsia="Calibri" w:hAnsiTheme="majorBidi" w:cstheme="majorBidi"/>
          <w:sz w:val="24"/>
          <w:szCs w:val="24"/>
        </w:rPr>
      </w:pPr>
    </w:p>
    <w:p w14:paraId="796EDC61" w14:textId="77777777" w:rsidR="00CE7366" w:rsidRPr="001F4CEF" w:rsidRDefault="00CE7366" w:rsidP="001F4CEF">
      <w:pPr>
        <w:pStyle w:val="Paragraphedeliste"/>
        <w:spacing w:after="0" w:line="276" w:lineRule="auto"/>
        <w:jc w:val="both"/>
        <w:rPr>
          <w:rFonts w:asciiTheme="majorBidi" w:eastAsia="Calibri" w:hAnsiTheme="majorBidi" w:cstheme="majorBidi"/>
          <w:sz w:val="24"/>
          <w:szCs w:val="24"/>
        </w:rPr>
      </w:pPr>
    </w:p>
    <w:p w14:paraId="2D096269" w14:textId="77777777" w:rsidR="00E80C0A" w:rsidRPr="001F4CEF" w:rsidRDefault="00E80C0A" w:rsidP="00A066C7">
      <w:pPr>
        <w:rPr>
          <w:rFonts w:asciiTheme="majorBidi" w:hAnsiTheme="majorBidi" w:cstheme="majorBidi"/>
          <w:b/>
          <w:bCs/>
          <w:sz w:val="48"/>
          <w:szCs w:val="48"/>
        </w:rPr>
      </w:pPr>
    </w:p>
    <w:p w14:paraId="5C1122A5" w14:textId="77777777" w:rsidR="001F4CEF" w:rsidRPr="001F4CEF" w:rsidRDefault="00835D35" w:rsidP="00F117E6">
      <w:pPr>
        <w:pStyle w:val="Paragraphedeliste"/>
        <w:numPr>
          <w:ilvl w:val="0"/>
          <w:numId w:val="61"/>
        </w:numPr>
        <w:spacing w:after="0" w:line="276" w:lineRule="auto"/>
        <w:ind w:left="1210"/>
        <w:jc w:val="both"/>
        <w:rPr>
          <w:rFonts w:asciiTheme="majorBidi" w:eastAsia="Calibri" w:hAnsiTheme="majorBidi" w:cstheme="majorBidi"/>
          <w:sz w:val="24"/>
          <w:szCs w:val="24"/>
        </w:rPr>
      </w:pPr>
      <w:hyperlink r:id="rId39" w:history="1">
        <w:r w:rsidR="001F4CEF" w:rsidRPr="001F4CEF">
          <w:rPr>
            <w:rStyle w:val="Lienhypertexte"/>
            <w:rFonts w:asciiTheme="majorBidi" w:eastAsia="Calibri" w:hAnsiTheme="majorBidi" w:cstheme="majorBidi"/>
            <w:sz w:val="24"/>
            <w:szCs w:val="24"/>
          </w:rPr>
          <w:t>http://theconsumerfactor.com</w:t>
        </w:r>
      </w:hyperlink>
    </w:p>
    <w:p w14:paraId="186AFF3E" w14:textId="77777777" w:rsidR="001F4CEF" w:rsidRPr="001F4CEF" w:rsidRDefault="001F4CEF" w:rsidP="001F4CEF">
      <w:pPr>
        <w:pStyle w:val="Paragraphedeliste"/>
        <w:spacing w:after="0" w:line="276" w:lineRule="auto"/>
        <w:ind w:left="1210"/>
        <w:jc w:val="both"/>
        <w:rPr>
          <w:rFonts w:asciiTheme="majorBidi" w:eastAsia="Calibri" w:hAnsiTheme="majorBidi" w:cstheme="majorBidi"/>
          <w:sz w:val="24"/>
          <w:szCs w:val="24"/>
        </w:rPr>
      </w:pPr>
    </w:p>
    <w:p w14:paraId="5BCEA532" w14:textId="77777777" w:rsidR="001F4CEF" w:rsidRPr="001F4CEF" w:rsidRDefault="001F4CEF" w:rsidP="00F117E6">
      <w:pPr>
        <w:pStyle w:val="Paragraphedeliste"/>
        <w:numPr>
          <w:ilvl w:val="0"/>
          <w:numId w:val="61"/>
        </w:numPr>
        <w:spacing w:after="0" w:line="276" w:lineRule="auto"/>
        <w:ind w:left="1210"/>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http://www.reseaucicle.org/wpcontent/uploads/riaed/pdf/Open_Ideas_ENEA_Consulting_-_Le_marketing_social_au_service_du_developpement.pdf </w:t>
      </w:r>
    </w:p>
    <w:p w14:paraId="21A4476F" w14:textId="77777777" w:rsidR="001F4CEF" w:rsidRPr="001F4CEF" w:rsidRDefault="001F4CEF" w:rsidP="001F4CEF">
      <w:pPr>
        <w:pStyle w:val="Paragraphedeliste"/>
        <w:rPr>
          <w:rFonts w:asciiTheme="majorBidi" w:eastAsia="Calibri" w:hAnsiTheme="majorBidi" w:cstheme="majorBidi"/>
          <w:sz w:val="24"/>
          <w:szCs w:val="24"/>
        </w:rPr>
      </w:pPr>
    </w:p>
    <w:p w14:paraId="36551FC0" w14:textId="77777777" w:rsidR="001F4CEF" w:rsidRPr="001F4CEF" w:rsidRDefault="001F4CEF" w:rsidP="001F4CEF">
      <w:pPr>
        <w:pStyle w:val="Paragraphedeliste"/>
        <w:spacing w:after="0" w:line="276" w:lineRule="auto"/>
        <w:ind w:left="1210"/>
        <w:jc w:val="both"/>
        <w:rPr>
          <w:rFonts w:asciiTheme="majorBidi" w:eastAsia="Calibri" w:hAnsiTheme="majorBidi" w:cstheme="majorBidi"/>
          <w:sz w:val="24"/>
          <w:szCs w:val="24"/>
        </w:rPr>
      </w:pPr>
    </w:p>
    <w:p w14:paraId="7AAFEBF4" w14:textId="77777777" w:rsidR="001F4CEF" w:rsidRPr="00F479F7" w:rsidRDefault="001F4CEF" w:rsidP="00F117E6">
      <w:pPr>
        <w:pStyle w:val="Paragraphedeliste"/>
        <w:numPr>
          <w:ilvl w:val="0"/>
          <w:numId w:val="61"/>
        </w:numPr>
        <w:spacing w:after="0" w:line="276" w:lineRule="auto"/>
        <w:ind w:left="1210"/>
        <w:jc w:val="both"/>
        <w:rPr>
          <w:rFonts w:asciiTheme="majorBidi" w:eastAsia="Calibri" w:hAnsiTheme="majorBidi" w:cstheme="majorBidi"/>
          <w:sz w:val="24"/>
          <w:szCs w:val="24"/>
          <w:lang w:val="en-US"/>
        </w:rPr>
      </w:pPr>
      <w:r w:rsidRPr="001F4CEF">
        <w:rPr>
          <w:rFonts w:asciiTheme="majorBidi" w:eastAsia="Calibri" w:hAnsiTheme="majorBidi" w:cstheme="majorBidi"/>
          <w:sz w:val="24"/>
          <w:szCs w:val="24"/>
        </w:rPr>
        <w:t xml:space="preserve">  </w:t>
      </w:r>
      <w:r w:rsidRPr="00F479F7">
        <w:rPr>
          <w:rFonts w:asciiTheme="majorBidi" w:eastAsia="Calibri" w:hAnsiTheme="majorBidi" w:cstheme="majorBidi"/>
          <w:sz w:val="24"/>
          <w:szCs w:val="24"/>
          <w:lang w:val="en-US"/>
        </w:rPr>
        <w:t xml:space="preserve">Wendy Burgoyne, « What We Have Learned: Key Canadian FASD Awareness Campaigns ». 2006,« http://www,phac-aspc.gc.ca/fasd-etcaf/index_f.html » </w:t>
      </w:r>
    </w:p>
    <w:p w14:paraId="49FBDC5C" w14:textId="77777777" w:rsidR="001F4CEF" w:rsidRPr="00F479F7" w:rsidRDefault="001F4CEF" w:rsidP="001F4CEF">
      <w:pPr>
        <w:pStyle w:val="Paragraphedeliste"/>
        <w:spacing w:after="0" w:line="276" w:lineRule="auto"/>
        <w:ind w:left="1210"/>
        <w:jc w:val="both"/>
        <w:rPr>
          <w:rStyle w:val="Lienhypertexte"/>
          <w:rFonts w:asciiTheme="majorBidi" w:eastAsia="Calibri" w:hAnsiTheme="majorBidi" w:cstheme="majorBidi"/>
          <w:color w:val="auto"/>
          <w:sz w:val="24"/>
          <w:szCs w:val="24"/>
          <w:u w:val="none"/>
          <w:lang w:val="en-US"/>
        </w:rPr>
      </w:pPr>
    </w:p>
    <w:p w14:paraId="5E41A4D7" w14:textId="77777777" w:rsidR="001F4CEF" w:rsidRPr="00F479F7" w:rsidRDefault="00835D35" w:rsidP="00F117E6">
      <w:pPr>
        <w:pStyle w:val="Paragraphedeliste"/>
        <w:numPr>
          <w:ilvl w:val="0"/>
          <w:numId w:val="61"/>
        </w:numPr>
        <w:spacing w:after="0" w:line="276" w:lineRule="auto"/>
        <w:ind w:left="1210"/>
        <w:jc w:val="both"/>
        <w:rPr>
          <w:rFonts w:asciiTheme="majorBidi" w:eastAsia="Calibri" w:hAnsiTheme="majorBidi" w:cstheme="majorBidi"/>
          <w:sz w:val="24"/>
          <w:szCs w:val="24"/>
          <w:lang w:val="en-US"/>
        </w:rPr>
      </w:pPr>
      <w:hyperlink r:id="rId40" w:history="1">
        <w:r w:rsidR="001F4CEF" w:rsidRPr="00F479F7">
          <w:rPr>
            <w:rStyle w:val="Lienhypertexte"/>
            <w:rFonts w:asciiTheme="majorBidi" w:eastAsia="Calibri" w:hAnsiTheme="majorBidi" w:cstheme="majorBidi"/>
            <w:sz w:val="24"/>
            <w:szCs w:val="24"/>
            <w:lang w:val="en-US"/>
          </w:rPr>
          <w:t>http://www.reseaucicle.org/wpcontent/uploads/riaed/pdf/Open_Ideas_ENEA_Consulting_-_Le_marketing_social_au_service_du_developpement.pdf</w:t>
        </w:r>
      </w:hyperlink>
      <w:r w:rsidR="001F4CEF" w:rsidRPr="00F479F7">
        <w:rPr>
          <w:rFonts w:asciiTheme="majorBidi" w:eastAsia="Calibri" w:hAnsiTheme="majorBidi" w:cstheme="majorBidi"/>
          <w:sz w:val="24"/>
          <w:szCs w:val="24"/>
          <w:lang w:val="en-US"/>
        </w:rPr>
        <w:t xml:space="preserve"> </w:t>
      </w:r>
    </w:p>
    <w:p w14:paraId="175DA9C5" w14:textId="77777777" w:rsidR="001F4CEF" w:rsidRPr="00F479F7" w:rsidRDefault="001F4CEF" w:rsidP="001F4CEF">
      <w:pPr>
        <w:pStyle w:val="Paragraphedeliste"/>
        <w:rPr>
          <w:rFonts w:asciiTheme="majorBidi" w:eastAsia="Calibri" w:hAnsiTheme="majorBidi" w:cstheme="majorBidi"/>
          <w:sz w:val="24"/>
          <w:szCs w:val="24"/>
          <w:lang w:val="en-US"/>
        </w:rPr>
      </w:pPr>
    </w:p>
    <w:p w14:paraId="7F469FFD" w14:textId="77777777" w:rsidR="001F4CEF" w:rsidRPr="00F479F7" w:rsidRDefault="001F4CEF" w:rsidP="001F4CEF">
      <w:pPr>
        <w:pStyle w:val="Paragraphedeliste"/>
        <w:spacing w:after="0" w:line="276" w:lineRule="auto"/>
        <w:ind w:left="1210"/>
        <w:jc w:val="both"/>
        <w:rPr>
          <w:rFonts w:asciiTheme="majorBidi" w:eastAsia="Calibri" w:hAnsiTheme="majorBidi" w:cstheme="majorBidi"/>
          <w:sz w:val="24"/>
          <w:szCs w:val="24"/>
          <w:lang w:val="en-US"/>
        </w:rPr>
      </w:pPr>
    </w:p>
    <w:p w14:paraId="53749A4E" w14:textId="77777777" w:rsidR="001F4CEF" w:rsidRPr="001F4CEF" w:rsidRDefault="001F4CEF" w:rsidP="00F117E6">
      <w:pPr>
        <w:pStyle w:val="Paragraphedeliste"/>
        <w:numPr>
          <w:ilvl w:val="0"/>
          <w:numId w:val="61"/>
        </w:numPr>
        <w:spacing w:after="0" w:line="276" w:lineRule="auto"/>
        <w:ind w:left="1210"/>
        <w:jc w:val="both"/>
        <w:rPr>
          <w:rFonts w:asciiTheme="majorBidi" w:eastAsia="Calibri" w:hAnsiTheme="majorBidi" w:cstheme="majorBidi"/>
          <w:sz w:val="24"/>
          <w:szCs w:val="24"/>
        </w:rPr>
      </w:pPr>
      <w:r w:rsidRPr="001F4CEF">
        <w:rPr>
          <w:rFonts w:asciiTheme="majorBidi" w:eastAsia="Calibri" w:hAnsiTheme="majorBidi" w:cstheme="majorBidi"/>
          <w:sz w:val="24"/>
          <w:szCs w:val="24"/>
        </w:rPr>
        <w:t xml:space="preserve">Sami Abdel Aziz « compagne de presse » Caire Egypte, disponible sur le site </w:t>
      </w:r>
      <w:hyperlink r:id="rId41" w:history="1">
        <w:r w:rsidRPr="001F4CEF">
          <w:rPr>
            <w:rStyle w:val="Lienhypertexte"/>
            <w:rFonts w:asciiTheme="majorBidi" w:eastAsia="Calibri" w:hAnsiTheme="majorBidi" w:cstheme="majorBidi"/>
            <w:sz w:val="24"/>
            <w:szCs w:val="24"/>
          </w:rPr>
          <w:t>www.al7our.maktooblog.com</w:t>
        </w:r>
      </w:hyperlink>
    </w:p>
    <w:p w14:paraId="3B5083AB" w14:textId="77777777" w:rsidR="001F4CEF" w:rsidRPr="001F4CEF" w:rsidRDefault="001F4CEF" w:rsidP="001F4CEF">
      <w:pPr>
        <w:pStyle w:val="Paragraphedeliste"/>
        <w:spacing w:after="0" w:line="276" w:lineRule="auto"/>
        <w:ind w:left="1210"/>
        <w:jc w:val="both"/>
        <w:rPr>
          <w:rFonts w:asciiTheme="majorBidi" w:eastAsia="Calibri" w:hAnsiTheme="majorBidi" w:cstheme="majorBidi"/>
          <w:sz w:val="24"/>
          <w:szCs w:val="24"/>
        </w:rPr>
      </w:pPr>
    </w:p>
    <w:p w14:paraId="1AD80F17" w14:textId="77777777" w:rsidR="001F4CEF" w:rsidRPr="00A066C7" w:rsidRDefault="00835D35" w:rsidP="00F117E6">
      <w:pPr>
        <w:pStyle w:val="Paragraphedeliste"/>
        <w:numPr>
          <w:ilvl w:val="0"/>
          <w:numId w:val="61"/>
        </w:numPr>
        <w:spacing w:after="0" w:line="276" w:lineRule="auto"/>
        <w:ind w:left="1210"/>
        <w:jc w:val="both"/>
        <w:rPr>
          <w:rFonts w:asciiTheme="majorBidi" w:eastAsia="Calibri" w:hAnsiTheme="majorBidi" w:cstheme="majorBidi"/>
          <w:sz w:val="24"/>
          <w:szCs w:val="24"/>
        </w:rPr>
      </w:pPr>
      <w:hyperlink r:id="rId42" w:history="1">
        <w:r w:rsidR="001F4CEF" w:rsidRPr="001F4CEF">
          <w:rPr>
            <w:rStyle w:val="Lienhypertexte"/>
            <w:rFonts w:asciiTheme="majorBidi" w:eastAsia="Calibri" w:hAnsiTheme="majorBidi" w:cstheme="majorBidi"/>
            <w:sz w:val="24"/>
            <w:szCs w:val="24"/>
          </w:rPr>
          <w:t>http://www.sanitationmarketing.org/_literature_162855/Social_marketing_of_sanitation,_UN_HABITAT,2006</w:t>
        </w:r>
      </w:hyperlink>
      <w:bookmarkStart w:id="251" w:name="_Toc12228431"/>
      <w:r w:rsidR="00A066C7">
        <w:rPr>
          <w:rFonts w:asciiTheme="majorBidi" w:eastAsia="Calibri" w:hAnsiTheme="majorBidi" w:cstheme="majorBidi"/>
          <w:sz w:val="24"/>
          <w:szCs w:val="24"/>
        </w:rPr>
        <w:t>.</w:t>
      </w:r>
    </w:p>
    <w:p w14:paraId="6DC7A245" w14:textId="77777777" w:rsidR="00A066C7" w:rsidRDefault="00A066C7" w:rsidP="001F4CEF">
      <w:pPr>
        <w:rPr>
          <w:rFonts w:asciiTheme="majorBidi" w:hAnsiTheme="majorBidi" w:cstheme="majorBidi"/>
        </w:rPr>
      </w:pPr>
    </w:p>
    <w:p w14:paraId="1EA924C2" w14:textId="77777777" w:rsidR="00A066C7" w:rsidRDefault="00A066C7" w:rsidP="001F4CEF">
      <w:pPr>
        <w:rPr>
          <w:rFonts w:asciiTheme="majorBidi" w:hAnsiTheme="majorBidi" w:cstheme="majorBidi"/>
        </w:rPr>
      </w:pPr>
    </w:p>
    <w:p w14:paraId="59F3EB56" w14:textId="77777777" w:rsidR="00A066C7" w:rsidRDefault="00A066C7" w:rsidP="001F4CEF">
      <w:pPr>
        <w:rPr>
          <w:rFonts w:asciiTheme="majorBidi" w:hAnsiTheme="majorBidi" w:cstheme="majorBidi"/>
        </w:rPr>
      </w:pPr>
    </w:p>
    <w:p w14:paraId="7D98194E" w14:textId="77777777" w:rsidR="00A066C7" w:rsidRDefault="00A066C7" w:rsidP="001F4CEF">
      <w:pPr>
        <w:rPr>
          <w:rFonts w:asciiTheme="majorBidi" w:hAnsiTheme="majorBidi" w:cstheme="majorBidi"/>
        </w:rPr>
      </w:pPr>
    </w:p>
    <w:p w14:paraId="4F0FC816" w14:textId="77777777" w:rsidR="00A066C7" w:rsidRDefault="00A066C7" w:rsidP="001F4CEF">
      <w:pPr>
        <w:rPr>
          <w:rFonts w:asciiTheme="majorBidi" w:hAnsiTheme="majorBidi" w:cstheme="majorBidi"/>
        </w:rPr>
      </w:pPr>
    </w:p>
    <w:p w14:paraId="2B7BCC7C" w14:textId="77777777" w:rsidR="00A066C7" w:rsidRDefault="00A066C7" w:rsidP="001F4CEF">
      <w:pPr>
        <w:rPr>
          <w:rFonts w:asciiTheme="majorBidi" w:hAnsiTheme="majorBidi" w:cstheme="majorBidi"/>
        </w:rPr>
      </w:pPr>
    </w:p>
    <w:p w14:paraId="47607861" w14:textId="77777777" w:rsidR="00A066C7" w:rsidRDefault="00A066C7" w:rsidP="001F4CEF">
      <w:pPr>
        <w:rPr>
          <w:rFonts w:asciiTheme="majorBidi" w:hAnsiTheme="majorBidi" w:cstheme="majorBidi"/>
        </w:rPr>
      </w:pPr>
    </w:p>
    <w:p w14:paraId="5AF6F814" w14:textId="77777777" w:rsidR="00A066C7" w:rsidRDefault="00A066C7" w:rsidP="001F4CEF">
      <w:pPr>
        <w:rPr>
          <w:rFonts w:asciiTheme="majorBidi" w:hAnsiTheme="majorBidi" w:cstheme="majorBidi"/>
        </w:rPr>
      </w:pPr>
    </w:p>
    <w:p w14:paraId="4F98051C" w14:textId="77777777" w:rsidR="00A066C7" w:rsidRDefault="00A066C7" w:rsidP="001F4CEF">
      <w:pPr>
        <w:rPr>
          <w:rFonts w:asciiTheme="majorBidi" w:hAnsiTheme="majorBidi" w:cstheme="majorBidi"/>
        </w:rPr>
      </w:pPr>
    </w:p>
    <w:p w14:paraId="1608E7F4" w14:textId="77777777" w:rsidR="00A066C7" w:rsidRPr="001F4CEF" w:rsidRDefault="00A066C7" w:rsidP="001F4CEF">
      <w:pPr>
        <w:rPr>
          <w:rFonts w:asciiTheme="majorBidi" w:hAnsiTheme="majorBidi" w:cstheme="majorBidi"/>
        </w:rPr>
      </w:pPr>
    </w:p>
    <w:p w14:paraId="6EB73AE1" w14:textId="77777777" w:rsidR="001F4CEF" w:rsidRPr="001F4CEF" w:rsidRDefault="001F4CEF" w:rsidP="00091852">
      <w:pPr>
        <w:pStyle w:val="Titre1"/>
        <w:jc w:val="center"/>
        <w:rPr>
          <w:rFonts w:asciiTheme="majorBidi" w:hAnsiTheme="majorBidi"/>
          <w:b/>
          <w:bCs/>
          <w:color w:val="auto"/>
          <w:sz w:val="72"/>
          <w:szCs w:val="72"/>
        </w:rPr>
      </w:pPr>
    </w:p>
    <w:p w14:paraId="065AAF45" w14:textId="77777777" w:rsidR="001F4CEF" w:rsidRPr="001F4CEF" w:rsidRDefault="001F4CEF" w:rsidP="00091852">
      <w:pPr>
        <w:pStyle w:val="Titre1"/>
        <w:jc w:val="center"/>
        <w:rPr>
          <w:rFonts w:asciiTheme="majorBidi" w:hAnsiTheme="majorBidi"/>
          <w:b/>
          <w:bCs/>
          <w:color w:val="auto"/>
          <w:sz w:val="72"/>
          <w:szCs w:val="72"/>
        </w:rPr>
      </w:pPr>
    </w:p>
    <w:p w14:paraId="6002A256" w14:textId="77777777" w:rsidR="001F4CEF" w:rsidRPr="001F4CEF" w:rsidRDefault="001F4CEF" w:rsidP="001F4CEF">
      <w:pPr>
        <w:rPr>
          <w:rFonts w:asciiTheme="majorBidi" w:hAnsiTheme="majorBidi" w:cstheme="majorBidi"/>
        </w:rPr>
      </w:pPr>
    </w:p>
    <w:p w14:paraId="601AA6E4" w14:textId="77777777" w:rsidR="00091852" w:rsidRPr="001F4CEF" w:rsidRDefault="00091852" w:rsidP="00091852">
      <w:pPr>
        <w:pStyle w:val="Titre1"/>
        <w:jc w:val="center"/>
        <w:rPr>
          <w:rFonts w:asciiTheme="majorBidi" w:hAnsiTheme="majorBidi"/>
          <w:b/>
          <w:bCs/>
          <w:color w:val="auto"/>
          <w:sz w:val="24"/>
          <w:szCs w:val="24"/>
        </w:rPr>
      </w:pPr>
      <w:r w:rsidRPr="001F4CEF">
        <w:rPr>
          <w:rFonts w:asciiTheme="majorBidi" w:hAnsiTheme="majorBidi"/>
          <w:b/>
          <w:bCs/>
          <w:color w:val="auto"/>
          <w:sz w:val="72"/>
          <w:szCs w:val="72"/>
        </w:rPr>
        <w:t>Annexe</w:t>
      </w:r>
      <w:bookmarkEnd w:id="251"/>
    </w:p>
    <w:p w14:paraId="79815703" w14:textId="77777777" w:rsidR="00091852" w:rsidRPr="001F4CEF" w:rsidRDefault="00091852" w:rsidP="00091852">
      <w:pPr>
        <w:tabs>
          <w:tab w:val="left" w:pos="3195"/>
        </w:tabs>
        <w:rPr>
          <w:rFonts w:asciiTheme="majorBidi" w:hAnsiTheme="majorBidi" w:cstheme="majorBidi"/>
          <w:sz w:val="24"/>
          <w:szCs w:val="24"/>
        </w:rPr>
        <w:sectPr w:rsidR="00091852" w:rsidRPr="001F4CEF" w:rsidSect="00091852">
          <w:headerReference w:type="default" r:id="rId43"/>
          <w:footerReference w:type="default" r:id="rId44"/>
          <w:footnotePr>
            <w:numRestart w:val="eachPage"/>
          </w:footnotePr>
          <w:pgSz w:w="11906" w:h="16838" w:code="9"/>
          <w:pgMar w:top="1418" w:right="1418" w:bottom="1418" w:left="1418" w:header="709" w:footer="709" w:gutter="0"/>
          <w:cols w:space="708"/>
          <w:titlePg/>
          <w:docGrid w:linePitch="360"/>
        </w:sectPr>
      </w:pPr>
      <w:r w:rsidRPr="001F4CEF">
        <w:rPr>
          <w:rFonts w:asciiTheme="majorBidi" w:hAnsiTheme="majorBidi" w:cstheme="majorBidi"/>
          <w:sz w:val="24"/>
          <w:szCs w:val="24"/>
        </w:rPr>
        <w:tab/>
      </w:r>
    </w:p>
    <w:p w14:paraId="71F3F44A" w14:textId="77777777" w:rsidR="00091852" w:rsidRPr="001F4CEF" w:rsidRDefault="00091852">
      <w:pPr>
        <w:rPr>
          <w:rFonts w:asciiTheme="majorBidi" w:hAnsiTheme="majorBidi" w:cstheme="majorBidi"/>
          <w:b/>
          <w:bCs/>
          <w:sz w:val="24"/>
          <w:szCs w:val="24"/>
        </w:rPr>
      </w:pPr>
      <w:r w:rsidRPr="001F4CEF">
        <w:rPr>
          <w:rFonts w:asciiTheme="majorBidi" w:hAnsiTheme="majorBidi" w:cstheme="majorBidi"/>
          <w:b/>
          <w:bCs/>
          <w:sz w:val="24"/>
          <w:szCs w:val="24"/>
        </w:rPr>
        <w:t xml:space="preserve">Annexe 01 </w:t>
      </w:r>
    </w:p>
    <w:p w14:paraId="36EFB1CB" w14:textId="77777777" w:rsidR="00091852" w:rsidRPr="001F4CEF" w:rsidRDefault="00091852" w:rsidP="00091852">
      <w:pPr>
        <w:jc w:val="center"/>
        <w:rPr>
          <w:rFonts w:asciiTheme="majorBidi" w:hAnsiTheme="majorBidi" w:cstheme="majorBidi"/>
        </w:rPr>
      </w:pPr>
      <w:r w:rsidRPr="001F4CEF">
        <w:rPr>
          <w:rFonts w:asciiTheme="majorBidi" w:hAnsiTheme="majorBidi" w:cstheme="majorBidi"/>
        </w:rPr>
        <w:t xml:space="preserve">MINISTERE DE L’ENSEIGNEMENT SUPERIEUR ET DE LA RECHERCHE SCIENTIFIQUE </w:t>
      </w:r>
    </w:p>
    <w:p w14:paraId="24849CC7" w14:textId="77777777" w:rsidR="00091852" w:rsidRPr="001F4CEF" w:rsidRDefault="00091852" w:rsidP="00091852">
      <w:pPr>
        <w:jc w:val="center"/>
        <w:rPr>
          <w:rFonts w:asciiTheme="majorBidi" w:hAnsiTheme="majorBidi" w:cstheme="majorBidi"/>
        </w:rPr>
      </w:pPr>
      <w:r w:rsidRPr="001F4CEF">
        <w:rPr>
          <w:rFonts w:asciiTheme="majorBidi" w:hAnsiTheme="majorBidi" w:cstheme="majorBidi"/>
        </w:rPr>
        <w:t>UNIVERSITE ABDERRAHMANE MIRA BEJAIA</w:t>
      </w:r>
    </w:p>
    <w:p w14:paraId="0E7F4494" w14:textId="77777777" w:rsidR="00091852" w:rsidRPr="001F4CEF" w:rsidRDefault="00091852" w:rsidP="00091852">
      <w:pPr>
        <w:jc w:val="center"/>
        <w:rPr>
          <w:rFonts w:asciiTheme="majorBidi" w:hAnsiTheme="majorBidi" w:cstheme="majorBidi"/>
        </w:rPr>
      </w:pPr>
      <w:r w:rsidRPr="001F4CEF">
        <w:rPr>
          <w:rFonts w:asciiTheme="majorBidi" w:hAnsiTheme="majorBidi" w:cstheme="majorBidi"/>
        </w:rPr>
        <w:t xml:space="preserve">FACULTE DES SCIENCES ECONOMIQUES ET COMMERCIALES ET DES SCIENCES DE GESTION </w:t>
      </w:r>
    </w:p>
    <w:p w14:paraId="4376A3C7" w14:textId="77777777" w:rsidR="00091852" w:rsidRPr="001F4CEF" w:rsidRDefault="00091852" w:rsidP="00091852">
      <w:pPr>
        <w:spacing w:line="276" w:lineRule="auto"/>
        <w:jc w:val="center"/>
        <w:rPr>
          <w:rFonts w:asciiTheme="majorBidi" w:hAnsiTheme="majorBidi" w:cstheme="majorBidi"/>
          <w:sz w:val="28"/>
          <w:szCs w:val="28"/>
        </w:rPr>
      </w:pPr>
      <w:r w:rsidRPr="001F4CEF">
        <w:rPr>
          <w:rFonts w:asciiTheme="majorBidi" w:hAnsiTheme="majorBidi" w:cstheme="majorBidi"/>
          <w:sz w:val="28"/>
          <w:szCs w:val="28"/>
        </w:rPr>
        <w:t>Département sciences commerciale</w:t>
      </w:r>
    </w:p>
    <w:p w14:paraId="3975E41B" w14:textId="77777777" w:rsidR="00091852" w:rsidRPr="001F4CEF" w:rsidRDefault="00091852" w:rsidP="00091852">
      <w:pPr>
        <w:bidi/>
        <w:spacing w:line="276" w:lineRule="auto"/>
        <w:jc w:val="center"/>
        <w:rPr>
          <w:rFonts w:asciiTheme="majorBidi" w:hAnsiTheme="majorBidi" w:cstheme="majorBidi"/>
          <w:sz w:val="28"/>
          <w:szCs w:val="28"/>
        </w:rPr>
      </w:pPr>
      <w:r w:rsidRPr="001F4CEF">
        <w:rPr>
          <w:rFonts w:asciiTheme="majorBidi" w:hAnsiTheme="majorBidi" w:cstheme="majorBidi"/>
          <w:sz w:val="28"/>
          <w:szCs w:val="28"/>
        </w:rPr>
        <w:t>Spécialité : marketing des services</w:t>
      </w:r>
    </w:p>
    <w:p w14:paraId="7ABCBF57" w14:textId="77777777" w:rsidR="00091852" w:rsidRPr="001F4CEF" w:rsidRDefault="00091852" w:rsidP="00091852">
      <w:pPr>
        <w:rPr>
          <w:rFonts w:asciiTheme="majorBidi" w:hAnsiTheme="majorBidi" w:cstheme="majorBidi"/>
        </w:rPr>
      </w:pPr>
    </w:p>
    <w:p w14:paraId="36055D26" w14:textId="77777777" w:rsidR="00091852" w:rsidRPr="001F4CEF" w:rsidRDefault="00091852" w:rsidP="00091852">
      <w:pPr>
        <w:jc w:val="center"/>
        <w:rPr>
          <w:rFonts w:asciiTheme="majorBidi" w:hAnsiTheme="majorBidi" w:cstheme="majorBidi"/>
          <w:sz w:val="40"/>
          <w:szCs w:val="40"/>
        </w:rPr>
      </w:pPr>
      <w:r w:rsidRPr="001F4CEF">
        <w:rPr>
          <w:rFonts w:asciiTheme="majorBidi" w:hAnsiTheme="majorBidi" w:cstheme="majorBidi"/>
          <w:sz w:val="40"/>
          <w:szCs w:val="40"/>
        </w:rPr>
        <w:t>Questionnaire</w:t>
      </w:r>
    </w:p>
    <w:p w14:paraId="06D34E0E" w14:textId="77777777" w:rsidR="00091852" w:rsidRPr="001F4CEF" w:rsidRDefault="00091852" w:rsidP="00091852">
      <w:pPr>
        <w:jc w:val="center"/>
        <w:rPr>
          <w:rFonts w:asciiTheme="majorBidi" w:hAnsiTheme="majorBidi" w:cstheme="majorBidi"/>
          <w:sz w:val="40"/>
          <w:szCs w:val="40"/>
        </w:rPr>
      </w:pPr>
    </w:p>
    <w:p w14:paraId="73661AFE" w14:textId="77777777" w:rsidR="00091852" w:rsidRPr="001F4CEF" w:rsidRDefault="00091852" w:rsidP="00091852">
      <w:pPr>
        <w:rPr>
          <w:rFonts w:asciiTheme="majorBidi" w:hAnsiTheme="majorBidi" w:cstheme="majorBidi"/>
        </w:rPr>
      </w:pPr>
      <w:r w:rsidRPr="001F4CEF">
        <w:rPr>
          <w:rFonts w:asciiTheme="majorBidi" w:hAnsiTheme="majorBidi" w:cstheme="majorBidi"/>
        </w:rPr>
        <w:t>Madame /monsieur ;</w:t>
      </w:r>
    </w:p>
    <w:p w14:paraId="2F266D0C" w14:textId="77777777" w:rsidR="00091852" w:rsidRPr="001F4CEF" w:rsidRDefault="00091852" w:rsidP="00091852">
      <w:pPr>
        <w:spacing w:before="100" w:beforeAutospacing="1" w:after="100" w:afterAutospacing="1" w:line="360" w:lineRule="auto"/>
        <w:ind w:firstLine="709"/>
        <w:mirrorIndents/>
        <w:rPr>
          <w:rFonts w:asciiTheme="majorBidi" w:eastAsia="Calibri" w:hAnsiTheme="majorBidi" w:cstheme="majorBidi"/>
          <w:sz w:val="24"/>
          <w:szCs w:val="24"/>
        </w:rPr>
      </w:pPr>
      <w:r w:rsidRPr="001F4CEF">
        <w:rPr>
          <w:rFonts w:asciiTheme="majorBidi" w:hAnsiTheme="majorBidi" w:cstheme="majorBidi"/>
        </w:rPr>
        <w:t xml:space="preserve">On vue de la préparation de mémoire de fin d’étude pour l’obtention d’un diplôme de master en sciences commerciale option « marketing des services », nous avons élaboré ce questionnaire comme instrument d’analyse de rôle des campagnes de sensibilisation dans la rationalisation du comportement des consommateurs, comme dans le cas de </w:t>
      </w:r>
      <w:r w:rsidRPr="001F4CEF">
        <w:rPr>
          <w:rFonts w:asciiTheme="majorBidi" w:eastAsia="Calibri" w:hAnsiTheme="majorBidi" w:cstheme="majorBidi"/>
          <w:sz w:val="24"/>
          <w:szCs w:val="24"/>
        </w:rPr>
        <w:t>la société algérienne de l'électricité et du gaz.</w:t>
      </w:r>
    </w:p>
    <w:p w14:paraId="7032390D" w14:textId="77777777" w:rsidR="00091852" w:rsidRPr="001F4CEF" w:rsidRDefault="00091852" w:rsidP="00091852">
      <w:pPr>
        <w:spacing w:before="100" w:beforeAutospacing="1" w:after="100" w:afterAutospacing="1" w:line="360" w:lineRule="auto"/>
        <w:ind w:firstLine="709"/>
        <w:mirrorIndents/>
        <w:rPr>
          <w:rFonts w:asciiTheme="majorBidi" w:eastAsia="Calibri" w:hAnsiTheme="majorBidi" w:cstheme="majorBidi"/>
          <w:sz w:val="24"/>
          <w:szCs w:val="24"/>
        </w:rPr>
      </w:pPr>
      <w:r w:rsidRPr="001F4CEF">
        <w:rPr>
          <w:rFonts w:asciiTheme="majorBidi" w:eastAsia="Calibri" w:hAnsiTheme="majorBidi" w:cstheme="majorBidi"/>
          <w:sz w:val="24"/>
          <w:szCs w:val="24"/>
        </w:rPr>
        <w:t>A cet effet, nous sollicitons votre attention de répondre aux questions suivantes. Nous tenons à vous assurer que le but de cette étude n’est pas commercial, mais elle s’inscrit juste dans le cadre d’une recherche universitaire.</w:t>
      </w:r>
    </w:p>
    <w:p w14:paraId="51C3A3CE" w14:textId="77777777" w:rsidR="00091852" w:rsidRPr="001F4CEF" w:rsidRDefault="00091852" w:rsidP="00091852">
      <w:pPr>
        <w:spacing w:before="100" w:beforeAutospacing="1" w:after="100" w:afterAutospacing="1" w:line="360" w:lineRule="auto"/>
        <w:ind w:firstLine="709"/>
        <w:mirrorIndents/>
        <w:rPr>
          <w:rFonts w:asciiTheme="majorBidi" w:eastAsia="Calibri" w:hAnsiTheme="majorBidi" w:cstheme="majorBidi"/>
          <w:sz w:val="24"/>
          <w:szCs w:val="24"/>
        </w:rPr>
      </w:pPr>
      <w:r w:rsidRPr="001F4CEF">
        <w:rPr>
          <w:rFonts w:asciiTheme="majorBidi" w:eastAsia="Calibri" w:hAnsiTheme="majorBidi" w:cstheme="majorBidi"/>
          <w:sz w:val="24"/>
          <w:szCs w:val="24"/>
        </w:rPr>
        <w:t>De même les renseignements tirés sont d’ordre général et ils resteront   strictement confidentiels.</w:t>
      </w:r>
    </w:p>
    <w:p w14:paraId="596FE7E2" w14:textId="77777777" w:rsidR="00091852" w:rsidRPr="001F4CEF" w:rsidRDefault="00091852" w:rsidP="00091852">
      <w:pPr>
        <w:spacing w:before="100" w:beforeAutospacing="1" w:after="100" w:afterAutospacing="1" w:line="360" w:lineRule="auto"/>
        <w:ind w:firstLine="709"/>
        <w:mirrorIndents/>
        <w:rPr>
          <w:rFonts w:asciiTheme="majorBidi" w:hAnsiTheme="majorBidi" w:cstheme="majorBidi"/>
        </w:rPr>
      </w:pPr>
      <w:r w:rsidRPr="001F4CEF">
        <w:rPr>
          <w:rFonts w:asciiTheme="majorBidi" w:eastAsia="Calibri" w:hAnsiTheme="majorBidi" w:cstheme="majorBidi"/>
          <w:sz w:val="24"/>
          <w:szCs w:val="24"/>
        </w:rPr>
        <w:t xml:space="preserve">Nous vous remerciions pour votre collaboration et votre aide qui nous seront très précieuses. </w:t>
      </w:r>
    </w:p>
    <w:p w14:paraId="351F9EF8" w14:textId="77777777" w:rsidR="00091852" w:rsidRPr="001F4CEF" w:rsidRDefault="00091852" w:rsidP="00091852">
      <w:pPr>
        <w:rPr>
          <w:rFonts w:asciiTheme="majorBidi" w:hAnsiTheme="majorBidi" w:cstheme="majorBidi"/>
        </w:rPr>
      </w:pPr>
    </w:p>
    <w:p w14:paraId="19227014" w14:textId="77777777" w:rsidR="00091852" w:rsidRPr="001F4CEF" w:rsidRDefault="00091852" w:rsidP="00091852">
      <w:pPr>
        <w:rPr>
          <w:rFonts w:asciiTheme="majorBidi" w:hAnsiTheme="majorBidi" w:cstheme="majorBidi"/>
        </w:rPr>
      </w:pPr>
    </w:p>
    <w:p w14:paraId="59327CE4" w14:textId="77777777" w:rsidR="00091852" w:rsidRPr="001F4CEF" w:rsidRDefault="00091852" w:rsidP="00091852">
      <w:pPr>
        <w:rPr>
          <w:rFonts w:asciiTheme="majorBidi" w:hAnsiTheme="majorBidi" w:cstheme="majorBidi"/>
        </w:rPr>
      </w:pPr>
    </w:p>
    <w:p w14:paraId="00EE1791" w14:textId="77777777" w:rsidR="00091852" w:rsidRPr="001F4CEF" w:rsidRDefault="00091852" w:rsidP="00091852">
      <w:pPr>
        <w:rPr>
          <w:rFonts w:asciiTheme="majorBidi" w:hAnsiTheme="majorBidi" w:cstheme="majorBidi"/>
        </w:rPr>
      </w:pPr>
    </w:p>
    <w:p w14:paraId="490AB5E5" w14:textId="77777777" w:rsidR="00091852" w:rsidRPr="001F4CEF" w:rsidRDefault="00091852" w:rsidP="00091852">
      <w:pPr>
        <w:rPr>
          <w:rFonts w:asciiTheme="majorBidi" w:hAnsiTheme="majorBidi" w:cstheme="majorBidi"/>
        </w:rPr>
      </w:pPr>
    </w:p>
    <w:p w14:paraId="3AF0F014" w14:textId="77777777" w:rsidR="00091852" w:rsidRPr="001F4CEF" w:rsidRDefault="00091852" w:rsidP="00091852">
      <w:pPr>
        <w:rPr>
          <w:rFonts w:asciiTheme="majorBidi" w:hAnsiTheme="majorBidi" w:cstheme="majorBidi"/>
        </w:rPr>
      </w:pPr>
    </w:p>
    <w:p w14:paraId="4837050F" w14:textId="77777777" w:rsidR="00091852" w:rsidRPr="001F4CEF" w:rsidRDefault="00091852" w:rsidP="00091852">
      <w:pPr>
        <w:rPr>
          <w:rFonts w:asciiTheme="majorBidi" w:hAnsiTheme="majorBidi" w:cstheme="majorBidi"/>
          <w:sz w:val="24"/>
          <w:szCs w:val="24"/>
        </w:rPr>
      </w:pPr>
    </w:p>
    <w:p w14:paraId="01C9E978"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sz w:val="24"/>
          <w:szCs w:val="24"/>
        </w:rPr>
        <w:t xml:space="preserve">Sexe :    </w:t>
      </w:r>
    </w:p>
    <w:p w14:paraId="3A0E4BFA" w14:textId="77777777" w:rsidR="00091852" w:rsidRPr="001F4CEF" w:rsidRDefault="00091852" w:rsidP="00091852">
      <w:pPr>
        <w:pStyle w:val="Paragraphedeliste"/>
        <w:ind w:left="767"/>
        <w:rPr>
          <w:rFonts w:asciiTheme="majorBidi" w:hAnsiTheme="majorBidi" w:cstheme="majorBidi"/>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0528" behindDoc="0" locked="0" layoutInCell="1" allowOverlap="1" wp14:anchorId="5A00A34D" wp14:editId="6585AC0B">
                <wp:simplePos x="0" y="0"/>
                <wp:positionH relativeFrom="column">
                  <wp:posOffset>2144395</wp:posOffset>
                </wp:positionH>
                <wp:positionV relativeFrom="paragraph">
                  <wp:posOffset>106792</wp:posOffset>
                </wp:positionV>
                <wp:extent cx="355600" cy="229870"/>
                <wp:effectExtent l="0" t="0" r="25400" b="17780"/>
                <wp:wrapNone/>
                <wp:docPr id="510" name="Rectangle à coins arrondis 510"/>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7DB6B0C" id="Rectangle à coins arrondis 510" o:spid="_x0000_s1026" style="position:absolute;margin-left:168.85pt;margin-top:8.4pt;width:28pt;height:1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" fillcolor="white [3201]" strokecolor="#44546a [3215]" strokeweight="1pt">
                <v:stroke joinstyle="miter"/>
              </v:roundrect>
            </w:pict>
          </mc:Fallback>
        </mc:AlternateContent>
      </w:r>
    </w:p>
    <w:p w14:paraId="5185962E" w14:textId="77777777" w:rsidR="00091852" w:rsidRPr="001F4CEF" w:rsidRDefault="00091852" w:rsidP="00091852">
      <w:pPr>
        <w:pStyle w:val="Paragraphedeliste"/>
        <w:ind w:left="767"/>
        <w:rPr>
          <w:rFonts w:asciiTheme="majorBidi" w:hAnsiTheme="majorBidi" w:cstheme="majorBidi"/>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1552" behindDoc="0" locked="0" layoutInCell="1" allowOverlap="1" wp14:anchorId="5426117D" wp14:editId="5379CD0A">
                <wp:simplePos x="0" y="0"/>
                <wp:positionH relativeFrom="column">
                  <wp:posOffset>2144283</wp:posOffset>
                </wp:positionH>
                <wp:positionV relativeFrom="paragraph">
                  <wp:posOffset>245745</wp:posOffset>
                </wp:positionV>
                <wp:extent cx="355600" cy="229870"/>
                <wp:effectExtent l="0" t="0" r="25400" b="17780"/>
                <wp:wrapSquare wrapText="bothSides"/>
                <wp:docPr id="511" name="Rectangle à coins arrondis 511"/>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20378CA" id="Rectangle à coins arrondis 511" o:spid="_x0000_s1026" style="position:absolute;margin-left:168.85pt;margin-top:19.35pt;width:28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" fillcolor="white [3201]" strokecolor="#44546a [3215]" strokeweight="1pt">
                <v:stroke joinstyle="miter"/>
                <w10:wrap type="square"/>
              </v:roundrect>
            </w:pict>
          </mc:Fallback>
        </mc:AlternateContent>
      </w:r>
      <w:r w:rsidRPr="001F4CEF">
        <w:rPr>
          <w:rFonts w:asciiTheme="majorBidi" w:hAnsiTheme="majorBidi" w:cstheme="majorBidi"/>
          <w:sz w:val="24"/>
          <w:szCs w:val="24"/>
        </w:rPr>
        <w:t xml:space="preserve">     Homme                               </w:t>
      </w:r>
    </w:p>
    <w:p w14:paraId="0CDF43D2" w14:textId="77777777" w:rsidR="00091852" w:rsidRPr="001F4CEF" w:rsidRDefault="00091852" w:rsidP="00091852">
      <w:pPr>
        <w:rPr>
          <w:rFonts w:asciiTheme="majorBidi" w:hAnsiTheme="majorBidi" w:cstheme="majorBidi"/>
          <w:sz w:val="24"/>
          <w:szCs w:val="24"/>
        </w:rPr>
      </w:pPr>
      <w:r w:rsidRPr="001F4CEF">
        <w:rPr>
          <w:rFonts w:asciiTheme="majorBidi" w:hAnsiTheme="majorBidi" w:cstheme="majorBidi"/>
          <w:sz w:val="24"/>
          <w:szCs w:val="24"/>
        </w:rPr>
        <w:t xml:space="preserve">                  Femme</w:t>
      </w:r>
    </w:p>
    <w:p w14:paraId="6C399259" w14:textId="77777777" w:rsidR="00091852" w:rsidRPr="001F4CEF" w:rsidRDefault="00091852" w:rsidP="00091852">
      <w:pPr>
        <w:pStyle w:val="Paragraphedeliste"/>
        <w:ind w:left="767"/>
        <w:rPr>
          <w:rFonts w:asciiTheme="majorBidi" w:hAnsiTheme="majorBidi" w:cstheme="majorBidi"/>
          <w:sz w:val="24"/>
          <w:szCs w:val="24"/>
        </w:rPr>
      </w:pPr>
      <w:r w:rsidRPr="001F4CEF">
        <w:rPr>
          <w:rFonts w:asciiTheme="majorBidi" w:hAnsiTheme="majorBidi" w:cstheme="majorBidi"/>
          <w:sz w:val="24"/>
          <w:szCs w:val="24"/>
        </w:rPr>
        <w:t xml:space="preserve"> </w:t>
      </w:r>
    </w:p>
    <w:p w14:paraId="77B04FF9" w14:textId="77777777" w:rsidR="00091852" w:rsidRPr="001F4CEF" w:rsidRDefault="00091852" w:rsidP="00F117E6">
      <w:pPr>
        <w:pStyle w:val="Paragraphedeliste"/>
        <w:numPr>
          <w:ilvl w:val="0"/>
          <w:numId w:val="51"/>
        </w:numPr>
        <w:rPr>
          <w:rFonts w:asciiTheme="majorBidi" w:hAnsiTheme="majorBidi" w:cstheme="majorBidi"/>
          <w:bCs/>
          <w:sz w:val="24"/>
          <w:szCs w:val="24"/>
        </w:rPr>
      </w:pPr>
      <w:r w:rsidRPr="001F4CEF">
        <w:rPr>
          <w:rFonts w:asciiTheme="majorBidi" w:hAnsiTheme="majorBidi" w:cstheme="majorBidi"/>
          <w:bCs/>
          <w:sz w:val="24"/>
          <w:szCs w:val="24"/>
        </w:rPr>
        <w:t xml:space="preserve">tranche d'âge /ans :  </w:t>
      </w:r>
    </w:p>
    <w:p w14:paraId="41F8F62C"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2576" behindDoc="0" locked="0" layoutInCell="1" allowOverlap="1" wp14:anchorId="02BBD04E" wp14:editId="7A32E160">
                <wp:simplePos x="0" y="0"/>
                <wp:positionH relativeFrom="margin">
                  <wp:posOffset>2169795</wp:posOffset>
                </wp:positionH>
                <wp:positionV relativeFrom="paragraph">
                  <wp:posOffset>102123</wp:posOffset>
                </wp:positionV>
                <wp:extent cx="355600" cy="234950"/>
                <wp:effectExtent l="0" t="0" r="25400" b="12700"/>
                <wp:wrapNone/>
                <wp:docPr id="64" name="Rectangle à coins arrondis 64"/>
                <wp:cNvGraphicFramePr/>
                <a:graphic xmlns:a="http://schemas.openxmlformats.org/drawingml/2006/main">
                  <a:graphicData uri="http://schemas.microsoft.com/office/word/2010/wordprocessingShape">
                    <wps:wsp>
                      <wps:cNvSpPr/>
                      <wps:spPr>
                        <a:xfrm>
                          <a:off x="0" y="0"/>
                          <a:ext cx="355600" cy="23495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DFBF0A8" id="Rectangle à coins arrondis 64" o:spid="_x0000_s1026" style="position:absolute;margin-left:170.85pt;margin-top:8.05pt;width:28pt;height: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" fillcolor="white [3201]" strokecolor="#44546a [3215]" strokeweight="1pt">
                <v:stroke joinstyle="miter"/>
                <w10:wrap anchorx="margin"/>
              </v:roundrect>
            </w:pict>
          </mc:Fallback>
        </mc:AlternateContent>
      </w:r>
      <w:r w:rsidRPr="001F4CEF">
        <w:rPr>
          <w:rFonts w:asciiTheme="majorBidi" w:hAnsiTheme="majorBidi" w:cstheme="majorBidi"/>
          <w:bCs/>
          <w:sz w:val="24"/>
          <w:szCs w:val="24"/>
        </w:rPr>
        <w:t xml:space="preserve">  </w:t>
      </w:r>
    </w:p>
    <w:p w14:paraId="0708D36C"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4624" behindDoc="0" locked="0" layoutInCell="1" allowOverlap="1" wp14:anchorId="0CFD240E" wp14:editId="665CE129">
                <wp:simplePos x="0" y="0"/>
                <wp:positionH relativeFrom="margin">
                  <wp:posOffset>2177415</wp:posOffset>
                </wp:positionH>
                <wp:positionV relativeFrom="paragraph">
                  <wp:posOffset>257175</wp:posOffset>
                </wp:positionV>
                <wp:extent cx="355600" cy="230060"/>
                <wp:effectExtent l="0" t="0" r="25400" b="17780"/>
                <wp:wrapNone/>
                <wp:docPr id="65" name="Rectangle à coins arrondis 65"/>
                <wp:cNvGraphicFramePr/>
                <a:graphic xmlns:a="http://schemas.openxmlformats.org/drawingml/2006/main">
                  <a:graphicData uri="http://schemas.microsoft.com/office/word/2010/wordprocessingShape">
                    <wps:wsp>
                      <wps:cNvSpPr/>
                      <wps:spPr>
                        <a:xfrm>
                          <a:off x="0" y="0"/>
                          <a:ext cx="355600" cy="23006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A4E36DC" id="Rectangle à coins arrondis 65" o:spid="_x0000_s1026" style="position:absolute;margin-left:171.45pt;margin-top:20.25pt;width:28pt;height:18.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" fillcolor="white [3201]" strokecolor="#44546a [3215]" strokeweight="1pt">
                <v:stroke joinstyle="miter"/>
                <w10:wrap anchorx="margin"/>
              </v:roundrect>
            </w:pict>
          </mc:Fallback>
        </mc:AlternateContent>
      </w:r>
      <w:r w:rsidRPr="001F4CEF">
        <w:rPr>
          <w:rFonts w:asciiTheme="majorBidi" w:hAnsiTheme="majorBidi" w:cstheme="majorBidi"/>
          <w:bCs/>
          <w:sz w:val="24"/>
          <w:szCs w:val="24"/>
        </w:rPr>
        <w:t xml:space="preserve">     18-30                   </w:t>
      </w:r>
    </w:p>
    <w:p w14:paraId="78A39D1D"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3600" behindDoc="0" locked="0" layoutInCell="1" allowOverlap="1" wp14:anchorId="1436C4F4" wp14:editId="142E7D11">
                <wp:simplePos x="0" y="0"/>
                <wp:positionH relativeFrom="column">
                  <wp:posOffset>2176780</wp:posOffset>
                </wp:positionH>
                <wp:positionV relativeFrom="paragraph">
                  <wp:posOffset>278130</wp:posOffset>
                </wp:positionV>
                <wp:extent cx="355600" cy="229870"/>
                <wp:effectExtent l="0" t="0" r="25400" b="17780"/>
                <wp:wrapNone/>
                <wp:docPr id="66" name="Rectangle à coins arrondis 66"/>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8FC6276" id="Rectangle à coins arrondis 66" o:spid="_x0000_s1026" style="position:absolute;margin-left:171.4pt;margin-top:21.9pt;width:28pt;height:1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31-45                                </w:t>
      </w:r>
    </w:p>
    <w:p w14:paraId="37CF5B4B"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bCs/>
          <w:sz w:val="24"/>
          <w:szCs w:val="24"/>
        </w:rPr>
        <w:t xml:space="preserve">                  45 et plus </w:t>
      </w:r>
    </w:p>
    <w:p w14:paraId="28EE2C88" w14:textId="77777777" w:rsidR="00091852" w:rsidRPr="001F4CEF" w:rsidRDefault="00091852" w:rsidP="00091852">
      <w:pPr>
        <w:pStyle w:val="Paragraphedeliste"/>
        <w:rPr>
          <w:rFonts w:asciiTheme="majorBidi" w:hAnsiTheme="majorBidi" w:cstheme="majorBidi"/>
          <w:bCs/>
          <w:sz w:val="24"/>
          <w:szCs w:val="24"/>
        </w:rPr>
      </w:pPr>
    </w:p>
    <w:p w14:paraId="542F208B" w14:textId="77777777" w:rsidR="00091852" w:rsidRPr="001F4CEF" w:rsidRDefault="00091852" w:rsidP="00F117E6">
      <w:pPr>
        <w:pStyle w:val="Paragraphedeliste"/>
        <w:numPr>
          <w:ilvl w:val="0"/>
          <w:numId w:val="51"/>
        </w:numPr>
        <w:rPr>
          <w:rFonts w:asciiTheme="majorBidi" w:hAnsiTheme="majorBidi" w:cstheme="majorBidi"/>
          <w:bCs/>
          <w:sz w:val="24"/>
          <w:szCs w:val="24"/>
        </w:rPr>
      </w:pPr>
      <w:r w:rsidRPr="001F4CEF">
        <w:rPr>
          <w:rFonts w:asciiTheme="majorBidi" w:hAnsiTheme="majorBidi" w:cstheme="majorBidi"/>
          <w:bCs/>
          <w:sz w:val="24"/>
          <w:szCs w:val="24"/>
        </w:rPr>
        <w:t xml:space="preserve">Niveau d'étude : </w:t>
      </w:r>
    </w:p>
    <w:p w14:paraId="2F0044BF"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5648" behindDoc="0" locked="0" layoutInCell="1" allowOverlap="1" wp14:anchorId="5680A009" wp14:editId="1F884F37">
                <wp:simplePos x="0" y="0"/>
                <wp:positionH relativeFrom="column">
                  <wp:posOffset>2164080</wp:posOffset>
                </wp:positionH>
                <wp:positionV relativeFrom="paragraph">
                  <wp:posOffset>124983</wp:posOffset>
                </wp:positionV>
                <wp:extent cx="355600" cy="230060"/>
                <wp:effectExtent l="0" t="0" r="25400" b="17780"/>
                <wp:wrapNone/>
                <wp:docPr id="67" name="Rectangle à coins arrondis 67"/>
                <wp:cNvGraphicFramePr/>
                <a:graphic xmlns:a="http://schemas.openxmlformats.org/drawingml/2006/main">
                  <a:graphicData uri="http://schemas.microsoft.com/office/word/2010/wordprocessingShape">
                    <wps:wsp>
                      <wps:cNvSpPr/>
                      <wps:spPr>
                        <a:xfrm>
                          <a:off x="0" y="0"/>
                          <a:ext cx="355600" cy="23006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A269FBF" id="Rectangle à coins arrondis 67" o:spid="_x0000_s1026" style="position:absolute;margin-left:170.4pt;margin-top:9.85pt;width:28pt;height: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" fillcolor="white [3201]" strokecolor="#44546a [3215]" strokeweight="1pt">
                <v:stroke joinstyle="miter"/>
              </v:roundrect>
            </w:pict>
          </mc:Fallback>
        </mc:AlternateContent>
      </w:r>
    </w:p>
    <w:p w14:paraId="385A1B78" w14:textId="77777777" w:rsidR="00091852" w:rsidRPr="001F4CEF" w:rsidRDefault="00091852" w:rsidP="00091852">
      <w:pPr>
        <w:pStyle w:val="Paragraphedeliste"/>
        <w:spacing w:before="240"/>
        <w:ind w:left="767"/>
        <w:rPr>
          <w:rFonts w:asciiTheme="majorBidi" w:hAnsiTheme="majorBidi" w:cstheme="majorBidi"/>
          <w:bCs/>
          <w:sz w:val="24"/>
          <w:szCs w:val="24"/>
        </w:rPr>
      </w:pPr>
      <w:r w:rsidRPr="001F4CEF">
        <w:rPr>
          <w:rFonts w:asciiTheme="majorBidi" w:hAnsiTheme="majorBidi" w:cstheme="majorBidi"/>
          <w:bCs/>
          <w:sz w:val="24"/>
          <w:szCs w:val="24"/>
        </w:rPr>
        <w:t xml:space="preserve">     Sans niveau    </w:t>
      </w:r>
    </w:p>
    <w:p w14:paraId="73DC9A64" w14:textId="77777777" w:rsidR="00091852" w:rsidRPr="001F4CEF" w:rsidRDefault="00091852" w:rsidP="00091852">
      <w:pPr>
        <w:pStyle w:val="Paragraphedeliste"/>
        <w:spacing w:before="240"/>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6672" behindDoc="0" locked="0" layoutInCell="1" allowOverlap="1" wp14:anchorId="4B53B191" wp14:editId="64CFF78B">
                <wp:simplePos x="0" y="0"/>
                <wp:positionH relativeFrom="column">
                  <wp:posOffset>2178050</wp:posOffset>
                </wp:positionH>
                <wp:positionV relativeFrom="paragraph">
                  <wp:posOffset>90693</wp:posOffset>
                </wp:positionV>
                <wp:extent cx="355600" cy="229870"/>
                <wp:effectExtent l="0" t="0" r="25400" b="17780"/>
                <wp:wrapNone/>
                <wp:docPr id="68" name="Rectangle à coins arrondis 68"/>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42D2EDA" id="Rectangle à coins arrondis 68" o:spid="_x0000_s1026" style="position:absolute;margin-left:171.5pt;margin-top:7.15pt;width:28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w:t>
      </w:r>
    </w:p>
    <w:p w14:paraId="711BD953" w14:textId="77777777" w:rsidR="00091852" w:rsidRPr="001F4CEF" w:rsidRDefault="00091852" w:rsidP="00091852">
      <w:pPr>
        <w:pStyle w:val="Paragraphedeliste"/>
        <w:spacing w:before="240"/>
        <w:ind w:left="767"/>
        <w:rPr>
          <w:rFonts w:asciiTheme="majorBidi" w:hAnsiTheme="majorBidi" w:cstheme="majorBidi"/>
          <w:bCs/>
          <w:sz w:val="24"/>
          <w:szCs w:val="24"/>
        </w:rPr>
      </w:pPr>
      <w:r w:rsidRPr="001F4CEF">
        <w:rPr>
          <w:rFonts w:asciiTheme="majorBidi" w:hAnsiTheme="majorBidi" w:cstheme="majorBidi"/>
          <w:bCs/>
          <w:sz w:val="24"/>
          <w:szCs w:val="24"/>
        </w:rPr>
        <w:t xml:space="preserve">     Niveau moyen </w:t>
      </w:r>
    </w:p>
    <w:p w14:paraId="546D2DAD" w14:textId="77777777" w:rsidR="00091852" w:rsidRPr="001F4CEF" w:rsidRDefault="00091852" w:rsidP="00091852">
      <w:pPr>
        <w:pStyle w:val="Paragraphedeliste"/>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7696" behindDoc="0" locked="0" layoutInCell="1" allowOverlap="1" wp14:anchorId="1958709B" wp14:editId="70E4AD5E">
                <wp:simplePos x="0" y="0"/>
                <wp:positionH relativeFrom="column">
                  <wp:posOffset>2174987</wp:posOffset>
                </wp:positionH>
                <wp:positionV relativeFrom="paragraph">
                  <wp:posOffset>111125</wp:posOffset>
                </wp:positionV>
                <wp:extent cx="355600" cy="229870"/>
                <wp:effectExtent l="0" t="0" r="25400" b="17780"/>
                <wp:wrapNone/>
                <wp:docPr id="69" name="Rectangle à coins arrondis 69"/>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BA00747" id="Rectangle à coins arrondis 69" o:spid="_x0000_s1026" style="position:absolute;margin-left:171.25pt;margin-top:8.75pt;width:28pt;height:1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" fillcolor="white [3201]" strokecolor="#44546a [3215]" strokeweight="1pt">
                <v:stroke joinstyle="miter"/>
              </v:roundrect>
            </w:pict>
          </mc:Fallback>
        </mc:AlternateContent>
      </w:r>
    </w:p>
    <w:p w14:paraId="7B7E2EAB"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bCs/>
          <w:sz w:val="24"/>
          <w:szCs w:val="24"/>
        </w:rPr>
        <w:t xml:space="preserve">     Lycéen                             </w:t>
      </w:r>
    </w:p>
    <w:p w14:paraId="32D15ABF"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8720" behindDoc="0" locked="0" layoutInCell="1" allowOverlap="1" wp14:anchorId="0FDBDECB" wp14:editId="00FEDE1A">
                <wp:simplePos x="0" y="0"/>
                <wp:positionH relativeFrom="column">
                  <wp:posOffset>2172970</wp:posOffset>
                </wp:positionH>
                <wp:positionV relativeFrom="paragraph">
                  <wp:posOffset>128793</wp:posOffset>
                </wp:positionV>
                <wp:extent cx="355600" cy="229870"/>
                <wp:effectExtent l="0" t="0" r="25400" b="17780"/>
                <wp:wrapNone/>
                <wp:docPr id="70" name="Rectangle à coins arrondis 70"/>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AD72E52" id="Rectangle à coins arrondis 70" o:spid="_x0000_s1026" style="position:absolute;margin-left:171.1pt;margin-top:10.15pt;width:28pt;height:1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" fillcolor="white [3201]" strokecolor="#44546a [3215]" strokeweight="1pt">
                <v:stroke joinstyle="miter"/>
              </v:roundrect>
            </w:pict>
          </mc:Fallback>
        </mc:AlternateContent>
      </w:r>
    </w:p>
    <w:p w14:paraId="24931859"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bCs/>
          <w:sz w:val="24"/>
          <w:szCs w:val="24"/>
        </w:rPr>
        <w:t xml:space="preserve">     Universitaire                       </w:t>
      </w:r>
    </w:p>
    <w:p w14:paraId="3A19C255"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sz w:val="24"/>
          <w:szCs w:val="24"/>
          <w:lang w:eastAsia="fr-FR"/>
        </w:rPr>
        <mc:AlternateContent>
          <mc:Choice Requires="wps">
            <w:drawing>
              <wp:anchor distT="0" distB="0" distL="114300" distR="114300" simplePos="0" relativeHeight="251679744" behindDoc="0" locked="0" layoutInCell="1" allowOverlap="1" wp14:anchorId="4C9B4271" wp14:editId="7B50CF53">
                <wp:simplePos x="0" y="0"/>
                <wp:positionH relativeFrom="column">
                  <wp:posOffset>2172335</wp:posOffset>
                </wp:positionH>
                <wp:positionV relativeFrom="paragraph">
                  <wp:posOffset>97043</wp:posOffset>
                </wp:positionV>
                <wp:extent cx="355600" cy="229870"/>
                <wp:effectExtent l="0" t="0" r="25400" b="17780"/>
                <wp:wrapNone/>
                <wp:docPr id="71" name="Rectangle à coins arrondis 71"/>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47B2895" id="Rectangle à coins arrondis 71" o:spid="_x0000_s1026" style="position:absolute;margin-left:171.05pt;margin-top:7.65pt;width:28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" fillcolor="white [3201]" strokecolor="#44546a [3215]" strokeweight="1pt">
                <v:stroke joinstyle="miter"/>
              </v:roundrect>
            </w:pict>
          </mc:Fallback>
        </mc:AlternateContent>
      </w:r>
    </w:p>
    <w:p w14:paraId="094112F8"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bCs/>
          <w:sz w:val="24"/>
          <w:szCs w:val="24"/>
        </w:rPr>
        <w:t xml:space="preserve">     Etude supérieure </w:t>
      </w:r>
    </w:p>
    <w:p w14:paraId="208170A3" w14:textId="77777777" w:rsidR="00091852" w:rsidRPr="001F4CEF" w:rsidRDefault="00091852" w:rsidP="00091852">
      <w:pPr>
        <w:pStyle w:val="Paragraphedeliste"/>
        <w:ind w:left="767"/>
        <w:rPr>
          <w:rFonts w:asciiTheme="majorBidi" w:hAnsiTheme="majorBidi" w:cstheme="majorBidi"/>
          <w:bCs/>
          <w:sz w:val="24"/>
          <w:szCs w:val="24"/>
        </w:rPr>
      </w:pPr>
    </w:p>
    <w:p w14:paraId="20CAEE11" w14:textId="77777777" w:rsidR="00091852" w:rsidRPr="001F4CEF" w:rsidRDefault="00091852" w:rsidP="00F117E6">
      <w:pPr>
        <w:pStyle w:val="Paragraphedeliste"/>
        <w:numPr>
          <w:ilvl w:val="0"/>
          <w:numId w:val="51"/>
        </w:numPr>
        <w:rPr>
          <w:rFonts w:asciiTheme="majorBidi" w:hAnsiTheme="majorBidi" w:cstheme="majorBidi"/>
          <w:bCs/>
          <w:sz w:val="24"/>
          <w:szCs w:val="24"/>
        </w:rPr>
      </w:pPr>
      <w:r w:rsidRPr="001F4CEF">
        <w:rPr>
          <w:rFonts w:asciiTheme="majorBidi" w:hAnsiTheme="majorBidi" w:cstheme="majorBidi"/>
          <w:bCs/>
          <w:sz w:val="24"/>
          <w:szCs w:val="24"/>
        </w:rPr>
        <w:t>Voyez-vous des campagnes de sensibilisations sociales diffusées par les chaines algériennes visant à rationaliser la consommation d'électricité et du gaz ?</w:t>
      </w:r>
    </w:p>
    <w:p w14:paraId="241BB547"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0768" behindDoc="0" locked="0" layoutInCell="1" allowOverlap="1" wp14:anchorId="662EAC7E" wp14:editId="279C5C08">
                <wp:simplePos x="0" y="0"/>
                <wp:positionH relativeFrom="column">
                  <wp:posOffset>2178797</wp:posOffset>
                </wp:positionH>
                <wp:positionV relativeFrom="paragraph">
                  <wp:posOffset>116840</wp:posOffset>
                </wp:positionV>
                <wp:extent cx="355600" cy="229870"/>
                <wp:effectExtent l="0" t="0" r="25400" b="17780"/>
                <wp:wrapNone/>
                <wp:docPr id="72" name="Rectangle à coins arrondis 72"/>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B7FF059" id="Rectangle à coins arrondis 72" o:spid="_x0000_s1026" style="position:absolute;margin-left:171.55pt;margin-top:9.2pt;width:28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z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" fillcolor="white [3201]" strokecolor="#44546a [3215]" strokeweight="1pt">
                <v:stroke joinstyle="miter"/>
              </v:roundrect>
            </w:pict>
          </mc:Fallback>
        </mc:AlternateContent>
      </w:r>
    </w:p>
    <w:p w14:paraId="560639FC"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1792" behindDoc="0" locked="0" layoutInCell="1" allowOverlap="1" wp14:anchorId="348354DB" wp14:editId="2D5B2702">
                <wp:simplePos x="0" y="0"/>
                <wp:positionH relativeFrom="column">
                  <wp:posOffset>2174240</wp:posOffset>
                </wp:positionH>
                <wp:positionV relativeFrom="paragraph">
                  <wp:posOffset>235473</wp:posOffset>
                </wp:positionV>
                <wp:extent cx="355600" cy="229870"/>
                <wp:effectExtent l="0" t="0" r="25400" b="17780"/>
                <wp:wrapNone/>
                <wp:docPr id="12" name="Rectangle à coins arrondis 12"/>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E2EA452" id="Rectangle à coins arrondis 12" o:spid="_x0000_s1026" style="position:absolute;margin-left:171.2pt;margin-top:18.55pt;width:28pt;height:1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4e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Toujours                          </w:t>
      </w:r>
    </w:p>
    <w:p w14:paraId="47EB668B"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2816" behindDoc="0" locked="0" layoutInCell="1" allowOverlap="1" wp14:anchorId="1CF43C37" wp14:editId="60B6BE34">
                <wp:simplePos x="0" y="0"/>
                <wp:positionH relativeFrom="column">
                  <wp:posOffset>2174240</wp:posOffset>
                </wp:positionH>
                <wp:positionV relativeFrom="paragraph">
                  <wp:posOffset>254112</wp:posOffset>
                </wp:positionV>
                <wp:extent cx="355600" cy="229870"/>
                <wp:effectExtent l="0" t="0" r="25400" b="17780"/>
                <wp:wrapNone/>
                <wp:docPr id="13" name="Rectangle à coins arrondis 13"/>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6AFA82E" id="Rectangle à coins arrondis 13" o:spid="_x0000_s1026" style="position:absolute;margin-left:171.2pt;margin-top:20pt;width:28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Souvent                                             </w:t>
      </w:r>
    </w:p>
    <w:p w14:paraId="2CC9AED9"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bCs/>
          <w:sz w:val="24"/>
          <w:szCs w:val="24"/>
        </w:rPr>
        <w:t xml:space="preserve">                  Rarement   </w:t>
      </w:r>
    </w:p>
    <w:p w14:paraId="50459831" w14:textId="77777777" w:rsidR="00091852" w:rsidRPr="001F4CEF" w:rsidRDefault="00091852" w:rsidP="00091852">
      <w:pPr>
        <w:pStyle w:val="Paragraphedeliste"/>
        <w:ind w:left="767"/>
        <w:rPr>
          <w:rFonts w:asciiTheme="majorBidi" w:hAnsiTheme="majorBidi" w:cstheme="majorBidi"/>
          <w:bCs/>
          <w:sz w:val="24"/>
          <w:szCs w:val="24"/>
        </w:rPr>
      </w:pPr>
    </w:p>
    <w:p w14:paraId="18EC7615" w14:textId="77777777" w:rsidR="00091852" w:rsidRPr="001F4CEF" w:rsidRDefault="00091852" w:rsidP="00F117E6">
      <w:pPr>
        <w:pStyle w:val="Paragraphedeliste"/>
        <w:numPr>
          <w:ilvl w:val="0"/>
          <w:numId w:val="51"/>
        </w:numPr>
        <w:rPr>
          <w:rFonts w:asciiTheme="majorBidi" w:hAnsiTheme="majorBidi" w:cstheme="majorBidi"/>
          <w:bCs/>
          <w:sz w:val="24"/>
          <w:szCs w:val="24"/>
        </w:rPr>
      </w:pPr>
      <w:r w:rsidRPr="001F4CEF">
        <w:rPr>
          <w:rFonts w:asciiTheme="majorBidi" w:hAnsiTheme="majorBidi" w:cstheme="majorBidi"/>
          <w:bCs/>
          <w:sz w:val="24"/>
          <w:szCs w:val="24"/>
        </w:rPr>
        <w:t xml:space="preserve">Votre avis sur ces campagnes ? </w:t>
      </w:r>
    </w:p>
    <w:p w14:paraId="427AB4C8" w14:textId="77777777" w:rsidR="00091852" w:rsidRPr="001F4CEF" w:rsidRDefault="00091852" w:rsidP="00091852">
      <w:pPr>
        <w:pStyle w:val="Paragraphedeliste"/>
        <w:ind w:left="767"/>
        <w:rPr>
          <w:rFonts w:asciiTheme="majorBidi" w:hAnsiTheme="majorBidi" w:cstheme="majorBidi"/>
          <w:bCs/>
          <w:sz w:val="24"/>
          <w:szCs w:val="24"/>
        </w:rPr>
      </w:pPr>
    </w:p>
    <w:p w14:paraId="78763C7D"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bCs/>
          <w:sz w:val="24"/>
          <w:szCs w:val="24"/>
        </w:rPr>
        <w:t xml:space="preserve"> </w:t>
      </w:r>
    </w:p>
    <w:p w14:paraId="6AFB6D76"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3840" behindDoc="0" locked="0" layoutInCell="1" allowOverlap="1" wp14:anchorId="5DABC1E2" wp14:editId="2139D1A5">
                <wp:simplePos x="0" y="0"/>
                <wp:positionH relativeFrom="column">
                  <wp:posOffset>2172335</wp:posOffset>
                </wp:positionH>
                <wp:positionV relativeFrom="paragraph">
                  <wp:posOffset>240553</wp:posOffset>
                </wp:positionV>
                <wp:extent cx="355600" cy="229870"/>
                <wp:effectExtent l="0" t="0" r="25400" b="17780"/>
                <wp:wrapNone/>
                <wp:docPr id="73" name="Rectangle à coins arrondis 73"/>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C8DB872" id="Rectangle à coins arrondis 73" o:spid="_x0000_s1026" style="position:absolute;margin-left:171.05pt;margin-top:18.95pt;width:28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Bonne                                </w:t>
      </w:r>
    </w:p>
    <w:p w14:paraId="4AA330FE"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4864" behindDoc="0" locked="0" layoutInCell="1" allowOverlap="1" wp14:anchorId="422C78EA" wp14:editId="3F2777E8">
                <wp:simplePos x="0" y="0"/>
                <wp:positionH relativeFrom="column">
                  <wp:posOffset>2174352</wp:posOffset>
                </wp:positionH>
                <wp:positionV relativeFrom="paragraph">
                  <wp:posOffset>259080</wp:posOffset>
                </wp:positionV>
                <wp:extent cx="355600" cy="229870"/>
                <wp:effectExtent l="0" t="0" r="25400" b="17780"/>
                <wp:wrapNone/>
                <wp:docPr id="74" name="Rectangle à coins arrondis 74"/>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CF2424D" id="Rectangle à coins arrondis 74" o:spid="_x0000_s1026" style="position:absolute;margin-left:171.2pt;margin-top:20.4pt;width:28pt;height:1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Moyenne                                  </w:t>
      </w:r>
    </w:p>
    <w:p w14:paraId="719B541E"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bCs/>
          <w:sz w:val="24"/>
          <w:szCs w:val="24"/>
        </w:rPr>
        <w:t xml:space="preserve">                  Faible </w:t>
      </w:r>
    </w:p>
    <w:p w14:paraId="6EF6E68D"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bCs/>
          <w:sz w:val="24"/>
          <w:szCs w:val="24"/>
        </w:rPr>
        <w:t xml:space="preserve">   </w:t>
      </w:r>
    </w:p>
    <w:p w14:paraId="10F79F8B" w14:textId="77777777" w:rsidR="00091852" w:rsidRPr="001F4CEF" w:rsidRDefault="00091852" w:rsidP="00091852">
      <w:pPr>
        <w:rPr>
          <w:rFonts w:asciiTheme="majorBidi" w:hAnsiTheme="majorBidi" w:cstheme="majorBidi"/>
          <w:bCs/>
          <w:sz w:val="24"/>
          <w:szCs w:val="24"/>
        </w:rPr>
      </w:pPr>
    </w:p>
    <w:p w14:paraId="06B055C4" w14:textId="77777777" w:rsidR="00091852" w:rsidRPr="001F4CEF" w:rsidRDefault="00091852" w:rsidP="00091852">
      <w:pPr>
        <w:rPr>
          <w:rFonts w:asciiTheme="majorBidi" w:hAnsiTheme="majorBidi" w:cstheme="majorBidi"/>
          <w:bCs/>
        </w:rPr>
      </w:pPr>
    </w:p>
    <w:p w14:paraId="35D6F182" w14:textId="77777777" w:rsidR="00091852" w:rsidRPr="001F4CEF" w:rsidRDefault="00091852" w:rsidP="00F117E6">
      <w:pPr>
        <w:pStyle w:val="Paragraphedeliste"/>
        <w:numPr>
          <w:ilvl w:val="0"/>
          <w:numId w:val="51"/>
        </w:numPr>
        <w:rPr>
          <w:rFonts w:asciiTheme="majorBidi" w:hAnsiTheme="majorBidi" w:cstheme="majorBidi"/>
          <w:bCs/>
        </w:rPr>
      </w:pPr>
      <w:r w:rsidRPr="001F4CEF">
        <w:rPr>
          <w:rFonts w:asciiTheme="majorBidi" w:hAnsiTheme="majorBidi" w:cstheme="majorBidi"/>
          <w:bCs/>
          <w:sz w:val="24"/>
          <w:szCs w:val="24"/>
        </w:rPr>
        <w:t>Le nombre de flashes sensationnels générés par la société de distribution de l'électricité et du gaz "SONELGAZ" via la tv algériennes est-il suffisant pour obtenir une bonne réaction du consommateur algérien ?</w:t>
      </w:r>
    </w:p>
    <w:p w14:paraId="11FBCFA3" w14:textId="77777777" w:rsidR="00091852" w:rsidRPr="001F4CEF" w:rsidRDefault="00091852" w:rsidP="00091852">
      <w:pPr>
        <w:pStyle w:val="Paragraphedeliste"/>
        <w:tabs>
          <w:tab w:val="left" w:pos="3420"/>
        </w:tabs>
        <w:ind w:left="767"/>
        <w:rPr>
          <w:rFonts w:asciiTheme="majorBidi" w:hAnsiTheme="majorBidi" w:cstheme="majorBidi"/>
          <w:bCs/>
        </w:rPr>
      </w:pPr>
      <w:r w:rsidRPr="001F4CEF">
        <w:rPr>
          <w:rFonts w:asciiTheme="majorBidi" w:hAnsiTheme="majorBidi" w:cstheme="majorBidi"/>
          <w:noProof/>
          <w:lang w:eastAsia="fr-FR"/>
        </w:rPr>
        <mc:AlternateContent>
          <mc:Choice Requires="wps">
            <w:drawing>
              <wp:anchor distT="0" distB="0" distL="114300" distR="114300" simplePos="0" relativeHeight="251685888" behindDoc="0" locked="0" layoutInCell="1" allowOverlap="1" wp14:anchorId="682FE362" wp14:editId="10331A38">
                <wp:simplePos x="0" y="0"/>
                <wp:positionH relativeFrom="column">
                  <wp:posOffset>2178162</wp:posOffset>
                </wp:positionH>
                <wp:positionV relativeFrom="paragraph">
                  <wp:posOffset>226695</wp:posOffset>
                </wp:positionV>
                <wp:extent cx="355600" cy="229870"/>
                <wp:effectExtent l="0" t="0" r="25400" b="17780"/>
                <wp:wrapNone/>
                <wp:docPr id="78" name="Rectangle à coins arrondis 78"/>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A35D7B3" id="Rectangle à coins arrondis 78" o:spid="_x0000_s1026" style="position:absolute;margin-left:171.5pt;margin-top:17.85pt;width:28pt;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uc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" fillcolor="white [3201]" strokecolor="#44546a [3215]" strokeweight="1pt">
                <v:stroke joinstyle="miter"/>
              </v:roundrect>
            </w:pict>
          </mc:Fallback>
        </mc:AlternateContent>
      </w:r>
    </w:p>
    <w:p w14:paraId="045957AA" w14:textId="77777777" w:rsidR="00091852" w:rsidRPr="001F4CEF" w:rsidRDefault="00091852" w:rsidP="00091852">
      <w:pPr>
        <w:tabs>
          <w:tab w:val="left" w:pos="3420"/>
        </w:tabs>
        <w:spacing w:line="480" w:lineRule="auto"/>
        <w:ind w:left="40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6912" behindDoc="0" locked="0" layoutInCell="1" allowOverlap="1" wp14:anchorId="1381943D" wp14:editId="6D209CFB">
                <wp:simplePos x="0" y="0"/>
                <wp:positionH relativeFrom="column">
                  <wp:posOffset>2178050</wp:posOffset>
                </wp:positionH>
                <wp:positionV relativeFrom="paragraph">
                  <wp:posOffset>384287</wp:posOffset>
                </wp:positionV>
                <wp:extent cx="355600" cy="229870"/>
                <wp:effectExtent l="0" t="0" r="25400" b="17780"/>
                <wp:wrapNone/>
                <wp:docPr id="79" name="Rectangle à coins arrondis 79"/>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53F0FFA" id="Rectangle à coins arrondis 79" o:spid="_x0000_s1026" style="position:absolute;margin-left:171.5pt;margin-top:30.25pt;width:28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kQ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Oui                                                                                                           </w:t>
      </w:r>
    </w:p>
    <w:p w14:paraId="7284D81E" w14:textId="77777777" w:rsidR="00091852" w:rsidRPr="001F4CEF" w:rsidRDefault="00091852" w:rsidP="00091852">
      <w:pPr>
        <w:spacing w:line="480" w:lineRule="auto"/>
        <w:ind w:left="40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7936" behindDoc="0" locked="0" layoutInCell="1" allowOverlap="1" wp14:anchorId="17334B90" wp14:editId="25E688E3">
                <wp:simplePos x="0" y="0"/>
                <wp:positionH relativeFrom="column">
                  <wp:posOffset>2176892</wp:posOffset>
                </wp:positionH>
                <wp:positionV relativeFrom="paragraph">
                  <wp:posOffset>382905</wp:posOffset>
                </wp:positionV>
                <wp:extent cx="355600" cy="229870"/>
                <wp:effectExtent l="0" t="0" r="25400" b="17780"/>
                <wp:wrapNone/>
                <wp:docPr id="81" name="Rectangle à coins arrondis 81"/>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4EF8948" id="Rectangle à coins arrondis 81" o:spid="_x0000_s1026" style="position:absolute;margin-left:171.4pt;margin-top:30.15pt;width:28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Un peu</w:t>
      </w:r>
    </w:p>
    <w:p w14:paraId="6D63DC0D" w14:textId="77777777" w:rsidR="00091852" w:rsidRPr="001F4CEF" w:rsidRDefault="00091852" w:rsidP="00091852">
      <w:pPr>
        <w:spacing w:line="480" w:lineRule="auto"/>
        <w:ind w:left="407"/>
        <w:rPr>
          <w:rFonts w:asciiTheme="majorBidi" w:hAnsiTheme="majorBidi" w:cstheme="majorBidi"/>
          <w:bCs/>
          <w:sz w:val="24"/>
          <w:szCs w:val="24"/>
        </w:rPr>
      </w:pPr>
      <w:r w:rsidRPr="001F4CEF">
        <w:rPr>
          <w:rFonts w:asciiTheme="majorBidi" w:hAnsiTheme="majorBidi" w:cstheme="majorBidi"/>
          <w:bCs/>
          <w:sz w:val="24"/>
          <w:szCs w:val="24"/>
        </w:rPr>
        <w:t xml:space="preserve">            Non </w:t>
      </w:r>
    </w:p>
    <w:p w14:paraId="2AFDC0F5" w14:textId="77777777" w:rsidR="00091852" w:rsidRPr="001F4CEF" w:rsidRDefault="00091852" w:rsidP="00091852">
      <w:pPr>
        <w:ind w:left="407"/>
        <w:rPr>
          <w:rFonts w:asciiTheme="majorBidi" w:hAnsiTheme="majorBidi" w:cstheme="majorBidi"/>
          <w:bCs/>
          <w:sz w:val="24"/>
          <w:szCs w:val="24"/>
        </w:rPr>
      </w:pPr>
    </w:p>
    <w:p w14:paraId="63E02F93" w14:textId="77777777" w:rsidR="00091852" w:rsidRPr="001F4CEF" w:rsidRDefault="00091852" w:rsidP="00F117E6">
      <w:pPr>
        <w:pStyle w:val="Paragraphedeliste"/>
        <w:numPr>
          <w:ilvl w:val="0"/>
          <w:numId w:val="51"/>
        </w:numPr>
        <w:rPr>
          <w:rFonts w:asciiTheme="majorBidi" w:hAnsiTheme="majorBidi" w:cstheme="majorBidi"/>
          <w:bCs/>
          <w:sz w:val="24"/>
          <w:szCs w:val="24"/>
        </w:rPr>
      </w:pPr>
      <w:r w:rsidRPr="001F4CEF">
        <w:rPr>
          <w:rFonts w:asciiTheme="majorBidi" w:hAnsiTheme="majorBidi" w:cstheme="majorBidi"/>
          <w:sz w:val="24"/>
          <w:szCs w:val="24"/>
        </w:rPr>
        <w:t>les moments où ces campagnes de sensibilisation sociale sont diffusées vous arrange ?</w:t>
      </w:r>
    </w:p>
    <w:p w14:paraId="2A8DF990"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8960" behindDoc="0" locked="0" layoutInCell="1" allowOverlap="1" wp14:anchorId="181E4170" wp14:editId="5BC1186A">
                <wp:simplePos x="0" y="0"/>
                <wp:positionH relativeFrom="column">
                  <wp:posOffset>2171065</wp:posOffset>
                </wp:positionH>
                <wp:positionV relativeFrom="paragraph">
                  <wp:posOffset>129652</wp:posOffset>
                </wp:positionV>
                <wp:extent cx="355600" cy="229870"/>
                <wp:effectExtent l="0" t="0" r="25400" b="17780"/>
                <wp:wrapSquare wrapText="bothSides"/>
                <wp:docPr id="82" name="Rectangle à coins arrondis 82"/>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A014F08" id="Rectangle à coins arrondis 82" o:spid="_x0000_s1026" style="position:absolute;margin-left:170.95pt;margin-top:10.2pt;width:28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Sf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" fillcolor="white [3201]" strokecolor="#44546a [3215]" strokeweight="1pt">
                <v:stroke joinstyle="miter"/>
                <w10:wrap type="square"/>
              </v:roundrect>
            </w:pict>
          </mc:Fallback>
        </mc:AlternateContent>
      </w:r>
    </w:p>
    <w:p w14:paraId="23ABD704" w14:textId="77777777" w:rsidR="00091852" w:rsidRPr="001F4CEF" w:rsidRDefault="00091852" w:rsidP="00091852">
      <w:pPr>
        <w:pStyle w:val="Paragraphedeliste"/>
        <w:ind w:left="767"/>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89984" behindDoc="0" locked="0" layoutInCell="1" allowOverlap="1" wp14:anchorId="19D2733A" wp14:editId="399B2DF2">
                <wp:simplePos x="0" y="0"/>
                <wp:positionH relativeFrom="column">
                  <wp:posOffset>2170430</wp:posOffset>
                </wp:positionH>
                <wp:positionV relativeFrom="paragraph">
                  <wp:posOffset>284480</wp:posOffset>
                </wp:positionV>
                <wp:extent cx="355600" cy="229870"/>
                <wp:effectExtent l="0" t="0" r="25400" b="17780"/>
                <wp:wrapNone/>
                <wp:docPr id="83" name="Rectangle à coins arrondis 83"/>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A82CF74" id="Rectangle à coins arrondis 83" o:spid="_x0000_s1026" style="position:absolute;margin-left:170.9pt;margin-top:22.4pt;width:28pt;height:1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Oui                                                          </w:t>
      </w:r>
    </w:p>
    <w:p w14:paraId="126475CB" w14:textId="77777777" w:rsidR="00091852" w:rsidRPr="001F4CEF" w:rsidRDefault="00091852" w:rsidP="00091852">
      <w:pPr>
        <w:rPr>
          <w:rFonts w:asciiTheme="majorBidi" w:hAnsiTheme="majorBidi" w:cstheme="majorBidi"/>
          <w:noProof/>
          <w:lang w:eastAsia="fr-FR"/>
        </w:rPr>
      </w:pPr>
      <w:r w:rsidRPr="001F4CEF">
        <w:rPr>
          <w:rFonts w:asciiTheme="majorBidi" w:hAnsiTheme="majorBidi" w:cstheme="majorBidi"/>
          <w:bCs/>
          <w:sz w:val="24"/>
          <w:szCs w:val="24"/>
        </w:rPr>
        <w:t xml:space="preserve">                  Non</w:t>
      </w:r>
      <w:r w:rsidRPr="001F4CEF">
        <w:rPr>
          <w:rFonts w:asciiTheme="majorBidi" w:hAnsiTheme="majorBidi" w:cstheme="majorBidi"/>
          <w:noProof/>
          <w:lang w:eastAsia="fr-FR"/>
        </w:rPr>
        <w:t xml:space="preserve"> </w:t>
      </w:r>
    </w:p>
    <w:p w14:paraId="3307AF35" w14:textId="77777777" w:rsidR="00091852" w:rsidRPr="001F4CEF" w:rsidRDefault="00091852" w:rsidP="00091852">
      <w:pPr>
        <w:rPr>
          <w:rFonts w:asciiTheme="majorBidi" w:hAnsiTheme="majorBidi" w:cstheme="majorBidi"/>
          <w:bCs/>
          <w:sz w:val="24"/>
          <w:szCs w:val="24"/>
        </w:rPr>
      </w:pPr>
    </w:p>
    <w:p w14:paraId="48D96283"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sz w:val="24"/>
          <w:szCs w:val="24"/>
        </w:rPr>
        <w:t>Si votre repense est « non » quelle est le moment qui vous convient ?</w:t>
      </w:r>
    </w:p>
    <w:p w14:paraId="56A528C2" w14:textId="77777777" w:rsidR="00091852" w:rsidRPr="001F4CEF" w:rsidRDefault="00091852" w:rsidP="00091852">
      <w:pPr>
        <w:rPr>
          <w:rFonts w:asciiTheme="majorBidi" w:hAnsiTheme="majorBidi" w:cstheme="majorBidi"/>
          <w:b/>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1008" behindDoc="0" locked="0" layoutInCell="1" allowOverlap="1" wp14:anchorId="113E6765" wp14:editId="2211564D">
                <wp:simplePos x="0" y="0"/>
                <wp:positionH relativeFrom="column">
                  <wp:posOffset>2176257</wp:posOffset>
                </wp:positionH>
                <wp:positionV relativeFrom="paragraph">
                  <wp:posOffset>199390</wp:posOffset>
                </wp:positionV>
                <wp:extent cx="355600" cy="229870"/>
                <wp:effectExtent l="0" t="0" r="25400" b="17780"/>
                <wp:wrapNone/>
                <wp:docPr id="22" name="Rectangle à coins arrondis 22"/>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86A1C7D" id="Rectangle à coins arrondis 22" o:spid="_x0000_s1026" style="position:absolute;margin-left:171.35pt;margin-top:15.7pt;width:28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Yo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b/>
          <w:sz w:val="24"/>
          <w:szCs w:val="24"/>
        </w:rPr>
        <w:t xml:space="preserve">   </w:t>
      </w:r>
    </w:p>
    <w:p w14:paraId="19198D45"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2032" behindDoc="0" locked="0" layoutInCell="1" allowOverlap="1" wp14:anchorId="0E287BD4" wp14:editId="42231BCE">
                <wp:simplePos x="0" y="0"/>
                <wp:positionH relativeFrom="column">
                  <wp:posOffset>2173082</wp:posOffset>
                </wp:positionH>
                <wp:positionV relativeFrom="paragraph">
                  <wp:posOffset>222250</wp:posOffset>
                </wp:positionV>
                <wp:extent cx="355600" cy="229870"/>
                <wp:effectExtent l="0" t="0" r="25400" b="17780"/>
                <wp:wrapNone/>
                <wp:docPr id="23" name="Rectangle à coins arrondis 23"/>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1952308" id="Rectangle à coins arrondis 23" o:spid="_x0000_s1026" style="position:absolute;margin-left:171.1pt;margin-top:17.5pt;width:28pt;height:1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b/>
          <w:sz w:val="24"/>
          <w:szCs w:val="24"/>
        </w:rPr>
        <w:t xml:space="preserve">                  </w:t>
      </w:r>
      <w:r w:rsidRPr="001F4CEF">
        <w:rPr>
          <w:rFonts w:asciiTheme="majorBidi" w:hAnsiTheme="majorBidi" w:cstheme="majorBidi"/>
          <w:bCs/>
          <w:sz w:val="24"/>
          <w:szCs w:val="24"/>
        </w:rPr>
        <w:t xml:space="preserve">07 :30 – 08 :30                                                 </w:t>
      </w:r>
    </w:p>
    <w:p w14:paraId="044D4E09"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3056" behindDoc="0" locked="0" layoutInCell="1" allowOverlap="1" wp14:anchorId="57EE729E" wp14:editId="71B00DDB">
                <wp:simplePos x="0" y="0"/>
                <wp:positionH relativeFrom="column">
                  <wp:posOffset>2172970</wp:posOffset>
                </wp:positionH>
                <wp:positionV relativeFrom="paragraph">
                  <wp:posOffset>243952</wp:posOffset>
                </wp:positionV>
                <wp:extent cx="355600" cy="229870"/>
                <wp:effectExtent l="0" t="0" r="25400" b="17780"/>
                <wp:wrapNone/>
                <wp:docPr id="24" name="Rectangle à coins arrondis 24"/>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DF1FA68" id="Rectangle à coins arrondis 24" o:spid="_x0000_s1026" style="position:absolute;margin-left:171.1pt;margin-top:19.2pt;width:28pt;height:1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bCs/>
          <w:sz w:val="24"/>
          <w:szCs w:val="24"/>
        </w:rPr>
        <w:t xml:space="preserve">                  12 :00 - 13 :00</w:t>
      </w:r>
    </w:p>
    <w:p w14:paraId="24B76B10" w14:textId="77777777" w:rsidR="00091852" w:rsidRPr="001F4CEF" w:rsidRDefault="00091852" w:rsidP="00091852">
      <w:pPr>
        <w:rPr>
          <w:rFonts w:asciiTheme="majorBidi" w:hAnsiTheme="majorBidi" w:cstheme="majorBidi"/>
          <w:bCs/>
          <w:sz w:val="24"/>
          <w:szCs w:val="24"/>
        </w:rPr>
      </w:pPr>
      <w:r w:rsidRPr="001F4CEF">
        <w:rPr>
          <w:rFonts w:asciiTheme="majorBidi" w:hAnsiTheme="majorBidi" w:cstheme="majorBidi"/>
          <w:bCs/>
          <w:sz w:val="24"/>
          <w:szCs w:val="24"/>
        </w:rPr>
        <w:t xml:space="preserve">                  20 :00 - 21 :00</w:t>
      </w:r>
    </w:p>
    <w:p w14:paraId="2B931CB4" w14:textId="77777777" w:rsidR="00091852" w:rsidRPr="001F4CEF" w:rsidRDefault="00091852" w:rsidP="00091852">
      <w:pPr>
        <w:rPr>
          <w:rFonts w:asciiTheme="majorBidi" w:hAnsiTheme="majorBidi" w:cstheme="majorBidi"/>
          <w:bCs/>
          <w:sz w:val="24"/>
          <w:szCs w:val="24"/>
        </w:rPr>
      </w:pPr>
    </w:p>
    <w:p w14:paraId="45C101B4"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sz w:val="24"/>
          <w:szCs w:val="24"/>
        </w:rPr>
        <w:t>Quel est le moyen le plus approprié pour vous ?</w:t>
      </w:r>
    </w:p>
    <w:p w14:paraId="186B27D7" w14:textId="77777777" w:rsidR="00091852" w:rsidRPr="001F4CEF" w:rsidRDefault="00091852" w:rsidP="00091852">
      <w:pPr>
        <w:pStyle w:val="Paragraphedeliste"/>
        <w:ind w:left="767"/>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4080" behindDoc="0" locked="0" layoutInCell="1" allowOverlap="1" wp14:anchorId="0A10916F" wp14:editId="38A80101">
                <wp:simplePos x="0" y="0"/>
                <wp:positionH relativeFrom="column">
                  <wp:posOffset>4007597</wp:posOffset>
                </wp:positionH>
                <wp:positionV relativeFrom="paragraph">
                  <wp:posOffset>183515</wp:posOffset>
                </wp:positionV>
                <wp:extent cx="355600" cy="229870"/>
                <wp:effectExtent l="0" t="0" r="25400" b="17780"/>
                <wp:wrapNone/>
                <wp:docPr id="25" name="Rectangle à coins arrondis 25"/>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DAE1DE8" id="Rectangle à coins arrondis 25" o:spid="_x0000_s1026" style="position:absolute;margin-left:315.55pt;margin-top:14.45pt;width:28pt;height:1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" fillcolor="white [3201]" strokecolor="#44546a [3215]" strokeweight="1pt">
                <v:stroke joinstyle="miter"/>
              </v:roundrect>
            </w:pict>
          </mc:Fallback>
        </mc:AlternateContent>
      </w:r>
    </w:p>
    <w:p w14:paraId="61E42797" w14:textId="77777777" w:rsidR="00091852" w:rsidRPr="001F4CEF" w:rsidRDefault="00091852" w:rsidP="00091852">
      <w:pPr>
        <w:rPr>
          <w:rFonts w:asciiTheme="majorBidi" w:hAnsiTheme="majorBidi" w:cstheme="majorBidi"/>
          <w:b/>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6128" behindDoc="0" locked="0" layoutInCell="1" allowOverlap="1" wp14:anchorId="203B4740" wp14:editId="1D292B75">
                <wp:simplePos x="0" y="0"/>
                <wp:positionH relativeFrom="column">
                  <wp:posOffset>4003040</wp:posOffset>
                </wp:positionH>
                <wp:positionV relativeFrom="paragraph">
                  <wp:posOffset>214107</wp:posOffset>
                </wp:positionV>
                <wp:extent cx="355600" cy="229870"/>
                <wp:effectExtent l="0" t="0" r="25400" b="17780"/>
                <wp:wrapNone/>
                <wp:docPr id="27" name="Rectangle à coins arrondis 27"/>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77EE0F3" id="Rectangle à coins arrondis 27" o:spid="_x0000_s1026" style="position:absolute;margin-left:315.2pt;margin-top:16.85pt;width:28pt;height:1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" fillcolor="white [3201]" strokecolor="#44546a [3215]" strokeweight="1pt">
                <v:stroke joinstyle="miter"/>
              </v:roundrect>
            </w:pict>
          </mc:Fallback>
        </mc:AlternateContent>
      </w:r>
      <w:r w:rsidRPr="001F4CEF">
        <w:rPr>
          <w:rFonts w:asciiTheme="majorBidi" w:hAnsiTheme="majorBidi" w:cstheme="majorBidi"/>
          <w:sz w:val="24"/>
          <w:szCs w:val="24"/>
        </w:rPr>
        <w:t xml:space="preserve">                  La publicité télévisée    </w:t>
      </w:r>
      <w:r w:rsidRPr="001F4CEF">
        <w:rPr>
          <w:rFonts w:asciiTheme="majorBidi" w:hAnsiTheme="majorBidi" w:cstheme="majorBidi"/>
          <w:b/>
          <w:bCs/>
          <w:sz w:val="24"/>
          <w:szCs w:val="24"/>
        </w:rPr>
        <w:t xml:space="preserve">                        </w:t>
      </w:r>
    </w:p>
    <w:p w14:paraId="08CFA673" w14:textId="77777777" w:rsidR="00091852" w:rsidRPr="001F4CEF" w:rsidRDefault="00091852" w:rsidP="00091852">
      <w:pPr>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5104" behindDoc="0" locked="0" layoutInCell="1" allowOverlap="1" wp14:anchorId="4F74ECBD" wp14:editId="53AAE234">
                <wp:simplePos x="0" y="0"/>
                <wp:positionH relativeFrom="column">
                  <wp:posOffset>4006962</wp:posOffset>
                </wp:positionH>
                <wp:positionV relativeFrom="paragraph">
                  <wp:posOffset>239395</wp:posOffset>
                </wp:positionV>
                <wp:extent cx="355600" cy="230060"/>
                <wp:effectExtent l="0" t="0" r="25400" b="17780"/>
                <wp:wrapNone/>
                <wp:docPr id="26" name="Rectangle à coins arrondis 26"/>
                <wp:cNvGraphicFramePr/>
                <a:graphic xmlns:a="http://schemas.openxmlformats.org/drawingml/2006/main">
                  <a:graphicData uri="http://schemas.microsoft.com/office/word/2010/wordprocessingShape">
                    <wps:wsp>
                      <wps:cNvSpPr/>
                      <wps:spPr>
                        <a:xfrm>
                          <a:off x="0" y="0"/>
                          <a:ext cx="355600" cy="23006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154C4CD" id="Rectangle à coins arrondis 26" o:spid="_x0000_s1026" style="position:absolute;margin-left:315.5pt;margin-top:18.85pt;width:28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sz w:val="24"/>
          <w:szCs w:val="24"/>
        </w:rPr>
        <w:t xml:space="preserve">                  La publicité à la radio                </w:t>
      </w:r>
    </w:p>
    <w:p w14:paraId="21312E0B" w14:textId="77777777" w:rsidR="00091852" w:rsidRPr="001F4CEF" w:rsidRDefault="00091852" w:rsidP="00091852">
      <w:pPr>
        <w:rPr>
          <w:rFonts w:asciiTheme="majorBidi" w:hAnsiTheme="majorBidi" w:cstheme="majorBidi"/>
          <w:sz w:val="24"/>
          <w:szCs w:val="24"/>
        </w:rPr>
      </w:pPr>
      <w:r w:rsidRPr="001F4CEF">
        <w:rPr>
          <w:rFonts w:asciiTheme="majorBidi" w:hAnsiTheme="majorBidi" w:cstheme="majorBidi"/>
          <w:sz w:val="24"/>
          <w:szCs w:val="24"/>
        </w:rPr>
        <w:t xml:space="preserve">                  Les annonces via des sites de médias sociaux</w:t>
      </w:r>
    </w:p>
    <w:p w14:paraId="76C03289" w14:textId="77777777" w:rsidR="00091852" w:rsidRPr="001F4CEF" w:rsidRDefault="00091852" w:rsidP="00091852">
      <w:pPr>
        <w:rPr>
          <w:rFonts w:asciiTheme="majorBidi" w:hAnsiTheme="majorBidi" w:cstheme="majorBidi"/>
          <w:sz w:val="24"/>
          <w:szCs w:val="24"/>
        </w:rPr>
      </w:pPr>
    </w:p>
    <w:p w14:paraId="465FAA1B"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7152" behindDoc="0" locked="0" layoutInCell="1" allowOverlap="1" wp14:anchorId="5DB4D309" wp14:editId="7D10DA8E">
                <wp:simplePos x="0" y="0"/>
                <wp:positionH relativeFrom="column">
                  <wp:posOffset>2175510</wp:posOffset>
                </wp:positionH>
                <wp:positionV relativeFrom="paragraph">
                  <wp:posOffset>440167</wp:posOffset>
                </wp:positionV>
                <wp:extent cx="355600" cy="230060"/>
                <wp:effectExtent l="0" t="0" r="25400" b="17780"/>
                <wp:wrapNone/>
                <wp:docPr id="28" name="Rectangle à coins arrondis 28"/>
                <wp:cNvGraphicFramePr/>
                <a:graphic xmlns:a="http://schemas.openxmlformats.org/drawingml/2006/main">
                  <a:graphicData uri="http://schemas.microsoft.com/office/word/2010/wordprocessingShape">
                    <wps:wsp>
                      <wps:cNvSpPr/>
                      <wps:spPr>
                        <a:xfrm>
                          <a:off x="0" y="0"/>
                          <a:ext cx="355600" cy="23006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AA14A33" id="Rectangle à coins arrondis 28" o:spid="_x0000_s1026" style="position:absolute;margin-left:171.3pt;margin-top:34.65pt;width:28pt;height: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" fillcolor="white [3201]" strokecolor="#44546a [3215]" strokeweight="1pt">
                <v:stroke joinstyle="miter"/>
              </v:roundrect>
            </w:pict>
          </mc:Fallback>
        </mc:AlternateContent>
      </w:r>
      <w:r w:rsidRPr="001F4CEF">
        <w:rPr>
          <w:rFonts w:asciiTheme="majorBidi" w:hAnsiTheme="majorBidi" w:cstheme="majorBidi"/>
          <w:sz w:val="24"/>
          <w:szCs w:val="24"/>
        </w:rPr>
        <w:t>Est-il difficile de comprendre ces campagnes de sensibilisation sociale menées par "SONELGAZ" ?</w:t>
      </w:r>
    </w:p>
    <w:p w14:paraId="5F0D9CDB" w14:textId="77777777" w:rsidR="00091852" w:rsidRPr="001F4CEF" w:rsidRDefault="00091852" w:rsidP="00091852">
      <w:pPr>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8176" behindDoc="0" locked="0" layoutInCell="1" allowOverlap="1" wp14:anchorId="0A9D7512" wp14:editId="55A0F434">
                <wp:simplePos x="0" y="0"/>
                <wp:positionH relativeFrom="column">
                  <wp:posOffset>2170430</wp:posOffset>
                </wp:positionH>
                <wp:positionV relativeFrom="paragraph">
                  <wp:posOffset>236332</wp:posOffset>
                </wp:positionV>
                <wp:extent cx="355600" cy="230060"/>
                <wp:effectExtent l="0" t="0" r="25400" b="17780"/>
                <wp:wrapNone/>
                <wp:docPr id="29" name="Rectangle à coins arrondis 29"/>
                <wp:cNvGraphicFramePr/>
                <a:graphic xmlns:a="http://schemas.openxmlformats.org/drawingml/2006/main">
                  <a:graphicData uri="http://schemas.microsoft.com/office/word/2010/wordprocessingShape">
                    <wps:wsp>
                      <wps:cNvSpPr/>
                      <wps:spPr>
                        <a:xfrm>
                          <a:off x="0" y="0"/>
                          <a:ext cx="355600" cy="23006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995D0CA" id="Rectangle à coins arrondis 29" o:spid="_x0000_s1026" style="position:absolute;margin-left:170.9pt;margin-top:18.6pt;width:28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sz w:val="24"/>
          <w:szCs w:val="24"/>
        </w:rPr>
        <w:t xml:space="preserve">                  Oui                                                                  </w:t>
      </w:r>
    </w:p>
    <w:p w14:paraId="28476F9A" w14:textId="77777777" w:rsidR="00091852" w:rsidRPr="001F4CEF" w:rsidRDefault="00091852" w:rsidP="00D51A80">
      <w:pPr>
        <w:rPr>
          <w:rFonts w:asciiTheme="majorBidi" w:hAnsiTheme="majorBidi" w:cstheme="majorBidi"/>
          <w:sz w:val="24"/>
          <w:szCs w:val="24"/>
        </w:rPr>
      </w:pPr>
      <w:r w:rsidRPr="001F4CEF">
        <w:rPr>
          <w:rFonts w:asciiTheme="majorBidi" w:hAnsiTheme="majorBidi" w:cstheme="majorBidi"/>
          <w:sz w:val="24"/>
          <w:szCs w:val="24"/>
        </w:rPr>
        <w:t xml:space="preserve">                  Non  </w:t>
      </w:r>
    </w:p>
    <w:p w14:paraId="57912BF4"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sz w:val="24"/>
          <w:szCs w:val="24"/>
        </w:rPr>
        <w:t>Si la repense est « oui » justifier ?</w:t>
      </w:r>
    </w:p>
    <w:p w14:paraId="775014A4" w14:textId="77777777" w:rsidR="00091852" w:rsidRPr="001F4CEF" w:rsidRDefault="00091852" w:rsidP="00091852">
      <w:pPr>
        <w:pStyle w:val="Paragraphedeliste"/>
        <w:ind w:left="767"/>
        <w:rPr>
          <w:rFonts w:asciiTheme="majorBidi" w:hAnsiTheme="majorBidi" w:cstheme="majorBidi"/>
          <w:sz w:val="24"/>
          <w:szCs w:val="24"/>
        </w:rPr>
      </w:pPr>
      <w:r w:rsidRPr="001F4CEF">
        <w:rPr>
          <w:rFonts w:asciiTheme="majorBidi" w:hAnsiTheme="majorBidi" w:cstheme="majorBidi"/>
          <w:sz w:val="24"/>
          <w:szCs w:val="24"/>
        </w:rPr>
        <w:t>……………………………………………………………………………………………………………………………………………………………………………………………………………………………………………………………………………….</w:t>
      </w:r>
    </w:p>
    <w:p w14:paraId="5634D216" w14:textId="77777777" w:rsidR="00091852" w:rsidRPr="001F4CEF" w:rsidRDefault="00091852" w:rsidP="00091852">
      <w:pPr>
        <w:pStyle w:val="Paragraphedeliste"/>
        <w:ind w:left="767"/>
        <w:rPr>
          <w:rFonts w:asciiTheme="majorBidi" w:hAnsiTheme="majorBidi" w:cstheme="majorBidi"/>
          <w:sz w:val="24"/>
          <w:szCs w:val="24"/>
        </w:rPr>
      </w:pPr>
    </w:p>
    <w:p w14:paraId="436C6F3B" w14:textId="77777777" w:rsidR="00091852" w:rsidRPr="001F4CEF" w:rsidRDefault="00091852" w:rsidP="00F117E6">
      <w:pPr>
        <w:pStyle w:val="Paragraphedeliste"/>
        <w:numPr>
          <w:ilvl w:val="0"/>
          <w:numId w:val="51"/>
        </w:numPr>
        <w:tabs>
          <w:tab w:val="left" w:pos="3420"/>
        </w:tabs>
        <w:rPr>
          <w:rFonts w:asciiTheme="majorBidi" w:hAnsiTheme="majorBidi" w:cstheme="majorBidi"/>
          <w:b/>
          <w:bCs/>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700224" behindDoc="0" locked="0" layoutInCell="1" allowOverlap="1" wp14:anchorId="1AC53F5E" wp14:editId="1C1CAFC6">
                <wp:simplePos x="0" y="0"/>
                <wp:positionH relativeFrom="column">
                  <wp:posOffset>2175510</wp:posOffset>
                </wp:positionH>
                <wp:positionV relativeFrom="paragraph">
                  <wp:posOffset>464388</wp:posOffset>
                </wp:positionV>
                <wp:extent cx="355600" cy="229870"/>
                <wp:effectExtent l="0" t="0" r="25400" b="17780"/>
                <wp:wrapNone/>
                <wp:docPr id="31" name="Rectangle à coins arrondis 31"/>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5FCC5D29" id="Rectangle à coins arrondis 31" o:spid="_x0000_s1026" style="position:absolute;margin-left:171.3pt;margin-top:36.55pt;width:28pt;height:1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" fillcolor="white [3201]" strokecolor="#44546a [3215]" strokeweight="1pt">
                <v:stroke joinstyle="miter"/>
              </v:roundrect>
            </w:pict>
          </mc:Fallback>
        </mc:AlternateContent>
      </w:r>
      <w:r w:rsidRPr="001F4CEF">
        <w:rPr>
          <w:rFonts w:asciiTheme="majorBidi" w:hAnsiTheme="majorBidi" w:cstheme="majorBidi"/>
          <w:bCs/>
          <w:sz w:val="24"/>
          <w:szCs w:val="24"/>
        </w:rPr>
        <w:t>Répondez-vous aux campagnes de sensibilisation sociale menées par "SONELGAZ" ?</w:t>
      </w:r>
    </w:p>
    <w:p w14:paraId="31F41116" w14:textId="77777777" w:rsidR="00091852" w:rsidRPr="001F4CEF" w:rsidRDefault="00091852" w:rsidP="00091852">
      <w:pPr>
        <w:ind w:left="720"/>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699200" behindDoc="0" locked="0" layoutInCell="1" allowOverlap="1" wp14:anchorId="1390025E" wp14:editId="16B795E9">
                <wp:simplePos x="0" y="0"/>
                <wp:positionH relativeFrom="column">
                  <wp:posOffset>2176780</wp:posOffset>
                </wp:positionH>
                <wp:positionV relativeFrom="paragraph">
                  <wp:posOffset>271348</wp:posOffset>
                </wp:positionV>
                <wp:extent cx="355600" cy="229870"/>
                <wp:effectExtent l="0" t="0" r="25400" b="17780"/>
                <wp:wrapNone/>
                <wp:docPr id="30" name="Rectangle à coins arrondis 30"/>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44E0360" id="Rectangle à coins arrondis 30" o:spid="_x0000_s1026" style="position:absolute;margin-left:171.4pt;margin-top:21.35pt;width:28pt;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" fillcolor="white [3201]" strokecolor="#44546a [3215]" strokeweight="1pt">
                <v:stroke joinstyle="miter"/>
              </v:roundrect>
            </w:pict>
          </mc:Fallback>
        </mc:AlternateContent>
      </w:r>
      <w:r w:rsidRPr="001F4CEF">
        <w:rPr>
          <w:rFonts w:asciiTheme="majorBidi" w:hAnsiTheme="majorBidi" w:cstheme="majorBidi"/>
          <w:sz w:val="24"/>
          <w:szCs w:val="24"/>
        </w:rPr>
        <w:t xml:space="preserve">      Oui  </w:t>
      </w:r>
    </w:p>
    <w:p w14:paraId="7B404CFC" w14:textId="77777777" w:rsidR="00091852" w:rsidRPr="001F4CEF" w:rsidRDefault="00091852" w:rsidP="00091852">
      <w:pPr>
        <w:ind w:left="720"/>
        <w:rPr>
          <w:rFonts w:asciiTheme="majorBidi" w:hAnsiTheme="majorBidi" w:cstheme="majorBidi"/>
          <w:sz w:val="24"/>
          <w:szCs w:val="24"/>
        </w:rPr>
      </w:pPr>
      <w:r w:rsidRPr="001F4CEF">
        <w:rPr>
          <w:rFonts w:asciiTheme="majorBidi" w:hAnsiTheme="majorBidi" w:cstheme="majorBidi"/>
          <w:sz w:val="24"/>
          <w:szCs w:val="24"/>
        </w:rPr>
        <w:t xml:space="preserve">      Non </w:t>
      </w:r>
    </w:p>
    <w:p w14:paraId="6CD65123" w14:textId="77777777" w:rsidR="00091852" w:rsidRPr="001F4CEF" w:rsidRDefault="00091852" w:rsidP="00091852">
      <w:pPr>
        <w:ind w:left="720"/>
        <w:rPr>
          <w:rFonts w:asciiTheme="majorBidi" w:hAnsiTheme="majorBidi" w:cstheme="majorBidi"/>
          <w:sz w:val="24"/>
          <w:szCs w:val="24"/>
        </w:rPr>
      </w:pPr>
    </w:p>
    <w:p w14:paraId="74F393A3" w14:textId="77777777" w:rsidR="00091852" w:rsidRPr="001F4CEF" w:rsidRDefault="00091852" w:rsidP="00F117E6">
      <w:pPr>
        <w:pStyle w:val="Paragraphedeliste"/>
        <w:numPr>
          <w:ilvl w:val="0"/>
          <w:numId w:val="51"/>
        </w:numPr>
        <w:rPr>
          <w:rFonts w:asciiTheme="majorBidi" w:hAnsiTheme="majorBidi" w:cstheme="majorBidi"/>
          <w:sz w:val="24"/>
          <w:szCs w:val="24"/>
        </w:rPr>
      </w:pPr>
      <w:r w:rsidRPr="001F4CEF">
        <w:rPr>
          <w:rFonts w:asciiTheme="majorBidi" w:hAnsiTheme="majorBidi" w:cstheme="majorBidi"/>
          <w:sz w:val="24"/>
          <w:szCs w:val="24"/>
        </w:rPr>
        <w:t>Comment ces campagnes ont permis de rationaliser le comportent des consommateurs ?</w:t>
      </w:r>
    </w:p>
    <w:p w14:paraId="3F73D205"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701248" behindDoc="0" locked="0" layoutInCell="1" allowOverlap="1" wp14:anchorId="1BFEC33E" wp14:editId="1794F2D3">
                <wp:simplePos x="0" y="0"/>
                <wp:positionH relativeFrom="column">
                  <wp:posOffset>4914265</wp:posOffset>
                </wp:positionH>
                <wp:positionV relativeFrom="paragraph">
                  <wp:posOffset>117587</wp:posOffset>
                </wp:positionV>
                <wp:extent cx="355600" cy="229870"/>
                <wp:effectExtent l="0" t="0" r="25400" b="17780"/>
                <wp:wrapNone/>
                <wp:docPr id="32" name="Rectangle à coins arrondis 32"/>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EA4B43D" id="Rectangle à coins arrondis 32" o:spid="_x0000_s1026" style="position:absolute;margin-left:386.95pt;margin-top:9.25pt;width:28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" fillcolor="white [3201]" strokecolor="#44546a [3215]" strokeweight="1pt">
                <v:stroke joinstyle="miter"/>
              </v:roundrect>
            </w:pict>
          </mc:Fallback>
        </mc:AlternateContent>
      </w:r>
    </w:p>
    <w:p w14:paraId="594CE2C1"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sz w:val="24"/>
          <w:szCs w:val="24"/>
        </w:rPr>
        <w:t xml:space="preserve">Pas de gaspillage </w:t>
      </w:r>
    </w:p>
    <w:p w14:paraId="75A3F741"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704320" behindDoc="0" locked="0" layoutInCell="1" allowOverlap="1" wp14:anchorId="48343F33" wp14:editId="17696A5C">
                <wp:simplePos x="0" y="0"/>
                <wp:positionH relativeFrom="column">
                  <wp:posOffset>4920615</wp:posOffset>
                </wp:positionH>
                <wp:positionV relativeFrom="paragraph">
                  <wp:posOffset>95138</wp:posOffset>
                </wp:positionV>
                <wp:extent cx="355600" cy="229870"/>
                <wp:effectExtent l="0" t="0" r="25400" b="17780"/>
                <wp:wrapNone/>
                <wp:docPr id="35" name="Rectangle à coins arrondis 35"/>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E4985FE" id="Rectangle à coins arrondis 35" o:spid="_x0000_s1026" style="position:absolute;margin-left:387.45pt;margin-top:7.5pt;width:28pt;height:1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" fillcolor="white [3201]" strokecolor="#44546a [3215]" strokeweight="1pt">
                <v:stroke joinstyle="miter"/>
              </v:roundrect>
            </w:pict>
          </mc:Fallback>
        </mc:AlternateContent>
      </w:r>
    </w:p>
    <w:p w14:paraId="2E515D18"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sz w:val="24"/>
          <w:szCs w:val="24"/>
        </w:rPr>
        <w:t>Utili</w:t>
      </w:r>
      <w:r w:rsidR="004F1F71">
        <w:rPr>
          <w:rFonts w:asciiTheme="majorBidi" w:hAnsiTheme="majorBidi" w:cstheme="majorBidi"/>
          <w:sz w:val="24"/>
          <w:szCs w:val="24"/>
        </w:rPr>
        <w:t>ser des lampes économique</w:t>
      </w:r>
      <w:r w:rsidRPr="001F4CEF">
        <w:rPr>
          <w:rFonts w:asciiTheme="majorBidi" w:hAnsiTheme="majorBidi" w:cstheme="majorBidi"/>
          <w:sz w:val="24"/>
          <w:szCs w:val="24"/>
        </w:rPr>
        <w:t>s (consomme moins)</w:t>
      </w:r>
    </w:p>
    <w:p w14:paraId="026D2B87"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703296" behindDoc="0" locked="0" layoutInCell="1" allowOverlap="1" wp14:anchorId="4222154D" wp14:editId="3098088F">
                <wp:simplePos x="0" y="0"/>
                <wp:positionH relativeFrom="column">
                  <wp:posOffset>4914900</wp:posOffset>
                </wp:positionH>
                <wp:positionV relativeFrom="paragraph">
                  <wp:posOffset>99583</wp:posOffset>
                </wp:positionV>
                <wp:extent cx="355600" cy="229870"/>
                <wp:effectExtent l="0" t="0" r="25400" b="17780"/>
                <wp:wrapNone/>
                <wp:docPr id="34" name="Rectangle à coins arrondis 34"/>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313D1CB" id="Rectangle à coins arrondis 34" o:spid="_x0000_s1026" style="position:absolute;margin-left:387pt;margin-top:7.85pt;width:28pt;height:1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" fillcolor="white [3201]" strokecolor="#44546a [3215]" strokeweight="1pt">
                <v:stroke joinstyle="miter"/>
              </v:roundrect>
            </w:pict>
          </mc:Fallback>
        </mc:AlternateContent>
      </w:r>
    </w:p>
    <w:p w14:paraId="312B8A4C"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sz w:val="24"/>
          <w:szCs w:val="24"/>
        </w:rPr>
        <w:t>Entretien des appareils de chauffage</w:t>
      </w:r>
    </w:p>
    <w:p w14:paraId="6E655E8D"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noProof/>
          <w:lang w:eastAsia="fr-FR"/>
        </w:rPr>
        <mc:AlternateContent>
          <mc:Choice Requires="wps">
            <w:drawing>
              <wp:anchor distT="0" distB="0" distL="114300" distR="114300" simplePos="0" relativeHeight="251702272" behindDoc="0" locked="0" layoutInCell="1" allowOverlap="1" wp14:anchorId="538D2AC4" wp14:editId="69AE92B8">
                <wp:simplePos x="0" y="0"/>
                <wp:positionH relativeFrom="column">
                  <wp:posOffset>4919345</wp:posOffset>
                </wp:positionH>
                <wp:positionV relativeFrom="paragraph">
                  <wp:posOffset>122443</wp:posOffset>
                </wp:positionV>
                <wp:extent cx="355600" cy="229870"/>
                <wp:effectExtent l="0" t="0" r="25400" b="17780"/>
                <wp:wrapNone/>
                <wp:docPr id="33" name="Rectangle à coins arrondis 33"/>
                <wp:cNvGraphicFramePr/>
                <a:graphic xmlns:a="http://schemas.openxmlformats.org/drawingml/2006/main">
                  <a:graphicData uri="http://schemas.microsoft.com/office/word/2010/wordprocessingShape">
                    <wps:wsp>
                      <wps:cNvSpPr/>
                      <wps:spPr>
                        <a:xfrm>
                          <a:off x="0" y="0"/>
                          <a:ext cx="355600" cy="22987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804948A" id="Rectangle à coins arrondis 33" o:spid="_x0000_s1026" style="position:absolute;margin-left:387.35pt;margin-top:9.65pt;width:28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" fillcolor="white [3201]" strokecolor="#44546a [3215]" strokeweight="1pt">
                <v:stroke joinstyle="miter"/>
              </v:roundrect>
            </w:pict>
          </mc:Fallback>
        </mc:AlternateContent>
      </w:r>
    </w:p>
    <w:p w14:paraId="41E92901" w14:textId="77777777" w:rsidR="00091852" w:rsidRPr="001F4CEF" w:rsidRDefault="00091852" w:rsidP="00091852">
      <w:pPr>
        <w:pStyle w:val="Paragraphedeliste"/>
        <w:ind w:left="1080"/>
        <w:rPr>
          <w:rFonts w:asciiTheme="majorBidi" w:hAnsiTheme="majorBidi" w:cstheme="majorBidi"/>
          <w:sz w:val="24"/>
          <w:szCs w:val="24"/>
        </w:rPr>
      </w:pPr>
      <w:r w:rsidRPr="001F4CEF">
        <w:rPr>
          <w:rFonts w:asciiTheme="majorBidi" w:hAnsiTheme="majorBidi" w:cstheme="majorBidi"/>
          <w:sz w:val="24"/>
          <w:szCs w:val="24"/>
        </w:rPr>
        <w:t>Evitez les heures de pointe dans l'utilisation des appareils ménagers</w:t>
      </w:r>
    </w:p>
    <w:p w14:paraId="28D6E6DA" w14:textId="77777777" w:rsidR="00091852" w:rsidRPr="001F4CEF" w:rsidRDefault="00091852" w:rsidP="00091852">
      <w:pPr>
        <w:rPr>
          <w:rFonts w:asciiTheme="majorBidi" w:hAnsiTheme="majorBidi" w:cstheme="majorBidi"/>
        </w:rPr>
      </w:pPr>
    </w:p>
    <w:p w14:paraId="57630AB7" w14:textId="77777777" w:rsidR="006E3EDF" w:rsidRPr="001F4CEF" w:rsidRDefault="006E3EDF" w:rsidP="001A00E2">
      <w:pPr>
        <w:spacing w:line="276" w:lineRule="auto"/>
        <w:jc w:val="both"/>
        <w:rPr>
          <w:rFonts w:asciiTheme="majorBidi" w:hAnsiTheme="majorBidi" w:cstheme="majorBidi"/>
          <w:sz w:val="24"/>
          <w:szCs w:val="24"/>
        </w:rPr>
      </w:pPr>
    </w:p>
    <w:p w14:paraId="0D9F004D" w14:textId="77777777" w:rsidR="00774298" w:rsidRPr="001F4CEF" w:rsidRDefault="00774298" w:rsidP="001A00E2">
      <w:pPr>
        <w:spacing w:line="276" w:lineRule="auto"/>
        <w:jc w:val="both"/>
        <w:rPr>
          <w:rFonts w:asciiTheme="majorBidi" w:hAnsiTheme="majorBidi" w:cstheme="majorBidi"/>
          <w:sz w:val="24"/>
          <w:szCs w:val="24"/>
        </w:rPr>
      </w:pPr>
    </w:p>
    <w:p w14:paraId="27DB3A14" w14:textId="77777777" w:rsidR="00774298" w:rsidRPr="001F4CEF" w:rsidRDefault="00774298" w:rsidP="001A00E2">
      <w:pPr>
        <w:spacing w:line="276" w:lineRule="auto"/>
        <w:jc w:val="both"/>
        <w:rPr>
          <w:rFonts w:asciiTheme="majorBidi" w:hAnsiTheme="majorBidi" w:cstheme="majorBidi"/>
          <w:sz w:val="24"/>
          <w:szCs w:val="24"/>
        </w:rPr>
      </w:pPr>
    </w:p>
    <w:p w14:paraId="204FDC45" w14:textId="77777777" w:rsidR="00774298" w:rsidRPr="001F4CEF" w:rsidRDefault="00774298" w:rsidP="001A00E2">
      <w:pPr>
        <w:spacing w:line="276" w:lineRule="auto"/>
        <w:jc w:val="both"/>
        <w:rPr>
          <w:rFonts w:asciiTheme="majorBidi" w:hAnsiTheme="majorBidi" w:cstheme="majorBidi"/>
          <w:sz w:val="24"/>
          <w:szCs w:val="24"/>
        </w:rPr>
      </w:pPr>
    </w:p>
    <w:p w14:paraId="32C21617" w14:textId="77777777" w:rsidR="00774298" w:rsidRPr="001F4CEF" w:rsidRDefault="00774298" w:rsidP="001A00E2">
      <w:pPr>
        <w:spacing w:line="276" w:lineRule="auto"/>
        <w:jc w:val="both"/>
        <w:rPr>
          <w:rFonts w:asciiTheme="majorBidi" w:hAnsiTheme="majorBidi" w:cstheme="majorBidi"/>
          <w:sz w:val="24"/>
          <w:szCs w:val="24"/>
        </w:rPr>
      </w:pPr>
    </w:p>
    <w:p w14:paraId="5AD62DB8" w14:textId="77777777" w:rsidR="00774298" w:rsidRPr="001F4CEF" w:rsidRDefault="00774298" w:rsidP="001A00E2">
      <w:pPr>
        <w:spacing w:line="276" w:lineRule="auto"/>
        <w:jc w:val="both"/>
        <w:rPr>
          <w:rFonts w:asciiTheme="majorBidi" w:hAnsiTheme="majorBidi" w:cstheme="majorBidi"/>
          <w:sz w:val="24"/>
          <w:szCs w:val="24"/>
        </w:rPr>
      </w:pPr>
    </w:p>
    <w:p w14:paraId="65A4E2FA" w14:textId="77777777" w:rsidR="00774298" w:rsidRPr="001F4CEF" w:rsidRDefault="00774298" w:rsidP="001A00E2">
      <w:pPr>
        <w:spacing w:line="276" w:lineRule="auto"/>
        <w:jc w:val="both"/>
        <w:rPr>
          <w:rFonts w:asciiTheme="majorBidi" w:hAnsiTheme="majorBidi" w:cstheme="majorBidi"/>
          <w:sz w:val="24"/>
          <w:szCs w:val="24"/>
        </w:rPr>
      </w:pPr>
    </w:p>
    <w:p w14:paraId="01A489AF" w14:textId="77777777" w:rsidR="00774298" w:rsidRPr="001F4CEF" w:rsidRDefault="00774298" w:rsidP="001A00E2">
      <w:pPr>
        <w:spacing w:line="276" w:lineRule="auto"/>
        <w:jc w:val="both"/>
        <w:rPr>
          <w:rFonts w:asciiTheme="majorBidi" w:hAnsiTheme="majorBidi" w:cstheme="majorBidi"/>
          <w:sz w:val="24"/>
          <w:szCs w:val="24"/>
        </w:rPr>
      </w:pPr>
    </w:p>
    <w:p w14:paraId="2042B187" w14:textId="77777777" w:rsidR="00774298" w:rsidRPr="001F4CEF" w:rsidRDefault="00774298" w:rsidP="001A00E2">
      <w:pPr>
        <w:spacing w:line="276" w:lineRule="auto"/>
        <w:jc w:val="both"/>
        <w:rPr>
          <w:rFonts w:asciiTheme="majorBidi" w:hAnsiTheme="majorBidi" w:cstheme="majorBidi"/>
          <w:sz w:val="24"/>
          <w:szCs w:val="24"/>
        </w:rPr>
      </w:pPr>
    </w:p>
    <w:p w14:paraId="39A14F4D" w14:textId="77777777" w:rsidR="00774298" w:rsidRPr="001F4CEF" w:rsidRDefault="00774298" w:rsidP="001A00E2">
      <w:pPr>
        <w:spacing w:line="276" w:lineRule="auto"/>
        <w:jc w:val="both"/>
        <w:rPr>
          <w:rFonts w:asciiTheme="majorBidi" w:hAnsiTheme="majorBidi" w:cstheme="majorBidi"/>
          <w:sz w:val="24"/>
          <w:szCs w:val="24"/>
        </w:rPr>
      </w:pPr>
    </w:p>
    <w:p w14:paraId="7C6C1858" w14:textId="77777777" w:rsidR="00774298" w:rsidRPr="001F4CEF" w:rsidRDefault="00774298" w:rsidP="001A00E2">
      <w:pPr>
        <w:spacing w:line="276" w:lineRule="auto"/>
        <w:jc w:val="both"/>
        <w:rPr>
          <w:rFonts w:asciiTheme="majorBidi" w:hAnsiTheme="majorBidi" w:cstheme="majorBidi"/>
          <w:sz w:val="24"/>
          <w:szCs w:val="24"/>
        </w:rPr>
      </w:pPr>
    </w:p>
    <w:p w14:paraId="59EEE88B" w14:textId="77777777" w:rsidR="00774298" w:rsidRPr="001F4CEF" w:rsidRDefault="00774298" w:rsidP="001A00E2">
      <w:pPr>
        <w:spacing w:line="276" w:lineRule="auto"/>
        <w:jc w:val="both"/>
        <w:rPr>
          <w:rFonts w:asciiTheme="majorBidi" w:hAnsiTheme="majorBidi" w:cstheme="majorBidi"/>
          <w:sz w:val="24"/>
          <w:szCs w:val="24"/>
        </w:rPr>
      </w:pPr>
    </w:p>
    <w:p w14:paraId="3D5C1103" w14:textId="77777777" w:rsidR="00774298" w:rsidRPr="001F4CEF" w:rsidRDefault="00774298" w:rsidP="001A00E2">
      <w:pPr>
        <w:spacing w:line="276" w:lineRule="auto"/>
        <w:jc w:val="both"/>
        <w:rPr>
          <w:rFonts w:asciiTheme="majorBidi" w:hAnsiTheme="majorBidi" w:cstheme="majorBidi"/>
          <w:sz w:val="24"/>
          <w:szCs w:val="24"/>
        </w:rPr>
      </w:pPr>
    </w:p>
    <w:p w14:paraId="100564E1" w14:textId="77777777" w:rsidR="00774298" w:rsidRDefault="00774298" w:rsidP="001A00E2">
      <w:pPr>
        <w:spacing w:line="276" w:lineRule="auto"/>
        <w:jc w:val="both"/>
        <w:rPr>
          <w:rFonts w:asciiTheme="majorBidi" w:hAnsiTheme="majorBidi" w:cstheme="majorBidi"/>
          <w:sz w:val="24"/>
          <w:szCs w:val="24"/>
        </w:rPr>
      </w:pPr>
    </w:p>
    <w:p w14:paraId="39FBB579" w14:textId="77777777" w:rsidR="00302DC9" w:rsidRDefault="00302DC9" w:rsidP="00774298">
      <w:pPr>
        <w:rPr>
          <w:rFonts w:asciiTheme="majorBidi" w:hAnsiTheme="majorBidi" w:cstheme="majorBidi"/>
          <w:sz w:val="24"/>
          <w:szCs w:val="24"/>
        </w:rPr>
      </w:pPr>
    </w:p>
    <w:p w14:paraId="086DC378" w14:textId="77777777" w:rsidR="00B75740" w:rsidRDefault="00774298" w:rsidP="00774298">
      <w:pPr>
        <w:rPr>
          <w:rFonts w:asciiTheme="majorBidi" w:hAnsiTheme="majorBidi" w:cstheme="majorBidi"/>
          <w:b/>
          <w:bCs/>
          <w:sz w:val="24"/>
          <w:szCs w:val="24"/>
        </w:rPr>
      </w:pPr>
      <w:r w:rsidRPr="001F4CEF">
        <w:rPr>
          <w:rFonts w:asciiTheme="majorBidi" w:hAnsiTheme="majorBidi" w:cstheme="majorBidi"/>
          <w:b/>
          <w:bCs/>
          <w:sz w:val="24"/>
          <w:szCs w:val="24"/>
        </w:rPr>
        <w:t>Annexe 02</w:t>
      </w:r>
      <w:r w:rsidR="00B75740">
        <w:rPr>
          <w:rFonts w:asciiTheme="majorBidi" w:hAnsiTheme="majorBidi" w:cstheme="majorBidi"/>
          <w:b/>
          <w:bCs/>
          <w:sz w:val="24"/>
          <w:szCs w:val="24"/>
        </w:rPr>
        <w:t xml:space="preserve"> : guide d’entretien </w:t>
      </w:r>
    </w:p>
    <w:p w14:paraId="75F08445" w14:textId="77777777" w:rsidR="00B75740" w:rsidRPr="00B75740" w:rsidRDefault="00B75740" w:rsidP="00B75740">
      <w:pPr>
        <w:rPr>
          <w:rFonts w:asciiTheme="majorBidi" w:hAnsiTheme="majorBidi" w:cstheme="majorBidi"/>
          <w:b/>
          <w:bCs/>
          <w:sz w:val="24"/>
          <w:szCs w:val="24"/>
        </w:rPr>
      </w:pPr>
      <w:r w:rsidRPr="00B75740">
        <w:rPr>
          <w:rFonts w:asciiTheme="majorBidi" w:hAnsiTheme="majorBidi" w:cstheme="majorBidi"/>
          <w:b/>
          <w:bCs/>
          <w:sz w:val="24"/>
          <w:szCs w:val="24"/>
        </w:rPr>
        <w:tab/>
        <w:t xml:space="preserve">Le déroulement des campagnes de sensibilisation au sein de la DDB </w:t>
      </w:r>
    </w:p>
    <w:p w14:paraId="270F3551" w14:textId="77777777" w:rsidR="00B75740" w:rsidRDefault="00B75740" w:rsidP="00B75740">
      <w:pPr>
        <w:rPr>
          <w:rFonts w:asciiTheme="majorBidi" w:hAnsiTheme="majorBidi" w:cstheme="majorBidi"/>
          <w:sz w:val="24"/>
          <w:szCs w:val="24"/>
        </w:rPr>
      </w:pPr>
      <w:r w:rsidRPr="00B75740">
        <w:rPr>
          <w:rFonts w:asciiTheme="majorBidi" w:hAnsiTheme="majorBidi" w:cstheme="majorBidi"/>
          <w:sz w:val="24"/>
          <w:szCs w:val="24"/>
        </w:rPr>
        <w:t xml:space="preserve">Pour bien comprendre le déroulement des campagnes de sensibilisation au sein de la D.D.Bejaia, nous avons posé des questions pour le responsable de la communication madame « </w:t>
      </w:r>
      <w:r w:rsidR="00C8431E" w:rsidRPr="00B75740">
        <w:rPr>
          <w:rFonts w:asciiTheme="majorBidi" w:hAnsiTheme="majorBidi" w:cstheme="majorBidi"/>
          <w:sz w:val="24"/>
          <w:szCs w:val="24"/>
        </w:rPr>
        <w:t>LAIDI GH</w:t>
      </w:r>
      <w:r w:rsidR="00C8431E">
        <w:rPr>
          <w:rFonts w:asciiTheme="majorBidi" w:hAnsiTheme="majorBidi" w:cstheme="majorBidi"/>
          <w:sz w:val="24"/>
          <w:szCs w:val="24"/>
        </w:rPr>
        <w:t xml:space="preserve">ANIMA » </w:t>
      </w:r>
      <w:r w:rsidR="00C8431E" w:rsidRPr="00B75740">
        <w:rPr>
          <w:rFonts w:asciiTheme="majorBidi" w:hAnsiTheme="majorBidi" w:cstheme="majorBidi"/>
          <w:sz w:val="24"/>
          <w:szCs w:val="24"/>
        </w:rPr>
        <w:t>:</w:t>
      </w:r>
    </w:p>
    <w:p w14:paraId="0D7D2DC9" w14:textId="77777777" w:rsidR="00B75740" w:rsidRPr="00B75740" w:rsidRDefault="00B75740" w:rsidP="00C8431E">
      <w:pPr>
        <w:spacing w:line="480" w:lineRule="auto"/>
        <w:rPr>
          <w:rFonts w:asciiTheme="majorBidi" w:hAnsiTheme="majorBidi" w:cstheme="majorBidi"/>
          <w:sz w:val="24"/>
          <w:szCs w:val="24"/>
        </w:rPr>
      </w:pPr>
      <w:r>
        <w:rPr>
          <w:rFonts w:asciiTheme="majorBidi" w:hAnsiTheme="majorBidi" w:cstheme="majorBidi"/>
          <w:sz w:val="24"/>
          <w:szCs w:val="24"/>
        </w:rPr>
        <w:t xml:space="preserve">Q1 : </w:t>
      </w:r>
      <w:r w:rsidRPr="00B75740">
        <w:rPr>
          <w:rFonts w:asciiTheme="majorBidi" w:hAnsiTheme="majorBidi" w:cstheme="majorBidi"/>
          <w:sz w:val="24"/>
          <w:szCs w:val="24"/>
        </w:rPr>
        <w:t>Est-ce que la DD de Béjaïa organise des campagnes de sensibilisation au profit de ses clients ?</w:t>
      </w:r>
    </w:p>
    <w:p w14:paraId="165224D4" w14:textId="77777777" w:rsidR="00B75740" w:rsidRPr="00B75740" w:rsidRDefault="00B75740" w:rsidP="00C8431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75740">
        <w:rPr>
          <w:rFonts w:asciiTheme="majorBidi" w:hAnsiTheme="majorBidi" w:cstheme="majorBidi"/>
          <w:sz w:val="24"/>
          <w:szCs w:val="24"/>
        </w:rPr>
        <w:t>Si oui, comment organisent telles ces campagnes ?</w:t>
      </w:r>
    </w:p>
    <w:p w14:paraId="685BA451" w14:textId="77777777" w:rsidR="00B75740" w:rsidRPr="00B75740" w:rsidRDefault="00B75740" w:rsidP="00C8431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75740">
        <w:rPr>
          <w:rFonts w:asciiTheme="majorBidi" w:hAnsiTheme="majorBidi" w:cstheme="majorBidi"/>
          <w:sz w:val="24"/>
          <w:szCs w:val="24"/>
        </w:rPr>
        <w:t xml:space="preserve">Quelle est l’importance de ses campagnes pour le client et pour la société ? </w:t>
      </w:r>
    </w:p>
    <w:p w14:paraId="1EBBA652" w14:textId="77777777" w:rsidR="00B75740" w:rsidRDefault="00B75740" w:rsidP="00C8431E">
      <w:pPr>
        <w:pStyle w:val="Paragraphedeliste"/>
        <w:numPr>
          <w:ilvl w:val="0"/>
          <w:numId w:val="66"/>
        </w:numPr>
        <w:spacing w:line="480" w:lineRule="auto"/>
        <w:jc w:val="both"/>
        <w:rPr>
          <w:rFonts w:asciiTheme="majorBidi" w:hAnsiTheme="majorBidi" w:cstheme="majorBidi"/>
          <w:sz w:val="24"/>
          <w:szCs w:val="24"/>
        </w:rPr>
      </w:pPr>
      <w:r w:rsidRPr="00B75740">
        <w:rPr>
          <w:rFonts w:asciiTheme="majorBidi" w:hAnsiTheme="majorBidi" w:cstheme="majorBidi"/>
          <w:sz w:val="24"/>
          <w:szCs w:val="24"/>
        </w:rPr>
        <w:t>Quel est l’objectif de ces campagnes</w:t>
      </w:r>
      <w:r>
        <w:rPr>
          <w:rFonts w:asciiTheme="majorBidi" w:hAnsiTheme="majorBidi" w:cstheme="majorBidi"/>
          <w:sz w:val="24"/>
          <w:szCs w:val="24"/>
        </w:rPr>
        <w:t> ?</w:t>
      </w:r>
    </w:p>
    <w:p w14:paraId="1FE86B09" w14:textId="77777777" w:rsidR="00B75740" w:rsidRDefault="00B75740" w:rsidP="00C8431E">
      <w:pPr>
        <w:pStyle w:val="Paragraphedeliste"/>
        <w:spacing w:line="480" w:lineRule="auto"/>
        <w:jc w:val="both"/>
        <w:rPr>
          <w:rFonts w:asciiTheme="majorBidi" w:hAnsiTheme="majorBidi" w:cstheme="majorBidi"/>
          <w:sz w:val="24"/>
          <w:szCs w:val="24"/>
        </w:rPr>
      </w:pPr>
    </w:p>
    <w:p w14:paraId="325F0A8B" w14:textId="77777777" w:rsidR="00B75740" w:rsidRDefault="00B75740" w:rsidP="00C8431E">
      <w:pPr>
        <w:pStyle w:val="Paragraphedeliste"/>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Q2 : </w:t>
      </w:r>
      <w:r w:rsidRPr="00B75740">
        <w:rPr>
          <w:rFonts w:asciiTheme="majorBidi" w:hAnsiTheme="majorBidi" w:cstheme="majorBidi"/>
          <w:sz w:val="24"/>
          <w:szCs w:val="24"/>
        </w:rPr>
        <w:t>Quel est le rôle des campagnes de sensibilisation de la DDB dans la rationalisation du comportement des consommateurs ?</w:t>
      </w:r>
    </w:p>
    <w:p w14:paraId="03243AE9" w14:textId="77777777" w:rsidR="00B75740" w:rsidRDefault="00B75740" w:rsidP="00C8431E">
      <w:pPr>
        <w:pStyle w:val="Paragraphedeliste"/>
        <w:spacing w:line="480" w:lineRule="auto"/>
        <w:ind w:left="0"/>
        <w:jc w:val="both"/>
        <w:rPr>
          <w:rFonts w:asciiTheme="majorBidi" w:hAnsiTheme="majorBidi" w:cstheme="majorBidi"/>
          <w:sz w:val="24"/>
          <w:szCs w:val="24"/>
        </w:rPr>
      </w:pPr>
    </w:p>
    <w:p w14:paraId="1FF4A9E7" w14:textId="77777777" w:rsidR="00B75740" w:rsidRDefault="00B75740" w:rsidP="00C8431E">
      <w:pPr>
        <w:pStyle w:val="Paragraphedeliste"/>
        <w:spacing w:line="480" w:lineRule="auto"/>
        <w:ind w:left="0"/>
        <w:jc w:val="both"/>
        <w:rPr>
          <w:rFonts w:asciiTheme="majorBidi" w:hAnsiTheme="majorBidi" w:cstheme="majorBidi"/>
          <w:sz w:val="24"/>
          <w:szCs w:val="24"/>
        </w:rPr>
      </w:pPr>
      <w:r>
        <w:rPr>
          <w:rFonts w:asciiTheme="majorBidi" w:hAnsiTheme="majorBidi" w:cstheme="majorBidi"/>
          <w:sz w:val="24"/>
          <w:szCs w:val="24"/>
        </w:rPr>
        <w:t>Q 3 :</w:t>
      </w:r>
      <w:r w:rsidRPr="00B75740">
        <w:t xml:space="preserve"> </w:t>
      </w:r>
      <w:r w:rsidRPr="00B75740">
        <w:rPr>
          <w:rFonts w:asciiTheme="majorBidi" w:hAnsiTheme="majorBidi" w:cstheme="majorBidi"/>
          <w:sz w:val="24"/>
          <w:szCs w:val="24"/>
        </w:rPr>
        <w:t>Quels sont les moyens utilisés par la DDB dans ces campagnes ?</w:t>
      </w:r>
    </w:p>
    <w:p w14:paraId="0826D1AC" w14:textId="77777777" w:rsidR="00B75740" w:rsidRDefault="00B75740" w:rsidP="00C8431E">
      <w:pPr>
        <w:pStyle w:val="Paragraphedeliste"/>
        <w:spacing w:line="480" w:lineRule="auto"/>
        <w:ind w:left="0"/>
        <w:jc w:val="both"/>
        <w:rPr>
          <w:rFonts w:asciiTheme="majorBidi" w:hAnsiTheme="majorBidi" w:cstheme="majorBidi"/>
          <w:sz w:val="24"/>
          <w:szCs w:val="24"/>
        </w:rPr>
      </w:pPr>
    </w:p>
    <w:p w14:paraId="54467A4A" w14:textId="77777777" w:rsidR="00B75740" w:rsidRPr="00B75740" w:rsidRDefault="00B75740" w:rsidP="00C8431E">
      <w:pPr>
        <w:pStyle w:val="Paragraphedeliste"/>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Q 4 : </w:t>
      </w:r>
      <w:r w:rsidRPr="00B75740">
        <w:rPr>
          <w:rFonts w:asciiTheme="majorBidi" w:hAnsiTheme="majorBidi" w:cstheme="majorBidi"/>
          <w:sz w:val="24"/>
          <w:szCs w:val="24"/>
        </w:rPr>
        <w:t>Quel est l’impact de ses campagnes et comment mesurez-vous ce dernier ?</w:t>
      </w:r>
    </w:p>
    <w:p w14:paraId="2ECE5BAD" w14:textId="77777777" w:rsidR="00774298" w:rsidRDefault="00B75740" w:rsidP="00C8431E">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14:paraId="3D9FB9D0" w14:textId="77777777" w:rsidR="00050FAF" w:rsidRPr="001F4CEF" w:rsidRDefault="00050FAF" w:rsidP="00774298">
      <w:pPr>
        <w:rPr>
          <w:rFonts w:asciiTheme="majorBidi" w:hAnsiTheme="majorBidi" w:cstheme="majorBidi"/>
          <w:b/>
          <w:bCs/>
          <w:sz w:val="24"/>
          <w:szCs w:val="24"/>
        </w:rPr>
      </w:pPr>
    </w:p>
    <w:p w14:paraId="33A842B8" w14:textId="77777777" w:rsidR="00774298" w:rsidRPr="001F4CEF" w:rsidRDefault="00774298" w:rsidP="001A00E2">
      <w:pPr>
        <w:spacing w:line="276" w:lineRule="auto"/>
        <w:jc w:val="both"/>
        <w:rPr>
          <w:rFonts w:asciiTheme="majorBidi" w:hAnsiTheme="majorBidi" w:cstheme="majorBidi"/>
          <w:sz w:val="24"/>
          <w:szCs w:val="24"/>
        </w:rPr>
      </w:pPr>
    </w:p>
    <w:p w14:paraId="591464BC" w14:textId="77777777" w:rsidR="00302DC9" w:rsidRDefault="00302DC9" w:rsidP="00774298">
      <w:pPr>
        <w:rPr>
          <w:rFonts w:asciiTheme="majorBidi" w:hAnsiTheme="majorBidi" w:cstheme="majorBidi"/>
          <w:b/>
          <w:bCs/>
          <w:sz w:val="24"/>
          <w:szCs w:val="24"/>
        </w:rPr>
      </w:pPr>
    </w:p>
    <w:p w14:paraId="7E695C9B" w14:textId="77777777" w:rsidR="001F744B" w:rsidRDefault="001F744B" w:rsidP="00050FAF">
      <w:pPr>
        <w:rPr>
          <w:rFonts w:asciiTheme="majorBidi" w:hAnsiTheme="majorBidi" w:cstheme="majorBidi"/>
          <w:b/>
          <w:bCs/>
          <w:sz w:val="24"/>
          <w:szCs w:val="24"/>
        </w:rPr>
      </w:pPr>
    </w:p>
    <w:p w14:paraId="2B129E1F" w14:textId="77777777" w:rsidR="001F744B" w:rsidRDefault="001F744B" w:rsidP="00050FAF">
      <w:pPr>
        <w:rPr>
          <w:rFonts w:asciiTheme="majorBidi" w:hAnsiTheme="majorBidi" w:cstheme="majorBidi"/>
          <w:b/>
          <w:bCs/>
          <w:sz w:val="24"/>
          <w:szCs w:val="24"/>
        </w:rPr>
      </w:pPr>
    </w:p>
    <w:p w14:paraId="0448CFD3" w14:textId="77777777" w:rsidR="001F744B" w:rsidRDefault="001F744B" w:rsidP="00050FAF">
      <w:pPr>
        <w:rPr>
          <w:rFonts w:asciiTheme="majorBidi" w:hAnsiTheme="majorBidi" w:cstheme="majorBidi"/>
          <w:b/>
          <w:bCs/>
          <w:sz w:val="24"/>
          <w:szCs w:val="24"/>
        </w:rPr>
      </w:pPr>
    </w:p>
    <w:p w14:paraId="78598CD8" w14:textId="77777777" w:rsidR="001F744B" w:rsidRDefault="001F744B" w:rsidP="00050FAF">
      <w:pPr>
        <w:rPr>
          <w:rFonts w:asciiTheme="majorBidi" w:hAnsiTheme="majorBidi" w:cstheme="majorBidi"/>
          <w:b/>
          <w:bCs/>
          <w:sz w:val="24"/>
          <w:szCs w:val="24"/>
        </w:rPr>
      </w:pPr>
    </w:p>
    <w:p w14:paraId="1E7D2758" w14:textId="77777777" w:rsidR="001F744B" w:rsidRDefault="001F744B" w:rsidP="00050FAF">
      <w:pPr>
        <w:rPr>
          <w:rFonts w:asciiTheme="majorBidi" w:hAnsiTheme="majorBidi" w:cstheme="majorBidi"/>
          <w:b/>
          <w:bCs/>
          <w:sz w:val="24"/>
          <w:szCs w:val="24"/>
        </w:rPr>
      </w:pPr>
    </w:p>
    <w:p w14:paraId="425B0B99" w14:textId="77777777" w:rsidR="001F744B" w:rsidRDefault="001F744B" w:rsidP="00050FAF">
      <w:pPr>
        <w:rPr>
          <w:rFonts w:asciiTheme="majorBidi" w:hAnsiTheme="majorBidi" w:cstheme="majorBidi"/>
          <w:b/>
          <w:bCs/>
          <w:sz w:val="24"/>
          <w:szCs w:val="24"/>
        </w:rPr>
      </w:pPr>
    </w:p>
    <w:p w14:paraId="39D8C200" w14:textId="77777777" w:rsidR="001F744B" w:rsidRDefault="001F744B" w:rsidP="00050FAF">
      <w:pPr>
        <w:rPr>
          <w:rFonts w:asciiTheme="majorBidi" w:hAnsiTheme="majorBidi" w:cstheme="majorBidi"/>
          <w:b/>
          <w:bCs/>
          <w:sz w:val="24"/>
          <w:szCs w:val="24"/>
        </w:rPr>
      </w:pPr>
    </w:p>
    <w:p w14:paraId="4B975689" w14:textId="77777777" w:rsidR="001F744B" w:rsidRDefault="001F744B" w:rsidP="00050FAF">
      <w:pPr>
        <w:rPr>
          <w:rFonts w:asciiTheme="majorBidi" w:hAnsiTheme="majorBidi" w:cstheme="majorBidi"/>
          <w:b/>
          <w:bCs/>
          <w:sz w:val="24"/>
          <w:szCs w:val="24"/>
        </w:rPr>
      </w:pPr>
    </w:p>
    <w:p w14:paraId="07DFAC20" w14:textId="77777777" w:rsidR="001F744B" w:rsidRDefault="001F744B" w:rsidP="00050FAF">
      <w:pPr>
        <w:rPr>
          <w:rFonts w:asciiTheme="majorBidi" w:hAnsiTheme="majorBidi" w:cstheme="majorBidi"/>
          <w:b/>
          <w:bCs/>
          <w:sz w:val="24"/>
          <w:szCs w:val="24"/>
        </w:rPr>
      </w:pPr>
    </w:p>
    <w:p w14:paraId="2ADAFFBF" w14:textId="77777777" w:rsidR="001F744B" w:rsidRDefault="001F744B" w:rsidP="00050FAF">
      <w:pPr>
        <w:rPr>
          <w:rFonts w:asciiTheme="majorBidi" w:hAnsiTheme="majorBidi" w:cstheme="majorBidi"/>
          <w:b/>
          <w:bCs/>
          <w:sz w:val="24"/>
          <w:szCs w:val="24"/>
        </w:rPr>
      </w:pPr>
    </w:p>
    <w:p w14:paraId="2E921E1A" w14:textId="77777777" w:rsidR="001F744B" w:rsidRDefault="001F744B" w:rsidP="00050FAF">
      <w:pPr>
        <w:rPr>
          <w:rFonts w:asciiTheme="majorBidi" w:hAnsiTheme="majorBidi" w:cstheme="majorBidi"/>
          <w:b/>
          <w:bCs/>
          <w:sz w:val="24"/>
          <w:szCs w:val="24"/>
        </w:rPr>
      </w:pPr>
    </w:p>
    <w:p w14:paraId="36998B83" w14:textId="77777777" w:rsidR="001F744B" w:rsidRDefault="001F744B" w:rsidP="00050FAF">
      <w:pPr>
        <w:rPr>
          <w:rFonts w:asciiTheme="majorBidi" w:hAnsiTheme="majorBidi" w:cstheme="majorBidi"/>
          <w:b/>
          <w:bCs/>
          <w:sz w:val="24"/>
          <w:szCs w:val="24"/>
        </w:rPr>
      </w:pPr>
    </w:p>
    <w:p w14:paraId="3B89DFAE" w14:textId="77777777" w:rsidR="001F744B" w:rsidRDefault="001F744B" w:rsidP="00050FAF">
      <w:pPr>
        <w:rPr>
          <w:rFonts w:asciiTheme="majorBidi" w:hAnsiTheme="majorBidi" w:cstheme="majorBidi"/>
          <w:b/>
          <w:bCs/>
          <w:sz w:val="24"/>
          <w:szCs w:val="24"/>
        </w:rPr>
      </w:pPr>
    </w:p>
    <w:p w14:paraId="3356EDCE" w14:textId="77777777" w:rsidR="00050FAF" w:rsidRPr="00C85E48" w:rsidRDefault="00774298" w:rsidP="00050FAF">
      <w:pPr>
        <w:rPr>
          <w:rFonts w:asciiTheme="majorBidi" w:hAnsiTheme="majorBidi" w:cstheme="majorBidi"/>
          <w:sz w:val="24"/>
          <w:szCs w:val="24"/>
        </w:rPr>
      </w:pPr>
      <w:r w:rsidRPr="001F4CEF">
        <w:rPr>
          <w:rFonts w:asciiTheme="majorBidi" w:hAnsiTheme="majorBidi" w:cstheme="majorBidi"/>
          <w:b/>
          <w:bCs/>
          <w:sz w:val="24"/>
          <w:szCs w:val="24"/>
        </w:rPr>
        <w:t>Annexe 03</w:t>
      </w:r>
      <w:r w:rsidR="00C85E48">
        <w:rPr>
          <w:rFonts w:asciiTheme="majorBidi" w:hAnsiTheme="majorBidi" w:cstheme="majorBidi"/>
          <w:b/>
          <w:bCs/>
          <w:sz w:val="24"/>
          <w:szCs w:val="24"/>
        </w:rPr>
        <w:t xml:space="preserve"> : </w:t>
      </w:r>
      <w:r w:rsidR="00C85E48" w:rsidRPr="00C85E48">
        <w:rPr>
          <w:rFonts w:asciiTheme="majorBidi" w:hAnsiTheme="majorBidi" w:cstheme="majorBidi"/>
          <w:sz w:val="24"/>
          <w:szCs w:val="24"/>
        </w:rPr>
        <w:t>Le nouveau logo adopte à l’identité de SONELGAZ</w:t>
      </w:r>
    </w:p>
    <w:p w14:paraId="28EDB847" w14:textId="77777777" w:rsidR="00050FAF" w:rsidRDefault="00050FAF" w:rsidP="00774298">
      <w:pP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693F7DCC" wp14:editId="43C9FCF6">
            <wp:extent cx="2444750" cy="29813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750" cy="2981325"/>
                    </a:xfrm>
                    <a:prstGeom prst="rect">
                      <a:avLst/>
                    </a:prstGeom>
                    <a:noFill/>
                  </pic:spPr>
                </pic:pic>
              </a:graphicData>
            </a:graphic>
          </wp:inline>
        </w:drawing>
      </w:r>
      <w:r>
        <w:rPr>
          <w:rFonts w:asciiTheme="majorBidi" w:hAnsiTheme="majorBidi" w:cstheme="majorBidi"/>
          <w:b/>
          <w:bCs/>
          <w:noProof/>
          <w:sz w:val="24"/>
          <w:szCs w:val="24"/>
          <w:lang w:eastAsia="fr-FR"/>
        </w:rPr>
        <w:drawing>
          <wp:inline distT="0" distB="0" distL="0" distR="0" wp14:anchorId="36FA3AE4" wp14:editId="38B20848">
            <wp:extent cx="2322830" cy="2524125"/>
            <wp:effectExtent l="0" t="0" r="127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2830" cy="2524125"/>
                    </a:xfrm>
                    <a:prstGeom prst="rect">
                      <a:avLst/>
                    </a:prstGeom>
                    <a:noFill/>
                  </pic:spPr>
                </pic:pic>
              </a:graphicData>
            </a:graphic>
          </wp:inline>
        </w:drawing>
      </w:r>
    </w:p>
    <w:p w14:paraId="42C3375C" w14:textId="77777777" w:rsidR="00050FAF" w:rsidRDefault="00050FAF" w:rsidP="001F744B">
      <w:pPr>
        <w:jc w:val="center"/>
        <w:rPr>
          <w:rFonts w:asciiTheme="majorBidi" w:hAnsiTheme="majorBidi" w:cstheme="majorBidi"/>
          <w:b/>
          <w:bCs/>
          <w:sz w:val="24"/>
          <w:szCs w:val="24"/>
        </w:rPr>
      </w:pPr>
    </w:p>
    <w:p w14:paraId="562FADC5" w14:textId="77777777" w:rsidR="00050FAF" w:rsidRDefault="00050FAF" w:rsidP="00774298">
      <w:pPr>
        <w:rPr>
          <w:rFonts w:asciiTheme="majorBidi" w:hAnsiTheme="majorBidi" w:cstheme="majorBidi"/>
          <w:b/>
          <w:bCs/>
          <w:sz w:val="24"/>
          <w:szCs w:val="24"/>
        </w:rPr>
      </w:pPr>
    </w:p>
    <w:p w14:paraId="7E2A473D" w14:textId="77777777" w:rsidR="00050FAF" w:rsidRDefault="00050FAF" w:rsidP="00774298">
      <w:pPr>
        <w:rPr>
          <w:rFonts w:asciiTheme="majorBidi" w:hAnsiTheme="majorBidi" w:cstheme="majorBidi"/>
          <w:b/>
          <w:bCs/>
          <w:sz w:val="24"/>
          <w:szCs w:val="24"/>
        </w:rPr>
      </w:pPr>
    </w:p>
    <w:p w14:paraId="36FBE5D9" w14:textId="77777777" w:rsidR="001F744B" w:rsidRDefault="001F744B" w:rsidP="00774298">
      <w:pPr>
        <w:rPr>
          <w:rFonts w:asciiTheme="majorBidi" w:hAnsiTheme="majorBidi" w:cstheme="majorBidi"/>
          <w:b/>
          <w:bCs/>
          <w:sz w:val="24"/>
          <w:szCs w:val="24"/>
        </w:rPr>
      </w:pPr>
    </w:p>
    <w:p w14:paraId="78AD84E1" w14:textId="77777777" w:rsidR="001F744B" w:rsidRDefault="001F744B" w:rsidP="00774298">
      <w:pPr>
        <w:rPr>
          <w:rFonts w:asciiTheme="majorBidi" w:hAnsiTheme="majorBidi" w:cstheme="majorBidi"/>
          <w:b/>
          <w:bCs/>
          <w:sz w:val="24"/>
          <w:szCs w:val="24"/>
        </w:rPr>
      </w:pPr>
    </w:p>
    <w:p w14:paraId="33CF9DC8" w14:textId="77777777" w:rsidR="001F744B" w:rsidRDefault="001F744B" w:rsidP="00774298">
      <w:pPr>
        <w:rPr>
          <w:rFonts w:asciiTheme="majorBidi" w:hAnsiTheme="majorBidi" w:cstheme="majorBidi"/>
          <w:b/>
          <w:bCs/>
          <w:sz w:val="24"/>
          <w:szCs w:val="24"/>
        </w:rPr>
      </w:pPr>
    </w:p>
    <w:p w14:paraId="3EE4C6D1" w14:textId="77777777" w:rsidR="001F744B" w:rsidRDefault="001F744B" w:rsidP="00774298">
      <w:pPr>
        <w:rPr>
          <w:rFonts w:asciiTheme="majorBidi" w:hAnsiTheme="majorBidi" w:cstheme="majorBidi"/>
          <w:b/>
          <w:bCs/>
          <w:sz w:val="24"/>
          <w:szCs w:val="24"/>
        </w:rPr>
      </w:pPr>
    </w:p>
    <w:p w14:paraId="69AC0C80" w14:textId="77777777" w:rsidR="001F744B" w:rsidRDefault="001F744B" w:rsidP="00774298">
      <w:pPr>
        <w:rPr>
          <w:rFonts w:asciiTheme="majorBidi" w:hAnsiTheme="majorBidi" w:cstheme="majorBidi"/>
          <w:b/>
          <w:bCs/>
          <w:sz w:val="24"/>
          <w:szCs w:val="24"/>
        </w:rPr>
      </w:pPr>
    </w:p>
    <w:p w14:paraId="08687CC5" w14:textId="77777777" w:rsidR="001F744B" w:rsidRDefault="001F744B" w:rsidP="00774298">
      <w:pPr>
        <w:rPr>
          <w:rFonts w:asciiTheme="majorBidi" w:hAnsiTheme="majorBidi" w:cstheme="majorBidi"/>
          <w:b/>
          <w:bCs/>
          <w:sz w:val="24"/>
          <w:szCs w:val="24"/>
        </w:rPr>
      </w:pPr>
    </w:p>
    <w:p w14:paraId="2B87451E" w14:textId="77777777" w:rsidR="001F744B" w:rsidRDefault="001F744B" w:rsidP="00774298">
      <w:pPr>
        <w:rPr>
          <w:rFonts w:asciiTheme="majorBidi" w:hAnsiTheme="majorBidi" w:cstheme="majorBidi"/>
          <w:b/>
          <w:bCs/>
          <w:sz w:val="24"/>
          <w:szCs w:val="24"/>
        </w:rPr>
      </w:pPr>
    </w:p>
    <w:p w14:paraId="7F736889" w14:textId="77777777" w:rsidR="001F744B" w:rsidRDefault="001F744B" w:rsidP="00774298">
      <w:pPr>
        <w:rPr>
          <w:rFonts w:asciiTheme="majorBidi" w:hAnsiTheme="majorBidi" w:cstheme="majorBidi"/>
          <w:b/>
          <w:bCs/>
          <w:sz w:val="24"/>
          <w:szCs w:val="24"/>
        </w:rPr>
      </w:pPr>
    </w:p>
    <w:p w14:paraId="097E4B68" w14:textId="77777777" w:rsidR="001F744B" w:rsidRDefault="001F744B" w:rsidP="00774298">
      <w:pPr>
        <w:rPr>
          <w:rFonts w:asciiTheme="majorBidi" w:hAnsiTheme="majorBidi" w:cstheme="majorBidi"/>
          <w:b/>
          <w:bCs/>
          <w:sz w:val="24"/>
          <w:szCs w:val="24"/>
        </w:rPr>
      </w:pPr>
    </w:p>
    <w:p w14:paraId="4D1F7D2B" w14:textId="77777777" w:rsidR="001F744B" w:rsidRDefault="001F744B" w:rsidP="00774298">
      <w:pPr>
        <w:rPr>
          <w:rFonts w:asciiTheme="majorBidi" w:hAnsiTheme="majorBidi" w:cstheme="majorBidi"/>
          <w:b/>
          <w:bCs/>
          <w:sz w:val="24"/>
          <w:szCs w:val="24"/>
        </w:rPr>
      </w:pPr>
    </w:p>
    <w:p w14:paraId="4C11B0CA" w14:textId="77777777" w:rsidR="001F744B" w:rsidRDefault="001F744B" w:rsidP="00774298">
      <w:pPr>
        <w:rPr>
          <w:rFonts w:asciiTheme="majorBidi" w:hAnsiTheme="majorBidi" w:cstheme="majorBidi"/>
          <w:b/>
          <w:bCs/>
          <w:sz w:val="24"/>
          <w:szCs w:val="24"/>
        </w:rPr>
      </w:pPr>
    </w:p>
    <w:p w14:paraId="5DB80AE0" w14:textId="77777777" w:rsidR="001F744B" w:rsidRDefault="001F744B" w:rsidP="00774298">
      <w:pPr>
        <w:rPr>
          <w:rFonts w:asciiTheme="majorBidi" w:hAnsiTheme="majorBidi" w:cstheme="majorBidi"/>
          <w:b/>
          <w:bCs/>
          <w:sz w:val="24"/>
          <w:szCs w:val="24"/>
        </w:rPr>
      </w:pPr>
    </w:p>
    <w:p w14:paraId="788616E0" w14:textId="77777777" w:rsidR="001F744B" w:rsidRDefault="001F744B" w:rsidP="00774298">
      <w:pPr>
        <w:rPr>
          <w:rFonts w:asciiTheme="majorBidi" w:hAnsiTheme="majorBidi" w:cstheme="majorBidi"/>
          <w:b/>
          <w:bCs/>
          <w:sz w:val="24"/>
          <w:szCs w:val="24"/>
        </w:rPr>
      </w:pPr>
    </w:p>
    <w:p w14:paraId="4B2897F8" w14:textId="77777777" w:rsidR="001F744B" w:rsidRDefault="001F744B" w:rsidP="00774298">
      <w:pPr>
        <w:rPr>
          <w:rFonts w:asciiTheme="majorBidi" w:hAnsiTheme="majorBidi" w:cstheme="majorBidi"/>
          <w:b/>
          <w:bCs/>
          <w:sz w:val="24"/>
          <w:szCs w:val="24"/>
        </w:rPr>
      </w:pPr>
    </w:p>
    <w:p w14:paraId="6F5AE406" w14:textId="77777777" w:rsidR="001F744B" w:rsidRDefault="001F744B" w:rsidP="00774298">
      <w:pPr>
        <w:rPr>
          <w:rFonts w:asciiTheme="majorBidi" w:hAnsiTheme="majorBidi" w:cstheme="majorBidi"/>
          <w:b/>
          <w:bCs/>
          <w:sz w:val="24"/>
          <w:szCs w:val="24"/>
        </w:rPr>
      </w:pPr>
    </w:p>
    <w:p w14:paraId="0CEABFB5" w14:textId="77777777" w:rsidR="001F744B" w:rsidRDefault="001F744B" w:rsidP="00774298">
      <w:pPr>
        <w:rPr>
          <w:rFonts w:asciiTheme="majorBidi" w:hAnsiTheme="majorBidi" w:cstheme="majorBidi"/>
          <w:b/>
          <w:bCs/>
          <w:sz w:val="24"/>
          <w:szCs w:val="24"/>
        </w:rPr>
      </w:pPr>
    </w:p>
    <w:p w14:paraId="24C92A3E" w14:textId="77777777" w:rsidR="00774298" w:rsidRDefault="00774298" w:rsidP="00774298">
      <w:pPr>
        <w:rPr>
          <w:rFonts w:asciiTheme="majorBidi" w:hAnsiTheme="majorBidi" w:cstheme="majorBidi"/>
          <w:b/>
          <w:bCs/>
          <w:sz w:val="24"/>
          <w:szCs w:val="24"/>
        </w:rPr>
      </w:pPr>
      <w:r w:rsidRPr="001F4CEF">
        <w:rPr>
          <w:rFonts w:asciiTheme="majorBidi" w:hAnsiTheme="majorBidi" w:cstheme="majorBidi"/>
          <w:b/>
          <w:bCs/>
          <w:sz w:val="24"/>
          <w:szCs w:val="24"/>
        </w:rPr>
        <w:t>Annexe 04</w:t>
      </w:r>
      <w:r w:rsidR="00C85E48">
        <w:rPr>
          <w:rFonts w:asciiTheme="majorBidi" w:hAnsiTheme="majorBidi" w:cstheme="majorBidi"/>
          <w:b/>
          <w:bCs/>
          <w:sz w:val="24"/>
          <w:szCs w:val="24"/>
        </w:rPr>
        <w:t xml:space="preserve"> : </w:t>
      </w:r>
      <w:r w:rsidR="00C85E48" w:rsidRPr="00C85E48">
        <w:rPr>
          <w:rFonts w:asciiTheme="majorBidi" w:hAnsiTheme="majorBidi" w:cstheme="majorBidi"/>
          <w:sz w:val="24"/>
          <w:szCs w:val="24"/>
        </w:rPr>
        <w:t>Le territoire de LA SDE</w:t>
      </w:r>
    </w:p>
    <w:p w14:paraId="54665BCC" w14:textId="77777777" w:rsidR="00050FAF" w:rsidRPr="001F4CEF" w:rsidRDefault="00050FAF" w:rsidP="00774298">
      <w:pPr>
        <w:rPr>
          <w:rFonts w:asciiTheme="majorBidi" w:hAnsiTheme="majorBidi" w:cstheme="majorBidi"/>
          <w:b/>
          <w:bCs/>
          <w:sz w:val="24"/>
          <w:szCs w:val="24"/>
        </w:rPr>
      </w:pPr>
      <w:r w:rsidRPr="00050FAF">
        <w:rPr>
          <w:noProof/>
          <w:lang w:eastAsia="fr-FR"/>
        </w:rPr>
        <w:drawing>
          <wp:inline distT="0" distB="0" distL="0" distR="0" wp14:anchorId="20F488A0" wp14:editId="602A2D20">
            <wp:extent cx="5759450" cy="390278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902785"/>
                    </a:xfrm>
                    <a:prstGeom prst="rect">
                      <a:avLst/>
                    </a:prstGeom>
                    <a:noFill/>
                    <a:ln>
                      <a:noFill/>
                    </a:ln>
                  </pic:spPr>
                </pic:pic>
              </a:graphicData>
            </a:graphic>
          </wp:inline>
        </w:drawing>
      </w:r>
    </w:p>
    <w:p w14:paraId="75DC81B0" w14:textId="77777777" w:rsidR="00774298" w:rsidRPr="001F4CEF" w:rsidRDefault="00774298" w:rsidP="001A00E2">
      <w:pPr>
        <w:spacing w:line="276" w:lineRule="auto"/>
        <w:jc w:val="both"/>
        <w:rPr>
          <w:rFonts w:asciiTheme="majorBidi" w:hAnsiTheme="majorBidi" w:cstheme="majorBidi"/>
          <w:sz w:val="24"/>
          <w:szCs w:val="24"/>
        </w:rPr>
      </w:pPr>
    </w:p>
    <w:p w14:paraId="27684250" w14:textId="77777777" w:rsidR="00774298" w:rsidRPr="001F4CEF" w:rsidRDefault="00774298" w:rsidP="001A00E2">
      <w:pPr>
        <w:spacing w:line="276" w:lineRule="auto"/>
        <w:jc w:val="both"/>
        <w:rPr>
          <w:rFonts w:asciiTheme="majorBidi" w:hAnsiTheme="majorBidi" w:cstheme="majorBidi"/>
          <w:sz w:val="24"/>
          <w:szCs w:val="24"/>
        </w:rPr>
      </w:pPr>
    </w:p>
    <w:p w14:paraId="65C4B6D3" w14:textId="77777777" w:rsidR="00774298" w:rsidRPr="001F4CEF" w:rsidRDefault="00774298" w:rsidP="001A00E2">
      <w:pPr>
        <w:spacing w:line="276" w:lineRule="auto"/>
        <w:jc w:val="both"/>
        <w:rPr>
          <w:rFonts w:asciiTheme="majorBidi" w:hAnsiTheme="majorBidi" w:cstheme="majorBidi"/>
          <w:sz w:val="24"/>
          <w:szCs w:val="24"/>
        </w:rPr>
      </w:pPr>
    </w:p>
    <w:p w14:paraId="46A6AC98" w14:textId="77777777" w:rsidR="00774298" w:rsidRPr="001F4CEF" w:rsidRDefault="00774298" w:rsidP="001A00E2">
      <w:pPr>
        <w:spacing w:line="276" w:lineRule="auto"/>
        <w:jc w:val="both"/>
        <w:rPr>
          <w:rFonts w:asciiTheme="majorBidi" w:hAnsiTheme="majorBidi" w:cstheme="majorBidi"/>
          <w:sz w:val="24"/>
          <w:szCs w:val="24"/>
        </w:rPr>
      </w:pPr>
    </w:p>
    <w:p w14:paraId="03382B4C" w14:textId="77777777" w:rsidR="00774298" w:rsidRPr="001F4CEF" w:rsidRDefault="00774298" w:rsidP="001A00E2">
      <w:pPr>
        <w:spacing w:line="276" w:lineRule="auto"/>
        <w:jc w:val="both"/>
        <w:rPr>
          <w:rFonts w:asciiTheme="majorBidi" w:hAnsiTheme="majorBidi" w:cstheme="majorBidi"/>
          <w:sz w:val="24"/>
          <w:szCs w:val="24"/>
        </w:rPr>
      </w:pPr>
    </w:p>
    <w:p w14:paraId="1CE1C18D" w14:textId="77777777" w:rsidR="00774298" w:rsidRPr="001F4CEF" w:rsidRDefault="00774298" w:rsidP="001A00E2">
      <w:pPr>
        <w:spacing w:line="276" w:lineRule="auto"/>
        <w:jc w:val="both"/>
        <w:rPr>
          <w:rFonts w:asciiTheme="majorBidi" w:hAnsiTheme="majorBidi" w:cstheme="majorBidi"/>
          <w:sz w:val="24"/>
          <w:szCs w:val="24"/>
        </w:rPr>
      </w:pPr>
    </w:p>
    <w:p w14:paraId="1BCB07E2" w14:textId="77777777" w:rsidR="00774298" w:rsidRPr="001F4CEF" w:rsidRDefault="00774298" w:rsidP="001A00E2">
      <w:pPr>
        <w:spacing w:line="276" w:lineRule="auto"/>
        <w:jc w:val="both"/>
        <w:rPr>
          <w:rFonts w:asciiTheme="majorBidi" w:hAnsiTheme="majorBidi" w:cstheme="majorBidi"/>
          <w:sz w:val="24"/>
          <w:szCs w:val="24"/>
        </w:rPr>
      </w:pPr>
    </w:p>
    <w:p w14:paraId="56FA226C" w14:textId="77777777" w:rsidR="00774298" w:rsidRPr="001F4CEF" w:rsidRDefault="00774298" w:rsidP="001A00E2">
      <w:pPr>
        <w:spacing w:line="276" w:lineRule="auto"/>
        <w:jc w:val="both"/>
        <w:rPr>
          <w:rFonts w:asciiTheme="majorBidi" w:hAnsiTheme="majorBidi" w:cstheme="majorBidi"/>
          <w:sz w:val="24"/>
          <w:szCs w:val="24"/>
        </w:rPr>
      </w:pPr>
    </w:p>
    <w:p w14:paraId="55076159" w14:textId="77777777" w:rsidR="00774298" w:rsidRPr="001F4CEF" w:rsidRDefault="00774298" w:rsidP="001A00E2">
      <w:pPr>
        <w:spacing w:line="276" w:lineRule="auto"/>
        <w:jc w:val="both"/>
        <w:rPr>
          <w:rFonts w:asciiTheme="majorBidi" w:hAnsiTheme="majorBidi" w:cstheme="majorBidi"/>
          <w:sz w:val="24"/>
          <w:szCs w:val="24"/>
        </w:rPr>
      </w:pPr>
    </w:p>
    <w:p w14:paraId="172E848D" w14:textId="77777777" w:rsidR="00774298" w:rsidRPr="001F4CEF" w:rsidRDefault="00774298" w:rsidP="001A00E2">
      <w:pPr>
        <w:spacing w:line="276" w:lineRule="auto"/>
        <w:jc w:val="both"/>
        <w:rPr>
          <w:rFonts w:asciiTheme="majorBidi" w:hAnsiTheme="majorBidi" w:cstheme="majorBidi"/>
          <w:sz w:val="24"/>
          <w:szCs w:val="24"/>
        </w:rPr>
      </w:pPr>
    </w:p>
    <w:p w14:paraId="6E9FDA4E" w14:textId="77777777" w:rsidR="00774298" w:rsidRPr="001F4CEF" w:rsidRDefault="00774298" w:rsidP="001A00E2">
      <w:pPr>
        <w:spacing w:line="276" w:lineRule="auto"/>
        <w:jc w:val="both"/>
        <w:rPr>
          <w:rFonts w:asciiTheme="majorBidi" w:hAnsiTheme="majorBidi" w:cstheme="majorBidi"/>
          <w:sz w:val="24"/>
          <w:szCs w:val="24"/>
        </w:rPr>
      </w:pPr>
    </w:p>
    <w:p w14:paraId="0586CE50" w14:textId="77777777" w:rsidR="00774298" w:rsidRPr="001F4CEF" w:rsidRDefault="00774298" w:rsidP="001A00E2">
      <w:pPr>
        <w:spacing w:line="276" w:lineRule="auto"/>
        <w:jc w:val="both"/>
        <w:rPr>
          <w:rFonts w:asciiTheme="majorBidi" w:hAnsiTheme="majorBidi" w:cstheme="majorBidi"/>
          <w:sz w:val="24"/>
          <w:szCs w:val="24"/>
        </w:rPr>
      </w:pPr>
    </w:p>
    <w:p w14:paraId="1FA57CCD" w14:textId="77777777" w:rsidR="00774298" w:rsidRPr="001F4CEF" w:rsidRDefault="00774298" w:rsidP="001A00E2">
      <w:pPr>
        <w:spacing w:line="276" w:lineRule="auto"/>
        <w:jc w:val="both"/>
        <w:rPr>
          <w:rFonts w:asciiTheme="majorBidi" w:hAnsiTheme="majorBidi" w:cstheme="majorBidi"/>
          <w:sz w:val="24"/>
          <w:szCs w:val="24"/>
        </w:rPr>
      </w:pPr>
    </w:p>
    <w:p w14:paraId="2AB17E9E" w14:textId="77777777" w:rsidR="00774298" w:rsidRPr="001F4CEF" w:rsidRDefault="00774298" w:rsidP="001A00E2">
      <w:pPr>
        <w:spacing w:line="276" w:lineRule="auto"/>
        <w:jc w:val="both"/>
        <w:rPr>
          <w:rFonts w:asciiTheme="majorBidi" w:hAnsiTheme="majorBidi" w:cstheme="majorBidi"/>
          <w:sz w:val="24"/>
          <w:szCs w:val="24"/>
        </w:rPr>
      </w:pPr>
    </w:p>
    <w:p w14:paraId="76534B70" w14:textId="77777777" w:rsidR="00774298" w:rsidRPr="001F4CEF" w:rsidRDefault="00774298" w:rsidP="001A00E2">
      <w:pPr>
        <w:spacing w:line="276" w:lineRule="auto"/>
        <w:jc w:val="both"/>
        <w:rPr>
          <w:rFonts w:asciiTheme="majorBidi" w:hAnsiTheme="majorBidi" w:cstheme="majorBidi"/>
          <w:sz w:val="24"/>
          <w:szCs w:val="24"/>
        </w:rPr>
      </w:pPr>
    </w:p>
    <w:p w14:paraId="7481F1EF" w14:textId="77777777" w:rsidR="00774298" w:rsidRDefault="00774298" w:rsidP="00774298">
      <w:pPr>
        <w:rPr>
          <w:rFonts w:asciiTheme="majorBidi" w:hAnsiTheme="majorBidi" w:cstheme="majorBidi"/>
          <w:b/>
          <w:bCs/>
          <w:sz w:val="24"/>
          <w:szCs w:val="24"/>
        </w:rPr>
      </w:pPr>
      <w:r w:rsidRPr="001F4CEF">
        <w:rPr>
          <w:rFonts w:asciiTheme="majorBidi" w:hAnsiTheme="majorBidi" w:cstheme="majorBidi"/>
          <w:b/>
          <w:bCs/>
          <w:sz w:val="24"/>
          <w:szCs w:val="24"/>
        </w:rPr>
        <w:t>Annexe 05</w:t>
      </w:r>
      <w:r w:rsidR="00C85E48">
        <w:rPr>
          <w:rFonts w:asciiTheme="majorBidi" w:hAnsiTheme="majorBidi" w:cstheme="majorBidi"/>
          <w:b/>
          <w:bCs/>
          <w:sz w:val="24"/>
          <w:szCs w:val="24"/>
        </w:rPr>
        <w:t xml:space="preserve"> : </w:t>
      </w:r>
      <w:r w:rsidR="00C85E48">
        <w:rPr>
          <w:rFonts w:asciiTheme="majorBidi" w:hAnsiTheme="majorBidi" w:cstheme="majorBidi"/>
          <w:sz w:val="24"/>
          <w:szCs w:val="24"/>
        </w:rPr>
        <w:t>Terr</w:t>
      </w:r>
      <w:r w:rsidR="00C85E48" w:rsidRPr="00C85E48">
        <w:rPr>
          <w:rFonts w:asciiTheme="majorBidi" w:hAnsiTheme="majorBidi" w:cstheme="majorBidi"/>
          <w:sz w:val="24"/>
          <w:szCs w:val="24"/>
        </w:rPr>
        <w:t>itoire de la D.D BEJAIA</w:t>
      </w:r>
    </w:p>
    <w:p w14:paraId="382B4D8B" w14:textId="77777777" w:rsidR="00050FAF" w:rsidRPr="001F4CEF" w:rsidRDefault="00050FAF" w:rsidP="00774298">
      <w:pP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4D121E02" wp14:editId="4B161675">
            <wp:extent cx="5797550" cy="2969260"/>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7550" cy="2969260"/>
                    </a:xfrm>
                    <a:prstGeom prst="rect">
                      <a:avLst/>
                    </a:prstGeom>
                    <a:noFill/>
                  </pic:spPr>
                </pic:pic>
              </a:graphicData>
            </a:graphic>
          </wp:inline>
        </w:drawing>
      </w:r>
    </w:p>
    <w:p w14:paraId="704AA0BD" w14:textId="77777777" w:rsidR="00774298" w:rsidRPr="001F4CEF" w:rsidRDefault="00774298" w:rsidP="00774298">
      <w:pPr>
        <w:rPr>
          <w:rFonts w:asciiTheme="majorBidi" w:hAnsiTheme="majorBidi" w:cstheme="majorBidi"/>
          <w:b/>
          <w:bCs/>
          <w:sz w:val="24"/>
          <w:szCs w:val="24"/>
        </w:rPr>
      </w:pPr>
      <w:r w:rsidRPr="001F4CEF">
        <w:rPr>
          <w:rFonts w:asciiTheme="majorBidi" w:hAnsiTheme="majorBidi" w:cstheme="majorBidi"/>
          <w:b/>
          <w:bCs/>
          <w:sz w:val="24"/>
          <w:szCs w:val="24"/>
        </w:rPr>
        <w:t xml:space="preserve"> </w:t>
      </w:r>
    </w:p>
    <w:p w14:paraId="7A056B4B" w14:textId="77777777" w:rsidR="00774298" w:rsidRPr="001F4CEF" w:rsidRDefault="00774298" w:rsidP="00774298">
      <w:pPr>
        <w:rPr>
          <w:rFonts w:asciiTheme="majorBidi" w:hAnsiTheme="majorBidi" w:cstheme="majorBidi"/>
          <w:b/>
          <w:bCs/>
          <w:sz w:val="24"/>
          <w:szCs w:val="24"/>
        </w:rPr>
      </w:pPr>
    </w:p>
    <w:p w14:paraId="3CF2072B" w14:textId="77777777" w:rsidR="00774298" w:rsidRPr="001F4CEF" w:rsidRDefault="00774298" w:rsidP="00774298">
      <w:pPr>
        <w:rPr>
          <w:rFonts w:asciiTheme="majorBidi" w:hAnsiTheme="majorBidi" w:cstheme="majorBidi"/>
          <w:b/>
          <w:bCs/>
          <w:sz w:val="24"/>
          <w:szCs w:val="24"/>
        </w:rPr>
      </w:pPr>
    </w:p>
    <w:p w14:paraId="2C09DE41" w14:textId="77777777" w:rsidR="00774298" w:rsidRPr="001F4CEF" w:rsidRDefault="00774298" w:rsidP="00774298">
      <w:pPr>
        <w:rPr>
          <w:rFonts w:asciiTheme="majorBidi" w:hAnsiTheme="majorBidi" w:cstheme="majorBidi"/>
          <w:b/>
          <w:bCs/>
          <w:sz w:val="24"/>
          <w:szCs w:val="24"/>
        </w:rPr>
      </w:pPr>
    </w:p>
    <w:p w14:paraId="11A03118" w14:textId="77777777" w:rsidR="00774298" w:rsidRPr="001F4CEF" w:rsidRDefault="00774298" w:rsidP="00774298">
      <w:pPr>
        <w:rPr>
          <w:rFonts w:asciiTheme="majorBidi" w:hAnsiTheme="majorBidi" w:cstheme="majorBidi"/>
          <w:b/>
          <w:bCs/>
          <w:sz w:val="24"/>
          <w:szCs w:val="24"/>
        </w:rPr>
      </w:pPr>
    </w:p>
    <w:p w14:paraId="49881227" w14:textId="77777777" w:rsidR="00774298" w:rsidRPr="001F4CEF" w:rsidRDefault="00774298" w:rsidP="00774298">
      <w:pPr>
        <w:rPr>
          <w:rFonts w:asciiTheme="majorBidi" w:hAnsiTheme="majorBidi" w:cstheme="majorBidi"/>
          <w:b/>
          <w:bCs/>
          <w:sz w:val="24"/>
          <w:szCs w:val="24"/>
        </w:rPr>
      </w:pPr>
    </w:p>
    <w:p w14:paraId="042D30FF" w14:textId="77777777" w:rsidR="00774298" w:rsidRPr="001F4CEF" w:rsidRDefault="00774298" w:rsidP="00774298">
      <w:pPr>
        <w:rPr>
          <w:rFonts w:asciiTheme="majorBidi" w:hAnsiTheme="majorBidi" w:cstheme="majorBidi"/>
          <w:b/>
          <w:bCs/>
          <w:sz w:val="24"/>
          <w:szCs w:val="24"/>
        </w:rPr>
      </w:pPr>
    </w:p>
    <w:p w14:paraId="54BD5D69" w14:textId="77777777" w:rsidR="00774298" w:rsidRPr="001F4CEF" w:rsidRDefault="00774298" w:rsidP="00774298">
      <w:pPr>
        <w:rPr>
          <w:rFonts w:asciiTheme="majorBidi" w:hAnsiTheme="majorBidi" w:cstheme="majorBidi"/>
          <w:b/>
          <w:bCs/>
          <w:sz w:val="24"/>
          <w:szCs w:val="24"/>
        </w:rPr>
      </w:pPr>
    </w:p>
    <w:p w14:paraId="7FB55683" w14:textId="77777777" w:rsidR="00774298" w:rsidRPr="001F4CEF" w:rsidRDefault="00774298" w:rsidP="00774298">
      <w:pPr>
        <w:rPr>
          <w:rFonts w:asciiTheme="majorBidi" w:hAnsiTheme="majorBidi" w:cstheme="majorBidi"/>
          <w:b/>
          <w:bCs/>
          <w:sz w:val="24"/>
          <w:szCs w:val="24"/>
        </w:rPr>
      </w:pPr>
    </w:p>
    <w:p w14:paraId="6AC4E9D5" w14:textId="77777777" w:rsidR="00774298" w:rsidRPr="001F4CEF" w:rsidRDefault="00774298" w:rsidP="00774298">
      <w:pPr>
        <w:rPr>
          <w:rFonts w:asciiTheme="majorBidi" w:hAnsiTheme="majorBidi" w:cstheme="majorBidi"/>
          <w:b/>
          <w:bCs/>
          <w:sz w:val="24"/>
          <w:szCs w:val="24"/>
        </w:rPr>
      </w:pPr>
    </w:p>
    <w:p w14:paraId="1F4B6F2A" w14:textId="77777777" w:rsidR="00774298" w:rsidRPr="001F4CEF" w:rsidRDefault="00774298" w:rsidP="00774298">
      <w:pPr>
        <w:rPr>
          <w:rFonts w:asciiTheme="majorBidi" w:hAnsiTheme="majorBidi" w:cstheme="majorBidi"/>
          <w:b/>
          <w:bCs/>
          <w:sz w:val="24"/>
          <w:szCs w:val="24"/>
        </w:rPr>
      </w:pPr>
    </w:p>
    <w:p w14:paraId="2BF46F8E" w14:textId="77777777" w:rsidR="00774298" w:rsidRPr="001F4CEF" w:rsidRDefault="00774298" w:rsidP="00774298">
      <w:pPr>
        <w:rPr>
          <w:rFonts w:asciiTheme="majorBidi" w:hAnsiTheme="majorBidi" w:cstheme="majorBidi"/>
          <w:b/>
          <w:bCs/>
          <w:sz w:val="24"/>
          <w:szCs w:val="24"/>
        </w:rPr>
      </w:pPr>
    </w:p>
    <w:p w14:paraId="5B68777F" w14:textId="77777777" w:rsidR="00774298" w:rsidRPr="001F4CEF" w:rsidRDefault="00774298" w:rsidP="00774298">
      <w:pPr>
        <w:rPr>
          <w:rFonts w:asciiTheme="majorBidi" w:hAnsiTheme="majorBidi" w:cstheme="majorBidi"/>
          <w:b/>
          <w:bCs/>
          <w:sz w:val="24"/>
          <w:szCs w:val="24"/>
        </w:rPr>
      </w:pPr>
    </w:p>
    <w:p w14:paraId="51BD25F7" w14:textId="77777777" w:rsidR="00774298" w:rsidRPr="001F4CEF" w:rsidRDefault="00774298" w:rsidP="00774298">
      <w:pPr>
        <w:rPr>
          <w:rFonts w:asciiTheme="majorBidi" w:hAnsiTheme="majorBidi" w:cstheme="majorBidi"/>
          <w:b/>
          <w:bCs/>
          <w:sz w:val="24"/>
          <w:szCs w:val="24"/>
        </w:rPr>
      </w:pPr>
    </w:p>
    <w:p w14:paraId="606664F9" w14:textId="77777777" w:rsidR="00774298" w:rsidRPr="001F4CEF" w:rsidRDefault="00774298" w:rsidP="00774298">
      <w:pPr>
        <w:rPr>
          <w:rFonts w:asciiTheme="majorBidi" w:hAnsiTheme="majorBidi" w:cstheme="majorBidi"/>
          <w:b/>
          <w:bCs/>
          <w:sz w:val="24"/>
          <w:szCs w:val="24"/>
        </w:rPr>
      </w:pPr>
    </w:p>
    <w:p w14:paraId="533C820B" w14:textId="77777777" w:rsidR="00050FAF" w:rsidRDefault="00050FAF" w:rsidP="00774298">
      <w:pPr>
        <w:rPr>
          <w:rFonts w:asciiTheme="majorBidi" w:hAnsiTheme="majorBidi" w:cstheme="majorBidi"/>
          <w:b/>
          <w:bCs/>
          <w:sz w:val="24"/>
          <w:szCs w:val="24"/>
        </w:rPr>
      </w:pPr>
    </w:p>
    <w:p w14:paraId="5355B4D0" w14:textId="77777777" w:rsidR="001F744B" w:rsidRDefault="001F744B" w:rsidP="00774298">
      <w:pPr>
        <w:rPr>
          <w:rFonts w:asciiTheme="majorBidi" w:hAnsiTheme="majorBidi" w:cstheme="majorBidi"/>
          <w:b/>
          <w:bCs/>
          <w:sz w:val="24"/>
          <w:szCs w:val="24"/>
        </w:rPr>
      </w:pPr>
    </w:p>
    <w:p w14:paraId="1A068115" w14:textId="77777777" w:rsidR="001F744B" w:rsidRDefault="001F744B" w:rsidP="00774298">
      <w:pPr>
        <w:rPr>
          <w:rFonts w:asciiTheme="majorBidi" w:hAnsiTheme="majorBidi" w:cstheme="majorBidi"/>
          <w:b/>
          <w:bCs/>
          <w:sz w:val="24"/>
          <w:szCs w:val="24"/>
        </w:rPr>
      </w:pPr>
    </w:p>
    <w:p w14:paraId="0692BD3A" w14:textId="77777777" w:rsidR="001F744B" w:rsidRDefault="001F744B" w:rsidP="00774298">
      <w:pPr>
        <w:rPr>
          <w:rFonts w:asciiTheme="majorBidi" w:hAnsiTheme="majorBidi" w:cstheme="majorBidi"/>
          <w:b/>
          <w:bCs/>
          <w:sz w:val="24"/>
          <w:szCs w:val="24"/>
        </w:rPr>
      </w:pPr>
    </w:p>
    <w:p w14:paraId="46720F32" w14:textId="77777777" w:rsidR="00774298" w:rsidRPr="00C85E48" w:rsidRDefault="00050FAF" w:rsidP="00774298">
      <w:pPr>
        <w:rPr>
          <w:rFonts w:asciiTheme="majorBidi" w:hAnsiTheme="majorBidi" w:cstheme="majorBidi"/>
          <w:sz w:val="24"/>
          <w:szCs w:val="24"/>
        </w:rPr>
      </w:pPr>
      <w:r>
        <w:rPr>
          <w:rFonts w:asciiTheme="majorBidi" w:hAnsiTheme="majorBidi" w:cstheme="majorBidi"/>
          <w:b/>
          <w:bCs/>
          <w:sz w:val="24"/>
          <w:szCs w:val="24"/>
        </w:rPr>
        <w:t>Annexe 06</w:t>
      </w:r>
      <w:r w:rsidR="00C85E48">
        <w:rPr>
          <w:rFonts w:asciiTheme="majorBidi" w:hAnsiTheme="majorBidi" w:cstheme="majorBidi"/>
          <w:b/>
          <w:bCs/>
          <w:sz w:val="24"/>
          <w:szCs w:val="24"/>
        </w:rPr>
        <w:t xml:space="preserve"> : </w:t>
      </w:r>
      <w:r w:rsidR="00C85E48" w:rsidRPr="00C85E48">
        <w:rPr>
          <w:rFonts w:asciiTheme="majorBidi" w:hAnsiTheme="majorBidi" w:cstheme="majorBidi"/>
          <w:sz w:val="24"/>
          <w:szCs w:val="24"/>
        </w:rPr>
        <w:t>Présentation de la DD DE BEJAIA</w:t>
      </w:r>
    </w:p>
    <w:p w14:paraId="20BDC2B0" w14:textId="77777777" w:rsidR="00E72D68" w:rsidRDefault="00E72D68" w:rsidP="00774298">
      <w:pP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29685747" wp14:editId="22E9114B">
            <wp:extent cx="5231130" cy="3651885"/>
            <wp:effectExtent l="0" t="0" r="762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1130" cy="3651885"/>
                    </a:xfrm>
                    <a:prstGeom prst="rect">
                      <a:avLst/>
                    </a:prstGeom>
                    <a:noFill/>
                  </pic:spPr>
                </pic:pic>
              </a:graphicData>
            </a:graphic>
          </wp:inline>
        </w:drawing>
      </w:r>
    </w:p>
    <w:p w14:paraId="2AE2A564" w14:textId="77777777" w:rsidR="00C85E48" w:rsidRDefault="00C85E48" w:rsidP="001A00E2">
      <w:pPr>
        <w:spacing w:line="276" w:lineRule="auto"/>
        <w:jc w:val="both"/>
        <w:rPr>
          <w:rFonts w:asciiTheme="majorBidi" w:hAnsiTheme="majorBidi" w:cstheme="majorBidi"/>
          <w:b/>
          <w:bCs/>
          <w:sz w:val="24"/>
          <w:szCs w:val="24"/>
        </w:rPr>
      </w:pPr>
    </w:p>
    <w:p w14:paraId="53EFC3CB" w14:textId="77777777" w:rsidR="00C85E48" w:rsidRDefault="00C85E48" w:rsidP="001A00E2">
      <w:pPr>
        <w:spacing w:line="276" w:lineRule="auto"/>
        <w:jc w:val="both"/>
        <w:rPr>
          <w:rFonts w:asciiTheme="majorBidi" w:hAnsiTheme="majorBidi" w:cstheme="majorBidi"/>
          <w:b/>
          <w:bCs/>
          <w:sz w:val="24"/>
          <w:szCs w:val="24"/>
        </w:rPr>
      </w:pPr>
    </w:p>
    <w:p w14:paraId="3037341D" w14:textId="77777777" w:rsidR="00C85E48" w:rsidRDefault="00C85E48" w:rsidP="001A00E2">
      <w:pPr>
        <w:spacing w:line="276" w:lineRule="auto"/>
        <w:jc w:val="both"/>
        <w:rPr>
          <w:rFonts w:asciiTheme="majorBidi" w:hAnsiTheme="majorBidi" w:cstheme="majorBidi"/>
          <w:b/>
          <w:bCs/>
          <w:sz w:val="24"/>
          <w:szCs w:val="24"/>
        </w:rPr>
      </w:pPr>
    </w:p>
    <w:p w14:paraId="50D70F8E" w14:textId="77777777" w:rsidR="00C85E48" w:rsidRDefault="00C85E48" w:rsidP="001A00E2">
      <w:pPr>
        <w:spacing w:line="276" w:lineRule="auto"/>
        <w:jc w:val="both"/>
        <w:rPr>
          <w:rFonts w:asciiTheme="majorBidi" w:hAnsiTheme="majorBidi" w:cstheme="majorBidi"/>
          <w:b/>
          <w:bCs/>
          <w:sz w:val="24"/>
          <w:szCs w:val="24"/>
        </w:rPr>
      </w:pPr>
    </w:p>
    <w:p w14:paraId="657C9E50" w14:textId="77777777" w:rsidR="00C85E48" w:rsidRDefault="00C85E48" w:rsidP="001A00E2">
      <w:pPr>
        <w:spacing w:line="276" w:lineRule="auto"/>
        <w:jc w:val="both"/>
        <w:rPr>
          <w:rFonts w:asciiTheme="majorBidi" w:hAnsiTheme="majorBidi" w:cstheme="majorBidi"/>
          <w:b/>
          <w:bCs/>
          <w:sz w:val="24"/>
          <w:szCs w:val="24"/>
        </w:rPr>
      </w:pPr>
    </w:p>
    <w:p w14:paraId="78D25A32" w14:textId="77777777" w:rsidR="00C85E48" w:rsidRDefault="00C85E48" w:rsidP="001A00E2">
      <w:pPr>
        <w:spacing w:line="276" w:lineRule="auto"/>
        <w:jc w:val="both"/>
        <w:rPr>
          <w:rFonts w:asciiTheme="majorBidi" w:hAnsiTheme="majorBidi" w:cstheme="majorBidi"/>
          <w:b/>
          <w:bCs/>
          <w:sz w:val="24"/>
          <w:szCs w:val="24"/>
        </w:rPr>
      </w:pPr>
    </w:p>
    <w:p w14:paraId="38DB2906" w14:textId="77777777" w:rsidR="00C85E48" w:rsidRDefault="00C85E48" w:rsidP="001A00E2">
      <w:pPr>
        <w:spacing w:line="276" w:lineRule="auto"/>
        <w:jc w:val="both"/>
        <w:rPr>
          <w:rFonts w:asciiTheme="majorBidi" w:hAnsiTheme="majorBidi" w:cstheme="majorBidi"/>
          <w:b/>
          <w:bCs/>
          <w:sz w:val="24"/>
          <w:szCs w:val="24"/>
        </w:rPr>
      </w:pPr>
    </w:p>
    <w:p w14:paraId="4AC1A492" w14:textId="77777777" w:rsidR="00C85E48" w:rsidRDefault="00C85E48" w:rsidP="001A00E2">
      <w:pPr>
        <w:spacing w:line="276" w:lineRule="auto"/>
        <w:jc w:val="both"/>
        <w:rPr>
          <w:rFonts w:asciiTheme="majorBidi" w:hAnsiTheme="majorBidi" w:cstheme="majorBidi"/>
          <w:b/>
          <w:bCs/>
          <w:sz w:val="24"/>
          <w:szCs w:val="24"/>
        </w:rPr>
      </w:pPr>
    </w:p>
    <w:p w14:paraId="01D34345" w14:textId="77777777" w:rsidR="00C85E48" w:rsidRDefault="00C85E48" w:rsidP="001A00E2">
      <w:pPr>
        <w:spacing w:line="276" w:lineRule="auto"/>
        <w:jc w:val="both"/>
        <w:rPr>
          <w:rFonts w:asciiTheme="majorBidi" w:hAnsiTheme="majorBidi" w:cstheme="majorBidi"/>
          <w:b/>
          <w:bCs/>
          <w:sz w:val="24"/>
          <w:szCs w:val="24"/>
        </w:rPr>
      </w:pPr>
    </w:p>
    <w:p w14:paraId="20C85375" w14:textId="77777777" w:rsidR="00C85E48" w:rsidRDefault="00C85E48" w:rsidP="001A00E2">
      <w:pPr>
        <w:spacing w:line="276" w:lineRule="auto"/>
        <w:jc w:val="both"/>
        <w:rPr>
          <w:rFonts w:asciiTheme="majorBidi" w:hAnsiTheme="majorBidi" w:cstheme="majorBidi"/>
          <w:b/>
          <w:bCs/>
          <w:sz w:val="24"/>
          <w:szCs w:val="24"/>
        </w:rPr>
      </w:pPr>
    </w:p>
    <w:p w14:paraId="40367B7C" w14:textId="77777777" w:rsidR="00C85E48" w:rsidRDefault="00C85E48" w:rsidP="001A00E2">
      <w:pPr>
        <w:spacing w:line="276" w:lineRule="auto"/>
        <w:jc w:val="both"/>
        <w:rPr>
          <w:rFonts w:asciiTheme="majorBidi" w:hAnsiTheme="majorBidi" w:cstheme="majorBidi"/>
          <w:b/>
          <w:bCs/>
          <w:sz w:val="24"/>
          <w:szCs w:val="24"/>
        </w:rPr>
      </w:pPr>
    </w:p>
    <w:p w14:paraId="052C1593" w14:textId="77777777" w:rsidR="00C85E48" w:rsidRDefault="00C85E48" w:rsidP="001A00E2">
      <w:pPr>
        <w:spacing w:line="276" w:lineRule="auto"/>
        <w:jc w:val="both"/>
        <w:rPr>
          <w:rFonts w:asciiTheme="majorBidi" w:hAnsiTheme="majorBidi" w:cstheme="majorBidi"/>
          <w:b/>
          <w:bCs/>
          <w:sz w:val="24"/>
          <w:szCs w:val="24"/>
        </w:rPr>
      </w:pPr>
    </w:p>
    <w:p w14:paraId="07444D7F" w14:textId="77777777" w:rsidR="00C85E48" w:rsidRDefault="00C85E48" w:rsidP="001A00E2">
      <w:pPr>
        <w:spacing w:line="276" w:lineRule="auto"/>
        <w:jc w:val="both"/>
        <w:rPr>
          <w:rFonts w:asciiTheme="majorBidi" w:hAnsiTheme="majorBidi" w:cstheme="majorBidi"/>
          <w:b/>
          <w:bCs/>
          <w:sz w:val="24"/>
          <w:szCs w:val="24"/>
        </w:rPr>
      </w:pPr>
    </w:p>
    <w:p w14:paraId="625DB13D" w14:textId="77777777" w:rsidR="00C85E48" w:rsidRDefault="00C85E48" w:rsidP="001A00E2">
      <w:pPr>
        <w:spacing w:line="276" w:lineRule="auto"/>
        <w:jc w:val="both"/>
        <w:rPr>
          <w:rFonts w:asciiTheme="majorBidi" w:hAnsiTheme="majorBidi" w:cstheme="majorBidi"/>
          <w:b/>
          <w:bCs/>
          <w:sz w:val="24"/>
          <w:szCs w:val="24"/>
        </w:rPr>
      </w:pPr>
    </w:p>
    <w:p w14:paraId="3F656287" w14:textId="77777777" w:rsidR="00C85E48" w:rsidRDefault="00C85E48" w:rsidP="001A00E2">
      <w:pPr>
        <w:spacing w:line="276" w:lineRule="auto"/>
        <w:jc w:val="both"/>
        <w:rPr>
          <w:rFonts w:asciiTheme="majorBidi" w:hAnsiTheme="majorBidi" w:cstheme="majorBidi"/>
          <w:b/>
          <w:bCs/>
          <w:sz w:val="24"/>
          <w:szCs w:val="24"/>
        </w:rPr>
      </w:pPr>
    </w:p>
    <w:p w14:paraId="2F81A811" w14:textId="77777777" w:rsidR="001F744B" w:rsidRDefault="001F744B" w:rsidP="001A00E2">
      <w:pPr>
        <w:spacing w:line="276" w:lineRule="auto"/>
        <w:jc w:val="both"/>
        <w:rPr>
          <w:rFonts w:asciiTheme="majorBidi" w:hAnsiTheme="majorBidi" w:cstheme="majorBidi"/>
          <w:b/>
          <w:bCs/>
          <w:sz w:val="24"/>
          <w:szCs w:val="24"/>
        </w:rPr>
      </w:pPr>
    </w:p>
    <w:p w14:paraId="1C19518B" w14:textId="77777777" w:rsidR="00774298" w:rsidRDefault="00C85E48" w:rsidP="001A00E2">
      <w:pPr>
        <w:spacing w:line="276" w:lineRule="auto"/>
        <w:jc w:val="both"/>
        <w:rPr>
          <w:rFonts w:asciiTheme="majorBidi" w:hAnsiTheme="majorBidi" w:cstheme="majorBidi"/>
          <w:b/>
          <w:bCs/>
          <w:sz w:val="24"/>
          <w:szCs w:val="24"/>
        </w:rPr>
      </w:pPr>
      <w:r>
        <w:rPr>
          <w:rFonts w:asciiTheme="majorBidi" w:hAnsiTheme="majorBidi" w:cstheme="majorBidi"/>
          <w:b/>
          <w:bCs/>
          <w:sz w:val="24"/>
          <w:szCs w:val="24"/>
        </w:rPr>
        <w:t xml:space="preserve">Annexe 07 : </w:t>
      </w:r>
      <w:r w:rsidRPr="00C85E48">
        <w:rPr>
          <w:rFonts w:asciiTheme="majorBidi" w:hAnsiTheme="majorBidi" w:cstheme="majorBidi"/>
          <w:sz w:val="24"/>
          <w:szCs w:val="24"/>
        </w:rPr>
        <w:t>Service technique de la DD BEJAIA</w:t>
      </w:r>
    </w:p>
    <w:p w14:paraId="125A1246" w14:textId="77777777" w:rsidR="00E72D68" w:rsidRPr="001F4CEF" w:rsidRDefault="00E72D68" w:rsidP="001A00E2">
      <w:pPr>
        <w:spacing w:line="276" w:lineRule="auto"/>
        <w:jc w:val="both"/>
        <w:rPr>
          <w:rFonts w:asciiTheme="majorBidi" w:hAnsiTheme="majorBidi" w:cstheme="majorBidi"/>
          <w:sz w:val="24"/>
          <w:szCs w:val="24"/>
        </w:rPr>
      </w:pPr>
    </w:p>
    <w:p w14:paraId="247BB391" w14:textId="77777777" w:rsidR="00774298" w:rsidRPr="001F4CEF" w:rsidRDefault="00E72D68" w:rsidP="001A00E2">
      <w:pPr>
        <w:spacing w:line="276"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62491D32" wp14:editId="29F1F4C9">
            <wp:extent cx="5749290" cy="4237355"/>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290" cy="4237355"/>
                    </a:xfrm>
                    <a:prstGeom prst="rect">
                      <a:avLst/>
                    </a:prstGeom>
                    <a:noFill/>
                  </pic:spPr>
                </pic:pic>
              </a:graphicData>
            </a:graphic>
          </wp:inline>
        </w:drawing>
      </w:r>
    </w:p>
    <w:p w14:paraId="38A474A1" w14:textId="77777777" w:rsidR="00774298" w:rsidRPr="001F4CEF" w:rsidRDefault="00774298" w:rsidP="001A00E2">
      <w:pPr>
        <w:spacing w:line="276" w:lineRule="auto"/>
        <w:jc w:val="both"/>
        <w:rPr>
          <w:rFonts w:asciiTheme="majorBidi" w:hAnsiTheme="majorBidi" w:cstheme="majorBidi"/>
          <w:sz w:val="24"/>
          <w:szCs w:val="24"/>
        </w:rPr>
      </w:pPr>
    </w:p>
    <w:p w14:paraId="181B0BBF" w14:textId="77777777" w:rsidR="00774298" w:rsidRPr="001F4CEF" w:rsidRDefault="00774298" w:rsidP="001A00E2">
      <w:pPr>
        <w:spacing w:line="276" w:lineRule="auto"/>
        <w:jc w:val="both"/>
        <w:rPr>
          <w:rFonts w:asciiTheme="majorBidi" w:hAnsiTheme="majorBidi" w:cstheme="majorBidi"/>
          <w:sz w:val="24"/>
          <w:szCs w:val="24"/>
        </w:rPr>
      </w:pPr>
    </w:p>
    <w:p w14:paraId="609E6E42" w14:textId="77777777" w:rsidR="00774298" w:rsidRPr="001F4CEF" w:rsidRDefault="00774298" w:rsidP="001A00E2">
      <w:pPr>
        <w:spacing w:line="276" w:lineRule="auto"/>
        <w:jc w:val="both"/>
        <w:rPr>
          <w:rFonts w:asciiTheme="majorBidi" w:hAnsiTheme="majorBidi" w:cstheme="majorBidi"/>
          <w:sz w:val="24"/>
          <w:szCs w:val="24"/>
        </w:rPr>
      </w:pPr>
    </w:p>
    <w:p w14:paraId="38F8CBF1" w14:textId="77777777" w:rsidR="00774298" w:rsidRPr="001F4CEF" w:rsidRDefault="00774298" w:rsidP="001A00E2">
      <w:pPr>
        <w:spacing w:line="276" w:lineRule="auto"/>
        <w:jc w:val="both"/>
        <w:rPr>
          <w:rFonts w:asciiTheme="majorBidi" w:hAnsiTheme="majorBidi" w:cstheme="majorBidi"/>
          <w:sz w:val="24"/>
          <w:szCs w:val="24"/>
        </w:rPr>
        <w:sectPr w:rsidR="00774298" w:rsidRPr="001F4CEF" w:rsidSect="00091852">
          <w:headerReference w:type="default" r:id="rId51"/>
          <w:footerReference w:type="default" r:id="rId52"/>
          <w:headerReference w:type="first" r:id="rId53"/>
          <w:footnotePr>
            <w:numRestart w:val="eachPage"/>
          </w:footnotePr>
          <w:pgSz w:w="11906" w:h="16838" w:code="9"/>
          <w:pgMar w:top="1418" w:right="1418" w:bottom="1418" w:left="1418" w:header="709" w:footer="709" w:gutter="0"/>
          <w:cols w:space="708"/>
          <w:titlePg/>
          <w:docGrid w:linePitch="360"/>
        </w:sectPr>
      </w:pPr>
    </w:p>
    <w:p w14:paraId="3BB4C0F5" w14:textId="07CCEC4C" w:rsidR="00091852" w:rsidRPr="001F4CEF" w:rsidRDefault="00091852">
      <w:pPr>
        <w:pStyle w:val="TM1"/>
        <w:tabs>
          <w:tab w:val="right" w:leader="dot" w:pos="9060"/>
        </w:tabs>
        <w:rPr>
          <w:rFonts w:eastAsiaTheme="minorEastAsia" w:cstheme="majorBidi"/>
          <w:b w:val="0"/>
          <w:bCs w:val="0"/>
          <w:caps w:val="0"/>
          <w:noProof/>
          <w:sz w:val="22"/>
          <w:szCs w:val="22"/>
          <w:lang w:eastAsia="fr-FR"/>
        </w:rPr>
      </w:pPr>
      <w:r w:rsidRPr="001F4CEF">
        <w:rPr>
          <w:rFonts w:cstheme="majorBidi"/>
        </w:rPr>
        <w:fldChar w:fldCharType="begin"/>
      </w:r>
      <w:r w:rsidRPr="001F4CEF">
        <w:rPr>
          <w:rFonts w:cstheme="majorBidi"/>
        </w:rPr>
        <w:instrText xml:space="preserve"> TOC \o "1-4" \h \z \u </w:instrText>
      </w:r>
      <w:r w:rsidRPr="001F4CEF">
        <w:rPr>
          <w:rFonts w:cstheme="majorBidi"/>
        </w:rPr>
        <w:fldChar w:fldCharType="separate"/>
      </w:r>
      <w:hyperlink w:anchor="_Toc12228322" w:history="1">
        <w:r w:rsidRPr="001F4CEF">
          <w:rPr>
            <w:rStyle w:val="Lienhypertexte"/>
            <w:rFonts w:cstheme="majorBidi"/>
            <w:noProof/>
          </w:rPr>
          <w:t>Introduction générale</w:t>
        </w:r>
        <w:r w:rsidRPr="001F4CEF">
          <w:rPr>
            <w:rFonts w:cstheme="majorBidi"/>
            <w:noProof/>
            <w:webHidden/>
          </w:rPr>
          <w:tab/>
        </w:r>
        <w:r w:rsidRPr="001F4CEF">
          <w:rPr>
            <w:rFonts w:cstheme="majorBidi"/>
            <w:noProof/>
            <w:webHidden/>
          </w:rPr>
          <w:fldChar w:fldCharType="begin"/>
        </w:r>
        <w:r w:rsidRPr="001F4CEF">
          <w:rPr>
            <w:rFonts w:cstheme="majorBidi"/>
            <w:noProof/>
            <w:webHidden/>
          </w:rPr>
          <w:instrText xml:space="preserve"> PAGEREF _Toc12228322 \h </w:instrText>
        </w:r>
        <w:r w:rsidRPr="001F4CEF">
          <w:rPr>
            <w:rFonts w:cstheme="majorBidi"/>
            <w:noProof/>
            <w:webHidden/>
          </w:rPr>
        </w:r>
        <w:r w:rsidRPr="001F4CEF">
          <w:rPr>
            <w:rFonts w:cstheme="majorBidi"/>
            <w:noProof/>
            <w:webHidden/>
          </w:rPr>
          <w:fldChar w:fldCharType="separate"/>
        </w:r>
        <w:r w:rsidR="00922DA9">
          <w:rPr>
            <w:rFonts w:cstheme="majorBidi"/>
            <w:noProof/>
            <w:webHidden/>
          </w:rPr>
          <w:t>10</w:t>
        </w:r>
        <w:r w:rsidRPr="001F4CEF">
          <w:rPr>
            <w:rFonts w:cstheme="majorBidi"/>
            <w:noProof/>
            <w:webHidden/>
          </w:rPr>
          <w:fldChar w:fldCharType="end"/>
        </w:r>
      </w:hyperlink>
    </w:p>
    <w:p w14:paraId="205B39C4" w14:textId="3A262D18"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23" w:history="1">
        <w:r w:rsidR="00091852" w:rsidRPr="001F4CEF">
          <w:rPr>
            <w:rStyle w:val="Lienhypertexte"/>
            <w:rFonts w:cstheme="majorBidi"/>
            <w:noProof/>
          </w:rPr>
          <w:t>Chapitre01 : le comportement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_Toc12228323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b w:val="0"/>
            <w:bCs w:val="0"/>
            <w:noProof/>
            <w:webHidden/>
          </w:rPr>
          <w:t>Erreur ! Signet non défini.</w:t>
        </w:r>
        <w:r w:rsidR="00091852" w:rsidRPr="001F4CEF">
          <w:rPr>
            <w:rFonts w:cstheme="majorBidi"/>
            <w:noProof/>
            <w:webHidden/>
          </w:rPr>
          <w:fldChar w:fldCharType="end"/>
        </w:r>
      </w:hyperlink>
    </w:p>
    <w:p w14:paraId="66C3E7F9" w14:textId="4C7070A7"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24" w:history="1">
        <w:r w:rsidR="00091852" w:rsidRPr="001F4CEF">
          <w:rPr>
            <w:rStyle w:val="Lienhypertexte"/>
            <w:rFonts w:cstheme="majorBidi"/>
            <w:noProof/>
          </w:rPr>
          <w:t>Introduction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_Toc12228324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15</w:t>
        </w:r>
        <w:r w:rsidR="00091852" w:rsidRPr="001F4CEF">
          <w:rPr>
            <w:rFonts w:cstheme="majorBidi"/>
            <w:noProof/>
            <w:webHidden/>
          </w:rPr>
          <w:fldChar w:fldCharType="end"/>
        </w:r>
      </w:hyperlink>
    </w:p>
    <w:p w14:paraId="04A71826" w14:textId="3053C34B"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25" w:history="1">
        <w:r w:rsidR="00091852" w:rsidRPr="001F4CEF">
          <w:rPr>
            <w:rStyle w:val="Lienhypertexte"/>
            <w:rFonts w:cstheme="majorBidi"/>
            <w:noProof/>
          </w:rPr>
          <w:t>Section 01 : Les concepts liés au comportement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_Toc12228325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15</w:t>
        </w:r>
        <w:r w:rsidR="00091852" w:rsidRPr="001F4CEF">
          <w:rPr>
            <w:rFonts w:cstheme="majorBidi"/>
            <w:noProof/>
            <w:webHidden/>
          </w:rPr>
          <w:fldChar w:fldCharType="end"/>
        </w:r>
      </w:hyperlink>
    </w:p>
    <w:p w14:paraId="1956115F" w14:textId="4A57A649" w:rsidR="00091852" w:rsidRPr="001F4CEF" w:rsidRDefault="00835D35">
      <w:pPr>
        <w:pStyle w:val="TM1"/>
        <w:tabs>
          <w:tab w:val="left" w:pos="660"/>
          <w:tab w:val="right" w:leader="dot" w:pos="9060"/>
        </w:tabs>
        <w:rPr>
          <w:rFonts w:eastAsiaTheme="minorEastAsia" w:cstheme="majorBidi"/>
          <w:b w:val="0"/>
          <w:bCs w:val="0"/>
          <w:caps w:val="0"/>
          <w:noProof/>
          <w:sz w:val="22"/>
          <w:szCs w:val="22"/>
          <w:lang w:eastAsia="fr-FR"/>
        </w:rPr>
      </w:pPr>
      <w:hyperlink w:anchor="_Toc12228326" w:history="1">
        <w:r w:rsidR="00091852" w:rsidRPr="001F4CEF">
          <w:rPr>
            <w:rStyle w:val="Lienhypertexte"/>
            <w:rFonts w:cstheme="majorBidi"/>
            <w:noProof/>
          </w:rPr>
          <w:t>1.1.</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Définitions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_Toc12228326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15</w:t>
        </w:r>
        <w:r w:rsidR="00091852" w:rsidRPr="001F4CEF">
          <w:rPr>
            <w:rFonts w:cstheme="majorBidi"/>
            <w:noProof/>
            <w:webHidden/>
          </w:rPr>
          <w:fldChar w:fldCharType="end"/>
        </w:r>
      </w:hyperlink>
    </w:p>
    <w:p w14:paraId="15E51965" w14:textId="6BBAF4D4" w:rsidR="00091852" w:rsidRPr="001F4CEF" w:rsidRDefault="00835D35">
      <w:pPr>
        <w:pStyle w:val="TM1"/>
        <w:tabs>
          <w:tab w:val="left" w:pos="660"/>
          <w:tab w:val="right" w:leader="dot" w:pos="9060"/>
        </w:tabs>
        <w:rPr>
          <w:rFonts w:eastAsiaTheme="minorEastAsia" w:cstheme="majorBidi"/>
          <w:b w:val="0"/>
          <w:bCs w:val="0"/>
          <w:caps w:val="0"/>
          <w:noProof/>
          <w:sz w:val="22"/>
          <w:szCs w:val="22"/>
          <w:lang w:eastAsia="fr-FR"/>
        </w:rPr>
      </w:pPr>
      <w:hyperlink w:anchor="_Toc12228327" w:history="1">
        <w:r w:rsidR="00091852" w:rsidRPr="001F4CEF">
          <w:rPr>
            <w:rStyle w:val="Lienhypertexte"/>
            <w:rFonts w:cstheme="majorBidi"/>
            <w:noProof/>
          </w:rPr>
          <w:t>1.2.</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Les différents types de consommateurs</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_Toc12228327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16</w:t>
        </w:r>
        <w:r w:rsidR="00091852" w:rsidRPr="001F4CEF">
          <w:rPr>
            <w:rFonts w:cstheme="majorBidi"/>
            <w:noProof/>
            <w:webHidden/>
          </w:rPr>
          <w:fldChar w:fldCharType="end"/>
        </w:r>
      </w:hyperlink>
    </w:p>
    <w:p w14:paraId="110BEDCB" w14:textId="46A9E4EB" w:rsidR="00091852" w:rsidRPr="001F4CEF" w:rsidRDefault="00835D35">
      <w:pPr>
        <w:pStyle w:val="TM1"/>
        <w:tabs>
          <w:tab w:val="left" w:pos="660"/>
          <w:tab w:val="right" w:leader="dot" w:pos="9060"/>
        </w:tabs>
        <w:rPr>
          <w:rFonts w:eastAsiaTheme="minorEastAsia" w:cstheme="majorBidi"/>
          <w:b w:val="0"/>
          <w:bCs w:val="0"/>
          <w:caps w:val="0"/>
          <w:noProof/>
          <w:sz w:val="22"/>
          <w:szCs w:val="22"/>
          <w:lang w:eastAsia="fr-FR"/>
        </w:rPr>
      </w:pPr>
      <w:hyperlink w:anchor="_Toc12228328" w:history="1">
        <w:r w:rsidR="00091852" w:rsidRPr="001F4CEF">
          <w:rPr>
            <w:rStyle w:val="Lienhypertexte"/>
            <w:rFonts w:cstheme="majorBidi"/>
            <w:noProof/>
          </w:rPr>
          <w:t>1.3.</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Définitions de comportement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_Toc12228328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16</w:t>
        </w:r>
        <w:r w:rsidR="00091852" w:rsidRPr="001F4CEF">
          <w:rPr>
            <w:rFonts w:cstheme="majorBidi"/>
            <w:noProof/>
            <w:webHidden/>
          </w:rPr>
          <w:fldChar w:fldCharType="end"/>
        </w:r>
      </w:hyperlink>
    </w:p>
    <w:p w14:paraId="11AE3DC5" w14:textId="24B7840C" w:rsidR="00091852" w:rsidRPr="001F4CEF" w:rsidRDefault="00835D35">
      <w:pPr>
        <w:pStyle w:val="TM1"/>
        <w:tabs>
          <w:tab w:val="left" w:pos="660"/>
          <w:tab w:val="right" w:leader="dot" w:pos="9060"/>
        </w:tabs>
        <w:rPr>
          <w:rFonts w:eastAsiaTheme="minorEastAsia" w:cstheme="majorBidi"/>
          <w:b w:val="0"/>
          <w:bCs w:val="0"/>
          <w:caps w:val="0"/>
          <w:noProof/>
          <w:sz w:val="22"/>
          <w:szCs w:val="22"/>
          <w:lang w:eastAsia="fr-FR"/>
        </w:rPr>
      </w:pPr>
      <w:hyperlink w:anchor="_Toc12228329" w:history="1">
        <w:r w:rsidR="00091852" w:rsidRPr="001F4CEF">
          <w:rPr>
            <w:rStyle w:val="Lienhypertexte"/>
            <w:rFonts w:cstheme="majorBidi"/>
            <w:noProof/>
          </w:rPr>
          <w:t>1.4.</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Les facteurs influençant le comportement des consommateurs</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_Toc12228329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17</w:t>
        </w:r>
        <w:r w:rsidR="00091852" w:rsidRPr="001F4CEF">
          <w:rPr>
            <w:rFonts w:cstheme="majorBidi"/>
            <w:noProof/>
            <w:webHidden/>
          </w:rPr>
          <w:fldChar w:fldCharType="end"/>
        </w:r>
      </w:hyperlink>
    </w:p>
    <w:p w14:paraId="64846ACF" w14:textId="65CC8845" w:rsidR="00091852" w:rsidRPr="001F4CEF" w:rsidRDefault="00835D35">
      <w:pPr>
        <w:pStyle w:val="TM2"/>
        <w:tabs>
          <w:tab w:val="left" w:pos="1100"/>
          <w:tab w:val="right" w:leader="dot" w:pos="9060"/>
        </w:tabs>
        <w:rPr>
          <w:rFonts w:asciiTheme="majorBidi" w:eastAsiaTheme="minorEastAsia" w:hAnsiTheme="majorBidi" w:cstheme="majorBidi"/>
          <w:smallCaps w:val="0"/>
          <w:noProof/>
          <w:sz w:val="22"/>
          <w:szCs w:val="22"/>
          <w:lang w:eastAsia="fr-FR"/>
        </w:rPr>
      </w:pPr>
      <w:hyperlink w:anchor="_Toc12228330" w:history="1">
        <w:r w:rsidR="00091852" w:rsidRPr="001F4CEF">
          <w:rPr>
            <w:rStyle w:val="Lienhypertexte"/>
            <w:rFonts w:asciiTheme="majorBidi" w:hAnsiTheme="majorBidi" w:cstheme="majorBidi"/>
            <w:b/>
            <w:bCs/>
            <w:noProof/>
          </w:rPr>
          <w:t>1.4.1.</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facteurs personnels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17</w:t>
        </w:r>
        <w:r w:rsidR="00091852" w:rsidRPr="001F4CEF">
          <w:rPr>
            <w:rFonts w:asciiTheme="majorBidi" w:hAnsiTheme="majorBidi" w:cstheme="majorBidi"/>
            <w:noProof/>
            <w:webHidden/>
          </w:rPr>
          <w:fldChar w:fldCharType="end"/>
        </w:r>
      </w:hyperlink>
    </w:p>
    <w:p w14:paraId="47026289" w14:textId="4D58644F"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1" w:history="1">
        <w:r w:rsidR="00091852" w:rsidRPr="001F4CEF">
          <w:rPr>
            <w:rStyle w:val="Lienhypertexte"/>
            <w:rFonts w:asciiTheme="majorBidi" w:hAnsiTheme="majorBidi" w:cstheme="majorBidi"/>
            <w:b/>
            <w:bCs/>
            <w:noProof/>
          </w:rPr>
          <w:t>1.4.1.1.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L’âge et le cycle de vie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17</w:t>
        </w:r>
        <w:r w:rsidR="00091852" w:rsidRPr="001F4CEF">
          <w:rPr>
            <w:rFonts w:asciiTheme="majorBidi" w:hAnsiTheme="majorBidi" w:cstheme="majorBidi"/>
            <w:noProof/>
            <w:webHidden/>
          </w:rPr>
          <w:fldChar w:fldCharType="end"/>
        </w:r>
      </w:hyperlink>
    </w:p>
    <w:p w14:paraId="418B0BB8" w14:textId="37BE596C"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2" w:history="1">
        <w:r w:rsidR="00091852" w:rsidRPr="001F4CEF">
          <w:rPr>
            <w:rStyle w:val="Lienhypertexte"/>
            <w:rFonts w:asciiTheme="majorBidi" w:hAnsiTheme="majorBidi" w:cstheme="majorBidi"/>
            <w:b/>
            <w:bCs/>
            <w:noProof/>
          </w:rPr>
          <w:t>1.4.1.2.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profession et la position économique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17</w:t>
        </w:r>
        <w:r w:rsidR="00091852" w:rsidRPr="001F4CEF">
          <w:rPr>
            <w:rFonts w:asciiTheme="majorBidi" w:hAnsiTheme="majorBidi" w:cstheme="majorBidi"/>
            <w:noProof/>
            <w:webHidden/>
          </w:rPr>
          <w:fldChar w:fldCharType="end"/>
        </w:r>
      </w:hyperlink>
    </w:p>
    <w:p w14:paraId="0E4D658B" w14:textId="77880BA8"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3" w:history="1">
        <w:r w:rsidR="00091852" w:rsidRPr="001F4CEF">
          <w:rPr>
            <w:rStyle w:val="Lienhypertexte"/>
            <w:rFonts w:asciiTheme="majorBidi" w:hAnsiTheme="majorBidi" w:cstheme="majorBidi"/>
            <w:b/>
            <w:bCs/>
            <w:noProof/>
          </w:rPr>
          <w:t>1.4.1.3.</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personnalité et le concept de soi</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17</w:t>
        </w:r>
        <w:r w:rsidR="00091852" w:rsidRPr="001F4CEF">
          <w:rPr>
            <w:rFonts w:asciiTheme="majorBidi" w:hAnsiTheme="majorBidi" w:cstheme="majorBidi"/>
            <w:noProof/>
            <w:webHidden/>
          </w:rPr>
          <w:fldChar w:fldCharType="end"/>
        </w:r>
      </w:hyperlink>
    </w:p>
    <w:p w14:paraId="4A3D34DA" w14:textId="2107D1C1"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4" w:history="1">
        <w:r w:rsidR="00091852" w:rsidRPr="001F4CEF">
          <w:rPr>
            <w:rStyle w:val="Lienhypertexte"/>
            <w:rFonts w:asciiTheme="majorBidi" w:hAnsiTheme="majorBidi" w:cstheme="majorBidi"/>
            <w:b/>
            <w:bCs/>
            <w:noProof/>
          </w:rPr>
          <w:t>1.4.1.4.</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Le style de vie et les valeurs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18</w:t>
        </w:r>
        <w:r w:rsidR="00091852" w:rsidRPr="001F4CEF">
          <w:rPr>
            <w:rFonts w:asciiTheme="majorBidi" w:hAnsiTheme="majorBidi" w:cstheme="majorBidi"/>
            <w:noProof/>
            <w:webHidden/>
          </w:rPr>
          <w:fldChar w:fldCharType="end"/>
        </w:r>
      </w:hyperlink>
    </w:p>
    <w:p w14:paraId="2921613E" w14:textId="4C2C58EE" w:rsidR="00091852" w:rsidRPr="001F4CEF" w:rsidRDefault="00835D35">
      <w:pPr>
        <w:pStyle w:val="TM2"/>
        <w:tabs>
          <w:tab w:val="left" w:pos="1100"/>
          <w:tab w:val="right" w:leader="dot" w:pos="9060"/>
        </w:tabs>
        <w:rPr>
          <w:rFonts w:asciiTheme="majorBidi" w:eastAsiaTheme="minorEastAsia" w:hAnsiTheme="majorBidi" w:cstheme="majorBidi"/>
          <w:smallCaps w:val="0"/>
          <w:noProof/>
          <w:sz w:val="22"/>
          <w:szCs w:val="22"/>
          <w:lang w:eastAsia="fr-FR"/>
        </w:rPr>
      </w:pPr>
      <w:hyperlink w:anchor="_Toc12228335" w:history="1">
        <w:r w:rsidR="00091852" w:rsidRPr="001F4CEF">
          <w:rPr>
            <w:rStyle w:val="Lienhypertexte"/>
            <w:rFonts w:asciiTheme="majorBidi" w:hAnsiTheme="majorBidi" w:cstheme="majorBidi"/>
            <w:b/>
            <w:bCs/>
            <w:noProof/>
          </w:rPr>
          <w:t>1.4.2.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facteurs psychologiques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18</w:t>
        </w:r>
        <w:r w:rsidR="00091852" w:rsidRPr="001F4CEF">
          <w:rPr>
            <w:rFonts w:asciiTheme="majorBidi" w:hAnsiTheme="majorBidi" w:cstheme="majorBidi"/>
            <w:noProof/>
            <w:webHidden/>
          </w:rPr>
          <w:fldChar w:fldCharType="end"/>
        </w:r>
      </w:hyperlink>
    </w:p>
    <w:p w14:paraId="009C5D65" w14:textId="63614469"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6" w:history="1">
        <w:r w:rsidR="00091852" w:rsidRPr="001F4CEF">
          <w:rPr>
            <w:rStyle w:val="Lienhypertexte"/>
            <w:rFonts w:asciiTheme="majorBidi" w:hAnsiTheme="majorBidi" w:cstheme="majorBidi"/>
            <w:b/>
            <w:bCs/>
            <w:noProof/>
          </w:rPr>
          <w:t>1.4.2.1.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Le besoin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18</w:t>
        </w:r>
        <w:r w:rsidR="00091852" w:rsidRPr="001F4CEF">
          <w:rPr>
            <w:rFonts w:asciiTheme="majorBidi" w:hAnsiTheme="majorBidi" w:cstheme="majorBidi"/>
            <w:noProof/>
            <w:webHidden/>
          </w:rPr>
          <w:fldChar w:fldCharType="end"/>
        </w:r>
      </w:hyperlink>
    </w:p>
    <w:p w14:paraId="09B7A551" w14:textId="4702A62C"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7" w:history="1">
        <w:r w:rsidR="00091852" w:rsidRPr="001F4CEF">
          <w:rPr>
            <w:rStyle w:val="Lienhypertexte"/>
            <w:rFonts w:asciiTheme="majorBidi" w:hAnsiTheme="majorBidi" w:cstheme="majorBidi"/>
            <w:b/>
            <w:bCs/>
            <w:i/>
            <w:iCs/>
            <w:noProof/>
          </w:rPr>
          <w:t>1.4.2.2.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motivation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20</w:t>
        </w:r>
        <w:r w:rsidR="00091852" w:rsidRPr="001F4CEF">
          <w:rPr>
            <w:rFonts w:asciiTheme="majorBidi" w:hAnsiTheme="majorBidi" w:cstheme="majorBidi"/>
            <w:noProof/>
            <w:webHidden/>
          </w:rPr>
          <w:fldChar w:fldCharType="end"/>
        </w:r>
      </w:hyperlink>
    </w:p>
    <w:p w14:paraId="654DBBB0" w14:textId="65961CF3"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8" w:history="1">
        <w:r w:rsidR="00091852" w:rsidRPr="001F4CEF">
          <w:rPr>
            <w:rStyle w:val="Lienhypertexte"/>
            <w:rFonts w:asciiTheme="majorBidi" w:hAnsiTheme="majorBidi" w:cstheme="majorBidi"/>
            <w:b/>
            <w:bCs/>
            <w:noProof/>
          </w:rPr>
          <w:t>1.4.2.3.</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perception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21</w:t>
        </w:r>
        <w:r w:rsidR="00091852" w:rsidRPr="001F4CEF">
          <w:rPr>
            <w:rFonts w:asciiTheme="majorBidi" w:hAnsiTheme="majorBidi" w:cstheme="majorBidi"/>
            <w:noProof/>
            <w:webHidden/>
          </w:rPr>
          <w:fldChar w:fldCharType="end"/>
        </w:r>
      </w:hyperlink>
    </w:p>
    <w:p w14:paraId="72263B2B" w14:textId="47EA05CD"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39" w:history="1">
        <w:r w:rsidR="00091852" w:rsidRPr="001F4CEF">
          <w:rPr>
            <w:rStyle w:val="Lienhypertexte"/>
            <w:rFonts w:asciiTheme="majorBidi" w:hAnsiTheme="majorBidi" w:cstheme="majorBidi"/>
            <w:b/>
            <w:bCs/>
            <w:noProof/>
          </w:rPr>
          <w:t>1.4.2.4.</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L’apprentissage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_Toc12228339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21</w:t>
        </w:r>
        <w:r w:rsidR="00091852" w:rsidRPr="001F4CEF">
          <w:rPr>
            <w:rFonts w:asciiTheme="majorBidi" w:hAnsiTheme="majorBidi" w:cstheme="majorBidi"/>
            <w:noProof/>
            <w:webHidden/>
          </w:rPr>
          <w:fldChar w:fldCharType="end"/>
        </w:r>
      </w:hyperlink>
    </w:p>
    <w:p w14:paraId="3FB8DC41" w14:textId="679AB628"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40" w:history="1">
        <w:r w:rsidR="00091852" w:rsidRPr="001F4CEF">
          <w:rPr>
            <w:rStyle w:val="Lienhypertexte"/>
            <w:rFonts w:asciiTheme="majorBidi" w:hAnsiTheme="majorBidi" w:cstheme="majorBidi"/>
            <w:b/>
            <w:bCs/>
            <w:noProof/>
          </w:rPr>
          <w:t>1.4.2.5.</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mémoire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22</w:t>
        </w:r>
        <w:r w:rsidR="00091852" w:rsidRPr="001F4CEF">
          <w:rPr>
            <w:rFonts w:asciiTheme="majorBidi" w:hAnsiTheme="majorBidi" w:cstheme="majorBidi"/>
            <w:noProof/>
            <w:webHidden/>
          </w:rPr>
          <w:fldChar w:fldCharType="end"/>
        </w:r>
      </w:hyperlink>
    </w:p>
    <w:p w14:paraId="31E6785D" w14:textId="1B7DC249" w:rsidR="00091852" w:rsidRPr="001F4CEF" w:rsidRDefault="00835D35">
      <w:pPr>
        <w:pStyle w:val="TM2"/>
        <w:tabs>
          <w:tab w:val="left" w:pos="1100"/>
          <w:tab w:val="right" w:leader="dot" w:pos="9060"/>
        </w:tabs>
        <w:rPr>
          <w:rFonts w:asciiTheme="majorBidi" w:eastAsiaTheme="minorEastAsia" w:hAnsiTheme="majorBidi" w:cstheme="majorBidi"/>
          <w:smallCaps w:val="0"/>
          <w:noProof/>
          <w:sz w:val="22"/>
          <w:szCs w:val="22"/>
          <w:lang w:eastAsia="fr-FR"/>
        </w:rPr>
      </w:pPr>
      <w:hyperlink w:anchor="_Toc12228341" w:history="1">
        <w:r w:rsidR="00091852" w:rsidRPr="001F4CEF">
          <w:rPr>
            <w:rStyle w:val="Lienhypertexte"/>
            <w:rFonts w:asciiTheme="majorBidi" w:hAnsiTheme="majorBidi" w:cstheme="majorBidi"/>
            <w:b/>
            <w:bCs/>
            <w:noProof/>
          </w:rPr>
          <w:t>1.4.3.</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facteurs sociaux</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23</w:t>
        </w:r>
        <w:r w:rsidR="00091852" w:rsidRPr="001F4CEF">
          <w:rPr>
            <w:rFonts w:asciiTheme="majorBidi" w:hAnsiTheme="majorBidi" w:cstheme="majorBidi"/>
            <w:noProof/>
            <w:webHidden/>
          </w:rPr>
          <w:fldChar w:fldCharType="end"/>
        </w:r>
      </w:hyperlink>
    </w:p>
    <w:p w14:paraId="71A45DF3" w14:textId="2200C527"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42" w:history="1">
        <w:r w:rsidR="00091852" w:rsidRPr="001F4CEF">
          <w:rPr>
            <w:rStyle w:val="Lienhypertexte"/>
            <w:rFonts w:asciiTheme="majorBidi" w:hAnsiTheme="majorBidi" w:cstheme="majorBidi"/>
            <w:b/>
            <w:bCs/>
            <w:noProof/>
          </w:rPr>
          <w:t>1.4.3.1.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Les groupes sociaux</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23</w:t>
        </w:r>
        <w:r w:rsidR="00091852" w:rsidRPr="001F4CEF">
          <w:rPr>
            <w:rFonts w:asciiTheme="majorBidi" w:hAnsiTheme="majorBidi" w:cstheme="majorBidi"/>
            <w:noProof/>
            <w:webHidden/>
          </w:rPr>
          <w:fldChar w:fldCharType="end"/>
        </w:r>
      </w:hyperlink>
    </w:p>
    <w:p w14:paraId="49B52F22" w14:textId="75AE7CA3"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43" w:history="1">
        <w:r w:rsidR="00091852" w:rsidRPr="001F4CEF">
          <w:rPr>
            <w:rStyle w:val="Lienhypertexte"/>
            <w:rFonts w:asciiTheme="majorBidi" w:hAnsiTheme="majorBidi" w:cstheme="majorBidi"/>
            <w:b/>
            <w:bCs/>
            <w:noProof/>
          </w:rPr>
          <w:t>1.4.3.2.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famille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23</w:t>
        </w:r>
        <w:r w:rsidR="00091852" w:rsidRPr="001F4CEF">
          <w:rPr>
            <w:rFonts w:asciiTheme="majorBidi" w:hAnsiTheme="majorBidi" w:cstheme="majorBidi"/>
            <w:noProof/>
            <w:webHidden/>
          </w:rPr>
          <w:fldChar w:fldCharType="end"/>
        </w:r>
      </w:hyperlink>
    </w:p>
    <w:p w14:paraId="46DE0EEE" w14:textId="41748F5C" w:rsidR="00091852" w:rsidRPr="001F4CEF" w:rsidRDefault="00835D35">
      <w:pPr>
        <w:pStyle w:val="TM2"/>
        <w:tabs>
          <w:tab w:val="left" w:pos="1100"/>
          <w:tab w:val="right" w:leader="dot" w:pos="9060"/>
        </w:tabs>
        <w:rPr>
          <w:rFonts w:asciiTheme="majorBidi" w:eastAsiaTheme="minorEastAsia" w:hAnsiTheme="majorBidi" w:cstheme="majorBidi"/>
          <w:smallCaps w:val="0"/>
          <w:noProof/>
          <w:sz w:val="22"/>
          <w:szCs w:val="22"/>
          <w:lang w:eastAsia="fr-FR"/>
        </w:rPr>
      </w:pPr>
      <w:hyperlink w:anchor="_Toc12228344" w:history="1">
        <w:r w:rsidR="00091852" w:rsidRPr="001F4CEF">
          <w:rPr>
            <w:rStyle w:val="Lienhypertexte"/>
            <w:rFonts w:asciiTheme="majorBidi" w:hAnsiTheme="majorBidi" w:cstheme="majorBidi"/>
            <w:b/>
            <w:bCs/>
            <w:noProof/>
          </w:rPr>
          <w:t>1.4.4.</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facteurs culturels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24</w:t>
        </w:r>
        <w:r w:rsidR="00091852" w:rsidRPr="001F4CEF">
          <w:rPr>
            <w:rFonts w:asciiTheme="majorBidi" w:hAnsiTheme="majorBidi" w:cstheme="majorBidi"/>
            <w:noProof/>
            <w:webHidden/>
          </w:rPr>
          <w:fldChar w:fldCharType="end"/>
        </w:r>
      </w:hyperlink>
    </w:p>
    <w:p w14:paraId="4FEFA9A9" w14:textId="0ACB3CFD"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45" w:history="1">
        <w:r w:rsidR="00091852" w:rsidRPr="001F4CEF">
          <w:rPr>
            <w:rStyle w:val="Lienhypertexte"/>
            <w:rFonts w:asciiTheme="majorBidi" w:hAnsiTheme="majorBidi" w:cstheme="majorBidi"/>
            <w:b/>
            <w:bCs/>
            <w:noProof/>
          </w:rPr>
          <w:t>1.4.4.1.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Les sous-cultures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24</w:t>
        </w:r>
        <w:r w:rsidR="00091852" w:rsidRPr="001F4CEF">
          <w:rPr>
            <w:rFonts w:asciiTheme="majorBidi" w:hAnsiTheme="majorBidi" w:cstheme="majorBidi"/>
            <w:noProof/>
            <w:webHidden/>
          </w:rPr>
          <w:fldChar w:fldCharType="end"/>
        </w:r>
      </w:hyperlink>
    </w:p>
    <w:p w14:paraId="384C9322" w14:textId="4B4E4E3F"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46" w:history="1">
        <w:r w:rsidR="00091852" w:rsidRPr="001F4CEF">
          <w:rPr>
            <w:rStyle w:val="Lienhypertexte"/>
            <w:rFonts w:asciiTheme="majorBidi" w:hAnsiTheme="majorBidi" w:cstheme="majorBidi"/>
            <w:b/>
            <w:bCs/>
            <w:noProof/>
          </w:rPr>
          <w:t>1.4.4.2.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La classe sociale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_Toc12228346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25</w:t>
        </w:r>
        <w:r w:rsidR="00091852" w:rsidRPr="001F4CEF">
          <w:rPr>
            <w:rFonts w:asciiTheme="majorBidi" w:hAnsiTheme="majorBidi" w:cstheme="majorBidi"/>
            <w:noProof/>
            <w:webHidden/>
          </w:rPr>
          <w:fldChar w:fldCharType="end"/>
        </w:r>
      </w:hyperlink>
    </w:p>
    <w:p w14:paraId="6CB557EA" w14:textId="61D6422F"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47" w:history="1">
        <w:r w:rsidR="00091852" w:rsidRPr="001F4CEF">
          <w:rPr>
            <w:rStyle w:val="Lienhypertexte"/>
            <w:rFonts w:cstheme="majorBidi"/>
            <w:noProof/>
          </w:rPr>
          <w:t>Section 2 : les facteurs liés à la prise de décision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_Toc12228347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26</w:t>
        </w:r>
        <w:r w:rsidR="00091852" w:rsidRPr="001F4CEF">
          <w:rPr>
            <w:rFonts w:cstheme="majorBidi"/>
            <w:noProof/>
            <w:webHidden/>
          </w:rPr>
          <w:fldChar w:fldCharType="end"/>
        </w:r>
      </w:hyperlink>
    </w:p>
    <w:p w14:paraId="03FAA0AD" w14:textId="238EA4AC" w:rsidR="00091852" w:rsidRPr="001F4CEF" w:rsidRDefault="00835D35">
      <w:pPr>
        <w:pStyle w:val="TM1"/>
        <w:tabs>
          <w:tab w:val="left" w:pos="660"/>
          <w:tab w:val="right" w:leader="dot" w:pos="9060"/>
        </w:tabs>
        <w:rPr>
          <w:rFonts w:eastAsiaTheme="minorEastAsia" w:cstheme="majorBidi"/>
          <w:b w:val="0"/>
          <w:bCs w:val="0"/>
          <w:caps w:val="0"/>
          <w:noProof/>
          <w:sz w:val="22"/>
          <w:szCs w:val="22"/>
          <w:lang w:eastAsia="fr-FR"/>
        </w:rPr>
      </w:pPr>
      <w:hyperlink w:anchor="_Toc12228349" w:history="1">
        <w:r w:rsidR="00091852" w:rsidRPr="001F4CEF">
          <w:rPr>
            <w:rStyle w:val="Lienhypertexte"/>
            <w:rFonts w:cstheme="majorBidi"/>
            <w:noProof/>
          </w:rPr>
          <w:t>2.1.</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Les étapes du processus d’achat</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_Toc12228349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26</w:t>
        </w:r>
        <w:r w:rsidR="00091852" w:rsidRPr="001F4CEF">
          <w:rPr>
            <w:rFonts w:cstheme="majorBidi"/>
            <w:noProof/>
            <w:webHidden/>
          </w:rPr>
          <w:fldChar w:fldCharType="end"/>
        </w:r>
      </w:hyperlink>
    </w:p>
    <w:p w14:paraId="40F2B948" w14:textId="47FFFC54"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0" w:history="1">
        <w:r w:rsidR="00091852" w:rsidRPr="001F4CEF">
          <w:rPr>
            <w:rStyle w:val="Lienhypertexte"/>
            <w:rFonts w:asciiTheme="majorBidi" w:hAnsiTheme="majorBidi" w:cstheme="majorBidi"/>
            <w:b/>
            <w:bCs/>
            <w:noProof/>
          </w:rPr>
          <w:t>2.1.1.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La reconnaissance du problème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26</w:t>
        </w:r>
        <w:r w:rsidR="00091852" w:rsidRPr="001F4CEF">
          <w:rPr>
            <w:rFonts w:asciiTheme="majorBidi" w:hAnsiTheme="majorBidi" w:cstheme="majorBidi"/>
            <w:noProof/>
            <w:webHidden/>
          </w:rPr>
          <w:fldChar w:fldCharType="end"/>
        </w:r>
      </w:hyperlink>
    </w:p>
    <w:p w14:paraId="3ABACDFB" w14:textId="412995F1"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1" w:history="1">
        <w:r w:rsidR="00091852" w:rsidRPr="001F4CEF">
          <w:rPr>
            <w:rStyle w:val="Lienhypertexte"/>
            <w:rFonts w:asciiTheme="majorBidi" w:hAnsiTheme="majorBidi" w:cstheme="majorBidi"/>
            <w:b/>
            <w:bCs/>
            <w:noProof/>
          </w:rPr>
          <w:t>2.1.2.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La recherche d’informations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27</w:t>
        </w:r>
        <w:r w:rsidR="00091852" w:rsidRPr="001F4CEF">
          <w:rPr>
            <w:rFonts w:asciiTheme="majorBidi" w:hAnsiTheme="majorBidi" w:cstheme="majorBidi"/>
            <w:noProof/>
            <w:webHidden/>
          </w:rPr>
          <w:fldChar w:fldCharType="end"/>
        </w:r>
      </w:hyperlink>
    </w:p>
    <w:p w14:paraId="2B7CF352" w14:textId="45F1E020"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2" w:history="1">
        <w:r w:rsidR="00091852" w:rsidRPr="001F4CEF">
          <w:rPr>
            <w:rStyle w:val="Lienhypertexte"/>
            <w:rFonts w:asciiTheme="majorBidi" w:hAnsiTheme="majorBidi" w:cstheme="majorBidi"/>
            <w:b/>
            <w:bCs/>
            <w:noProof/>
          </w:rPr>
          <w:t>2.1.3.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L’évaluation des alternatives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27</w:t>
        </w:r>
        <w:r w:rsidR="00091852" w:rsidRPr="001F4CEF">
          <w:rPr>
            <w:rFonts w:asciiTheme="majorBidi" w:hAnsiTheme="majorBidi" w:cstheme="majorBidi"/>
            <w:noProof/>
            <w:webHidden/>
          </w:rPr>
          <w:fldChar w:fldCharType="end"/>
        </w:r>
      </w:hyperlink>
    </w:p>
    <w:p w14:paraId="738F6229" w14:textId="2A828C99"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3" w:history="1">
        <w:r w:rsidR="00091852" w:rsidRPr="001F4CEF">
          <w:rPr>
            <w:rStyle w:val="Lienhypertexte"/>
            <w:rFonts w:asciiTheme="majorBidi" w:hAnsiTheme="majorBidi" w:cstheme="majorBidi"/>
            <w:b/>
            <w:bCs/>
            <w:noProof/>
          </w:rPr>
          <w:t>2.1.4.</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La décision d’achat</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28</w:t>
        </w:r>
        <w:r w:rsidR="00091852" w:rsidRPr="001F4CEF">
          <w:rPr>
            <w:rFonts w:asciiTheme="majorBidi" w:hAnsiTheme="majorBidi" w:cstheme="majorBidi"/>
            <w:noProof/>
            <w:webHidden/>
          </w:rPr>
          <w:fldChar w:fldCharType="end"/>
        </w:r>
      </w:hyperlink>
    </w:p>
    <w:p w14:paraId="5EB5A2C6" w14:textId="77CAEE38"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4" w:history="1">
        <w:r w:rsidR="00091852" w:rsidRPr="001F4CEF">
          <w:rPr>
            <w:rStyle w:val="Lienhypertexte"/>
            <w:rFonts w:asciiTheme="majorBidi" w:hAnsiTheme="majorBidi" w:cstheme="majorBidi"/>
            <w:b/>
            <w:bCs/>
            <w:noProof/>
          </w:rPr>
          <w:t>2.1.5.</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Comportement post-achat</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29</w:t>
        </w:r>
        <w:r w:rsidR="00091852" w:rsidRPr="001F4CEF">
          <w:rPr>
            <w:rFonts w:asciiTheme="majorBidi" w:hAnsiTheme="majorBidi" w:cstheme="majorBidi"/>
            <w:noProof/>
            <w:webHidden/>
          </w:rPr>
          <w:fldChar w:fldCharType="end"/>
        </w:r>
      </w:hyperlink>
    </w:p>
    <w:p w14:paraId="793264B6" w14:textId="116AF75E"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55" w:history="1">
        <w:r w:rsidR="00091852" w:rsidRPr="001F4CEF">
          <w:rPr>
            <w:rStyle w:val="Lienhypertexte"/>
            <w:rFonts w:asciiTheme="majorBidi" w:hAnsiTheme="majorBidi" w:cstheme="majorBidi"/>
            <w:b/>
            <w:bCs/>
            <w:noProof/>
          </w:rPr>
          <w:t>2.2.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intervenants sur une décision d’achat</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30</w:t>
        </w:r>
        <w:r w:rsidR="00091852" w:rsidRPr="001F4CEF">
          <w:rPr>
            <w:rFonts w:asciiTheme="majorBidi" w:hAnsiTheme="majorBidi" w:cstheme="majorBidi"/>
            <w:noProof/>
            <w:webHidden/>
          </w:rPr>
          <w:fldChar w:fldCharType="end"/>
        </w:r>
      </w:hyperlink>
    </w:p>
    <w:p w14:paraId="1D4E91B5" w14:textId="5CEFD594"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6" w:history="1">
        <w:r w:rsidR="00091852" w:rsidRPr="001F4CEF">
          <w:rPr>
            <w:rStyle w:val="Lienhypertexte"/>
            <w:rFonts w:asciiTheme="majorBidi" w:hAnsiTheme="majorBidi" w:cstheme="majorBidi"/>
            <w:b/>
            <w:bCs/>
            <w:noProof/>
          </w:rPr>
          <w:t>2.2.1.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Le prescripteur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30</w:t>
        </w:r>
        <w:r w:rsidR="00091852" w:rsidRPr="001F4CEF">
          <w:rPr>
            <w:rFonts w:asciiTheme="majorBidi" w:hAnsiTheme="majorBidi" w:cstheme="majorBidi"/>
            <w:noProof/>
            <w:webHidden/>
          </w:rPr>
          <w:fldChar w:fldCharType="end"/>
        </w:r>
      </w:hyperlink>
    </w:p>
    <w:p w14:paraId="6A387C55" w14:textId="205992BF"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7" w:history="1">
        <w:r w:rsidR="00091852" w:rsidRPr="001F4CEF">
          <w:rPr>
            <w:rStyle w:val="Lienhypertexte"/>
            <w:rFonts w:asciiTheme="majorBidi" w:hAnsiTheme="majorBidi" w:cstheme="majorBidi"/>
            <w:b/>
            <w:bCs/>
            <w:noProof/>
          </w:rPr>
          <w:t>2.2.2.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L’acheteur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30</w:t>
        </w:r>
        <w:r w:rsidR="00091852" w:rsidRPr="001F4CEF">
          <w:rPr>
            <w:rFonts w:asciiTheme="majorBidi" w:hAnsiTheme="majorBidi" w:cstheme="majorBidi"/>
            <w:noProof/>
            <w:webHidden/>
          </w:rPr>
          <w:fldChar w:fldCharType="end"/>
        </w:r>
      </w:hyperlink>
    </w:p>
    <w:p w14:paraId="1406AFD5" w14:textId="12ADC29D"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58" w:history="1">
        <w:r w:rsidR="00091852" w:rsidRPr="001F4CEF">
          <w:rPr>
            <w:rStyle w:val="Lienhypertexte"/>
            <w:rFonts w:asciiTheme="majorBidi" w:hAnsiTheme="majorBidi" w:cstheme="majorBidi"/>
            <w:b/>
            <w:bCs/>
            <w:noProof/>
          </w:rPr>
          <w:t>2.2.3.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Le consommateur :</w:t>
        </w:r>
        <w:r w:rsidR="00091852" w:rsidRPr="001F4CEF">
          <w:rPr>
            <w:rStyle w:val="Lienhypertexte"/>
            <w:rFonts w:asciiTheme="majorBidi" w:hAnsiTheme="majorBidi" w:cstheme="majorBidi"/>
            <w:noProof/>
          </w:rPr>
          <w:t xml:space="preserve"> personne qui satisfait un de ses besoins en utilisant jusqu'à son terme et détruisant un produit ou un bien.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30</w:t>
        </w:r>
        <w:r w:rsidR="00091852" w:rsidRPr="001F4CEF">
          <w:rPr>
            <w:rFonts w:asciiTheme="majorBidi" w:hAnsiTheme="majorBidi" w:cstheme="majorBidi"/>
            <w:noProof/>
            <w:webHidden/>
          </w:rPr>
          <w:fldChar w:fldCharType="end"/>
        </w:r>
      </w:hyperlink>
    </w:p>
    <w:p w14:paraId="5F9447E2" w14:textId="082B1BAA"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59" w:history="1">
        <w:r w:rsidR="00091852" w:rsidRPr="001F4CEF">
          <w:rPr>
            <w:rStyle w:val="Lienhypertexte"/>
            <w:rFonts w:asciiTheme="majorBidi" w:hAnsiTheme="majorBidi" w:cstheme="majorBidi"/>
            <w:b/>
            <w:bCs/>
            <w:noProof/>
          </w:rPr>
          <w:t>2.3.</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L'importance et l’objectif d’étudier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_Toc12228359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31</w:t>
        </w:r>
        <w:r w:rsidR="00091852" w:rsidRPr="001F4CEF">
          <w:rPr>
            <w:rFonts w:asciiTheme="majorBidi" w:hAnsiTheme="majorBidi" w:cstheme="majorBidi"/>
            <w:noProof/>
            <w:webHidden/>
          </w:rPr>
          <w:fldChar w:fldCharType="end"/>
        </w:r>
      </w:hyperlink>
    </w:p>
    <w:p w14:paraId="56968A35" w14:textId="02587345"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60" w:history="1">
        <w:r w:rsidR="00091852" w:rsidRPr="001F4CEF">
          <w:rPr>
            <w:rStyle w:val="Lienhypertexte"/>
            <w:rFonts w:asciiTheme="majorBidi" w:hAnsiTheme="majorBidi" w:cstheme="majorBidi"/>
            <w:b/>
            <w:bCs/>
            <w:noProof/>
          </w:rPr>
          <w:t>2.3.1.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L'importance d’étudier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31</w:t>
        </w:r>
        <w:r w:rsidR="00091852" w:rsidRPr="001F4CEF">
          <w:rPr>
            <w:rFonts w:asciiTheme="majorBidi" w:hAnsiTheme="majorBidi" w:cstheme="majorBidi"/>
            <w:noProof/>
            <w:webHidden/>
          </w:rPr>
          <w:fldChar w:fldCharType="end"/>
        </w:r>
      </w:hyperlink>
    </w:p>
    <w:p w14:paraId="6840FCAD" w14:textId="4DF12335"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61" w:history="1">
        <w:r w:rsidR="00091852" w:rsidRPr="001F4CEF">
          <w:rPr>
            <w:rStyle w:val="Lienhypertexte"/>
            <w:rFonts w:asciiTheme="majorBidi" w:hAnsiTheme="majorBidi" w:cstheme="majorBidi"/>
            <w:b/>
            <w:bCs/>
            <w:noProof/>
          </w:rPr>
          <w:t>2.3.1.1.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Au niveau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31</w:t>
        </w:r>
        <w:r w:rsidR="00091852" w:rsidRPr="001F4CEF">
          <w:rPr>
            <w:rFonts w:asciiTheme="majorBidi" w:hAnsiTheme="majorBidi" w:cstheme="majorBidi"/>
            <w:noProof/>
            <w:webHidden/>
          </w:rPr>
          <w:fldChar w:fldCharType="end"/>
        </w:r>
      </w:hyperlink>
    </w:p>
    <w:p w14:paraId="202A687E" w14:textId="5D648A78"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62" w:history="1">
        <w:r w:rsidR="00091852" w:rsidRPr="001F4CEF">
          <w:rPr>
            <w:rStyle w:val="Lienhypertexte"/>
            <w:rFonts w:asciiTheme="majorBidi" w:hAnsiTheme="majorBidi" w:cstheme="majorBidi"/>
            <w:b/>
            <w:bCs/>
            <w:noProof/>
          </w:rPr>
          <w:t>2.3.1.2.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au niveau des responsables marketing</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31</w:t>
        </w:r>
        <w:r w:rsidR="00091852" w:rsidRPr="001F4CEF">
          <w:rPr>
            <w:rFonts w:asciiTheme="majorBidi" w:hAnsiTheme="majorBidi" w:cstheme="majorBidi"/>
            <w:noProof/>
            <w:webHidden/>
          </w:rPr>
          <w:fldChar w:fldCharType="end"/>
        </w:r>
      </w:hyperlink>
    </w:p>
    <w:p w14:paraId="15F775FA" w14:textId="0CF7CC8B"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63" w:history="1">
        <w:r w:rsidR="00091852" w:rsidRPr="001F4CEF">
          <w:rPr>
            <w:rStyle w:val="Lienhypertexte"/>
            <w:rFonts w:asciiTheme="majorBidi" w:hAnsiTheme="majorBidi" w:cstheme="majorBidi"/>
            <w:b/>
            <w:bCs/>
            <w:noProof/>
          </w:rPr>
          <w:t>2.3.1.3.</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Au niveau des organisations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31</w:t>
        </w:r>
        <w:r w:rsidR="00091852" w:rsidRPr="001F4CEF">
          <w:rPr>
            <w:rFonts w:asciiTheme="majorBidi" w:hAnsiTheme="majorBidi" w:cstheme="majorBidi"/>
            <w:noProof/>
            <w:webHidden/>
          </w:rPr>
          <w:fldChar w:fldCharType="end"/>
        </w:r>
      </w:hyperlink>
    </w:p>
    <w:p w14:paraId="5175C73E" w14:textId="444A9C7E" w:rsidR="00091852" w:rsidRPr="001F4CEF" w:rsidRDefault="00835D35">
      <w:pPr>
        <w:pStyle w:val="TM4"/>
        <w:tabs>
          <w:tab w:val="left" w:pos="1320"/>
          <w:tab w:val="right" w:leader="dot" w:pos="9060"/>
        </w:tabs>
        <w:rPr>
          <w:rFonts w:asciiTheme="majorBidi" w:eastAsiaTheme="minorEastAsia" w:hAnsiTheme="majorBidi" w:cstheme="majorBidi"/>
          <w:noProof/>
          <w:sz w:val="22"/>
          <w:szCs w:val="22"/>
          <w:lang w:eastAsia="fr-FR"/>
        </w:rPr>
      </w:pPr>
      <w:hyperlink w:anchor="_Toc12228364" w:history="1">
        <w:r w:rsidR="00091852" w:rsidRPr="001F4CEF">
          <w:rPr>
            <w:rStyle w:val="Lienhypertexte"/>
            <w:rFonts w:asciiTheme="majorBidi" w:hAnsiTheme="majorBidi" w:cstheme="majorBidi"/>
            <w:b/>
            <w:bCs/>
            <w:noProof/>
          </w:rPr>
          <w:t>2.3.2.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Les objectifs de l'étude du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32</w:t>
        </w:r>
        <w:r w:rsidR="00091852" w:rsidRPr="001F4CEF">
          <w:rPr>
            <w:rFonts w:asciiTheme="majorBidi" w:hAnsiTheme="majorBidi" w:cstheme="majorBidi"/>
            <w:noProof/>
            <w:webHidden/>
          </w:rPr>
          <w:fldChar w:fldCharType="end"/>
        </w:r>
      </w:hyperlink>
    </w:p>
    <w:p w14:paraId="2E69840B" w14:textId="41EBD231"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65" w:history="1">
        <w:r w:rsidR="00091852" w:rsidRPr="001F4CEF">
          <w:rPr>
            <w:rStyle w:val="Lienhypertexte"/>
            <w:rFonts w:asciiTheme="majorBidi" w:hAnsiTheme="majorBidi" w:cstheme="majorBidi"/>
            <w:b/>
            <w:bCs/>
            <w:noProof/>
          </w:rPr>
          <w:t>2.4.</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L'impact du marketing mix sur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32</w:t>
        </w:r>
        <w:r w:rsidR="00091852" w:rsidRPr="001F4CEF">
          <w:rPr>
            <w:rFonts w:asciiTheme="majorBidi" w:hAnsiTheme="majorBidi" w:cstheme="majorBidi"/>
            <w:noProof/>
            <w:webHidden/>
          </w:rPr>
          <w:fldChar w:fldCharType="end"/>
        </w:r>
      </w:hyperlink>
    </w:p>
    <w:p w14:paraId="20FB70C4" w14:textId="7B1592B2"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66" w:history="1">
        <w:r w:rsidR="00091852" w:rsidRPr="001F4CEF">
          <w:rPr>
            <w:rStyle w:val="Lienhypertexte"/>
            <w:rFonts w:asciiTheme="majorBidi" w:hAnsiTheme="majorBidi" w:cstheme="majorBidi"/>
            <w:b/>
            <w:bCs/>
            <w:noProof/>
          </w:rPr>
          <w:t>2.4.1.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L’impact du produit sur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32</w:t>
        </w:r>
        <w:r w:rsidR="00091852" w:rsidRPr="001F4CEF">
          <w:rPr>
            <w:rFonts w:asciiTheme="majorBidi" w:hAnsiTheme="majorBidi" w:cstheme="majorBidi"/>
            <w:noProof/>
            <w:webHidden/>
          </w:rPr>
          <w:fldChar w:fldCharType="end"/>
        </w:r>
      </w:hyperlink>
    </w:p>
    <w:p w14:paraId="6921CFB7" w14:textId="591E884F"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67" w:history="1">
        <w:r w:rsidR="00091852" w:rsidRPr="001F4CEF">
          <w:rPr>
            <w:rStyle w:val="Lienhypertexte"/>
            <w:rFonts w:asciiTheme="majorBidi" w:hAnsiTheme="majorBidi" w:cstheme="majorBidi"/>
            <w:b/>
            <w:bCs/>
            <w:noProof/>
          </w:rPr>
          <w:t>2.4.2.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L’impact du prix sur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33</w:t>
        </w:r>
        <w:r w:rsidR="00091852" w:rsidRPr="001F4CEF">
          <w:rPr>
            <w:rFonts w:asciiTheme="majorBidi" w:hAnsiTheme="majorBidi" w:cstheme="majorBidi"/>
            <w:noProof/>
            <w:webHidden/>
          </w:rPr>
          <w:fldChar w:fldCharType="end"/>
        </w:r>
      </w:hyperlink>
    </w:p>
    <w:p w14:paraId="512A8861" w14:textId="1CB3689A"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68" w:history="1">
        <w:r w:rsidR="00091852" w:rsidRPr="001F4CEF">
          <w:rPr>
            <w:rStyle w:val="Lienhypertexte"/>
            <w:rFonts w:asciiTheme="majorBidi" w:hAnsiTheme="majorBidi" w:cstheme="majorBidi"/>
            <w:b/>
            <w:bCs/>
            <w:noProof/>
          </w:rPr>
          <w:t>2.4.3.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L'impact de la distribution sur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34</w:t>
        </w:r>
        <w:r w:rsidR="00091852" w:rsidRPr="001F4CEF">
          <w:rPr>
            <w:rFonts w:asciiTheme="majorBidi" w:hAnsiTheme="majorBidi" w:cstheme="majorBidi"/>
            <w:noProof/>
            <w:webHidden/>
          </w:rPr>
          <w:fldChar w:fldCharType="end"/>
        </w:r>
      </w:hyperlink>
    </w:p>
    <w:p w14:paraId="67BED677" w14:textId="5FC5E04E"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69" w:history="1">
        <w:r w:rsidR="00091852" w:rsidRPr="001F4CEF">
          <w:rPr>
            <w:rStyle w:val="Lienhypertexte"/>
            <w:rFonts w:asciiTheme="majorBidi" w:hAnsiTheme="majorBidi" w:cstheme="majorBidi"/>
            <w:b/>
            <w:bCs/>
            <w:noProof/>
          </w:rPr>
          <w:t>2.4.4.</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L’impact de la publicité sur le comportement du consommateur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_Toc12228369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34</w:t>
        </w:r>
        <w:r w:rsidR="00091852" w:rsidRPr="001F4CEF">
          <w:rPr>
            <w:rFonts w:asciiTheme="majorBidi" w:hAnsiTheme="majorBidi" w:cstheme="majorBidi"/>
            <w:noProof/>
            <w:webHidden/>
          </w:rPr>
          <w:fldChar w:fldCharType="end"/>
        </w:r>
      </w:hyperlink>
    </w:p>
    <w:p w14:paraId="1F367C48" w14:textId="00F1699E"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70" w:history="1">
        <w:r w:rsidR="00091852" w:rsidRPr="001F4CEF">
          <w:rPr>
            <w:rStyle w:val="Lienhypertexte"/>
            <w:rFonts w:cstheme="majorBidi"/>
            <w:noProof/>
          </w:rPr>
          <w:t>Conclusion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_Toc12228370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35</w:t>
        </w:r>
        <w:r w:rsidR="00091852" w:rsidRPr="001F4CEF">
          <w:rPr>
            <w:rFonts w:cstheme="majorBidi"/>
            <w:noProof/>
            <w:webHidden/>
          </w:rPr>
          <w:fldChar w:fldCharType="end"/>
        </w:r>
      </w:hyperlink>
    </w:p>
    <w:p w14:paraId="084AA2F6" w14:textId="342495CC"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71" w:history="1">
        <w:r w:rsidR="00091852" w:rsidRPr="001F4CEF">
          <w:rPr>
            <w:rStyle w:val="Lienhypertexte"/>
            <w:rFonts w:eastAsia="Calibri" w:cstheme="majorBidi"/>
            <w:noProof/>
          </w:rPr>
          <w:t xml:space="preserve">Chapitre 02 : </w:t>
        </w:r>
        <w:r w:rsidR="00091852" w:rsidRPr="001F4CEF">
          <w:rPr>
            <w:rStyle w:val="Lienhypertexte"/>
            <w:rFonts w:eastAsia="Times New Roman" w:cstheme="majorBidi"/>
            <w:noProof/>
          </w:rPr>
          <w:t>L’impact de marketing social sur la rationalisation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_Toc12228371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b w:val="0"/>
            <w:bCs w:val="0"/>
            <w:noProof/>
            <w:webHidden/>
          </w:rPr>
          <w:t>Erreur ! Signet non défini.</w:t>
        </w:r>
        <w:r w:rsidR="00091852" w:rsidRPr="001F4CEF">
          <w:rPr>
            <w:rFonts w:cstheme="majorBidi"/>
            <w:noProof/>
            <w:webHidden/>
          </w:rPr>
          <w:fldChar w:fldCharType="end"/>
        </w:r>
      </w:hyperlink>
    </w:p>
    <w:p w14:paraId="325A71D0" w14:textId="09201D20"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72" w:history="1">
        <w:r w:rsidR="00091852" w:rsidRPr="001F4CEF">
          <w:rPr>
            <w:rStyle w:val="Lienhypertexte"/>
            <w:rFonts w:eastAsia="Calibri" w:cstheme="majorBidi"/>
            <w:noProof/>
          </w:rPr>
          <w:t>Introduction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_Toc12228372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37</w:t>
        </w:r>
        <w:r w:rsidR="00091852" w:rsidRPr="001F4CEF">
          <w:rPr>
            <w:rFonts w:cstheme="majorBidi"/>
            <w:noProof/>
            <w:webHidden/>
          </w:rPr>
          <w:fldChar w:fldCharType="end"/>
        </w:r>
      </w:hyperlink>
    </w:p>
    <w:p w14:paraId="52CD061D" w14:textId="0D8F0BFB"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373" w:history="1">
        <w:r w:rsidR="00091852" w:rsidRPr="001F4CEF">
          <w:rPr>
            <w:rStyle w:val="Lienhypertexte"/>
            <w:rFonts w:eastAsia="Calibri" w:cstheme="majorBidi"/>
            <w:noProof/>
          </w:rPr>
          <w:t>Section 01 : Cadre théorique du marketing social</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_Toc12228373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37</w:t>
        </w:r>
        <w:r w:rsidR="00091852" w:rsidRPr="001F4CEF">
          <w:rPr>
            <w:rFonts w:cstheme="majorBidi"/>
            <w:noProof/>
            <w:webHidden/>
          </w:rPr>
          <w:fldChar w:fldCharType="end"/>
        </w:r>
      </w:hyperlink>
    </w:p>
    <w:p w14:paraId="1E70604D" w14:textId="6A40121D"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74" w:history="1">
        <w:r w:rsidR="00091852" w:rsidRPr="001F4CEF">
          <w:rPr>
            <w:rStyle w:val="Lienhypertexte"/>
            <w:rFonts w:asciiTheme="majorBidi" w:eastAsia="Calibri" w:hAnsiTheme="majorBidi" w:cstheme="majorBidi"/>
            <w:b/>
            <w:noProof/>
          </w:rPr>
          <w:t>1.1.</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eastAsia="Calibri" w:hAnsiTheme="majorBidi" w:cstheme="majorBidi"/>
            <w:b/>
            <w:bCs/>
            <w:noProof/>
          </w:rPr>
          <w:t>Emergence et définition du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37</w:t>
        </w:r>
        <w:r w:rsidR="00091852" w:rsidRPr="001F4CEF">
          <w:rPr>
            <w:rFonts w:asciiTheme="majorBidi" w:hAnsiTheme="majorBidi" w:cstheme="majorBidi"/>
            <w:noProof/>
            <w:webHidden/>
          </w:rPr>
          <w:fldChar w:fldCharType="end"/>
        </w:r>
      </w:hyperlink>
    </w:p>
    <w:p w14:paraId="582B34AD" w14:textId="2B633B3B"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75" w:history="1">
        <w:r w:rsidR="00091852" w:rsidRPr="001F4CEF">
          <w:rPr>
            <w:rStyle w:val="Lienhypertexte"/>
            <w:rFonts w:asciiTheme="majorBidi" w:eastAsia="Calibri" w:hAnsiTheme="majorBidi" w:cstheme="majorBidi"/>
            <w:b/>
            <w:noProof/>
          </w:rPr>
          <w:t>1.2.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eastAsia="Calibri" w:hAnsiTheme="majorBidi" w:cstheme="majorBidi"/>
            <w:b/>
            <w:bCs/>
            <w:noProof/>
          </w:rPr>
          <w:t>L’importance et l’objectif du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40</w:t>
        </w:r>
        <w:r w:rsidR="00091852" w:rsidRPr="001F4CEF">
          <w:rPr>
            <w:rFonts w:asciiTheme="majorBidi" w:hAnsiTheme="majorBidi" w:cstheme="majorBidi"/>
            <w:noProof/>
            <w:webHidden/>
          </w:rPr>
          <w:fldChar w:fldCharType="end"/>
        </w:r>
      </w:hyperlink>
    </w:p>
    <w:p w14:paraId="0C90AE5D" w14:textId="7F52D628"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76" w:history="1">
        <w:r w:rsidR="00091852" w:rsidRPr="001F4CEF">
          <w:rPr>
            <w:rStyle w:val="Lienhypertexte"/>
            <w:rFonts w:asciiTheme="majorBidi" w:eastAsia="Calibri" w:hAnsiTheme="majorBidi" w:cstheme="majorBidi"/>
            <w:b/>
            <w:noProof/>
          </w:rPr>
          <w:t>1.2.1.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L'importance du marketing social dans la profession de service socia</w:t>
        </w:r>
        <w:r w:rsidR="00091852" w:rsidRPr="001F4CEF">
          <w:rPr>
            <w:rStyle w:val="Lienhypertexte"/>
            <w:rFonts w:asciiTheme="majorBidi" w:eastAsia="Calibri" w:hAnsiTheme="majorBidi" w:cstheme="majorBidi"/>
            <w:noProof/>
          </w:rPr>
          <w:t>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40</w:t>
        </w:r>
        <w:r w:rsidR="00091852" w:rsidRPr="001F4CEF">
          <w:rPr>
            <w:rFonts w:asciiTheme="majorBidi" w:hAnsiTheme="majorBidi" w:cstheme="majorBidi"/>
            <w:noProof/>
            <w:webHidden/>
          </w:rPr>
          <w:fldChar w:fldCharType="end"/>
        </w:r>
      </w:hyperlink>
    </w:p>
    <w:p w14:paraId="257DCD46" w14:textId="0983EFCF"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77" w:history="1">
        <w:r w:rsidR="00091852" w:rsidRPr="001F4CEF">
          <w:rPr>
            <w:rStyle w:val="Lienhypertexte"/>
            <w:rFonts w:asciiTheme="majorBidi" w:eastAsia="Calibri" w:hAnsiTheme="majorBidi" w:cstheme="majorBidi"/>
            <w:b/>
            <w:noProof/>
          </w:rPr>
          <w:t>1.2.2.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Objectifs du marketing social dans la profession de service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41</w:t>
        </w:r>
        <w:r w:rsidR="00091852" w:rsidRPr="001F4CEF">
          <w:rPr>
            <w:rFonts w:asciiTheme="majorBidi" w:hAnsiTheme="majorBidi" w:cstheme="majorBidi"/>
            <w:noProof/>
            <w:webHidden/>
          </w:rPr>
          <w:fldChar w:fldCharType="end"/>
        </w:r>
      </w:hyperlink>
    </w:p>
    <w:p w14:paraId="6638C5B4" w14:textId="2B78B9F5"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78" w:history="1">
        <w:r w:rsidR="00091852" w:rsidRPr="001F4CEF">
          <w:rPr>
            <w:rStyle w:val="Lienhypertexte"/>
            <w:rFonts w:asciiTheme="majorBidi" w:eastAsia="Calibri" w:hAnsiTheme="majorBidi" w:cstheme="majorBidi"/>
            <w:b/>
            <w:noProof/>
          </w:rPr>
          <w:t>1.3.</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eastAsia="Calibri" w:hAnsiTheme="majorBidi" w:cstheme="majorBidi"/>
            <w:b/>
            <w:bCs/>
            <w:noProof/>
          </w:rPr>
          <w:t>La démarche du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41</w:t>
        </w:r>
        <w:r w:rsidR="00091852" w:rsidRPr="001F4CEF">
          <w:rPr>
            <w:rFonts w:asciiTheme="majorBidi" w:hAnsiTheme="majorBidi" w:cstheme="majorBidi"/>
            <w:noProof/>
            <w:webHidden/>
          </w:rPr>
          <w:fldChar w:fldCharType="end"/>
        </w:r>
      </w:hyperlink>
    </w:p>
    <w:p w14:paraId="2B056AFA" w14:textId="1DBF45BE"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79" w:history="1">
        <w:r w:rsidR="00091852" w:rsidRPr="001F4CEF">
          <w:rPr>
            <w:rStyle w:val="Lienhypertexte"/>
            <w:rFonts w:asciiTheme="majorBidi" w:eastAsia="Calibri" w:hAnsiTheme="majorBidi" w:cstheme="majorBidi"/>
            <w:b/>
            <w:noProof/>
          </w:rPr>
          <w:t>1.3.1.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Segmentation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_Toc12228379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42</w:t>
        </w:r>
        <w:r w:rsidR="00091852" w:rsidRPr="001F4CEF">
          <w:rPr>
            <w:rFonts w:asciiTheme="majorBidi" w:hAnsiTheme="majorBidi" w:cstheme="majorBidi"/>
            <w:noProof/>
            <w:webHidden/>
          </w:rPr>
          <w:fldChar w:fldCharType="end"/>
        </w:r>
      </w:hyperlink>
    </w:p>
    <w:p w14:paraId="09E5B178" w14:textId="23F72F70"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0" w:history="1">
        <w:r w:rsidR="00091852" w:rsidRPr="001F4CEF">
          <w:rPr>
            <w:rStyle w:val="Lienhypertexte"/>
            <w:rFonts w:asciiTheme="majorBidi" w:eastAsia="Calibri" w:hAnsiTheme="majorBidi" w:cstheme="majorBidi"/>
            <w:b/>
            <w:bCs/>
            <w:noProof/>
          </w:rPr>
          <w:t>1.3.2.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Analyse de la concurrence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43</w:t>
        </w:r>
        <w:r w:rsidR="00091852" w:rsidRPr="001F4CEF">
          <w:rPr>
            <w:rFonts w:asciiTheme="majorBidi" w:hAnsiTheme="majorBidi" w:cstheme="majorBidi"/>
            <w:noProof/>
            <w:webHidden/>
          </w:rPr>
          <w:fldChar w:fldCharType="end"/>
        </w:r>
      </w:hyperlink>
    </w:p>
    <w:p w14:paraId="4BD6085B" w14:textId="247BC774"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1" w:history="1">
        <w:r w:rsidR="00091852" w:rsidRPr="001F4CEF">
          <w:rPr>
            <w:rStyle w:val="Lienhypertexte"/>
            <w:rFonts w:asciiTheme="majorBidi" w:eastAsia="Calibri" w:hAnsiTheme="majorBidi" w:cstheme="majorBidi"/>
            <w:b/>
            <w:bCs/>
            <w:noProof/>
          </w:rPr>
          <w:t>1.3.3.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Définition du public cible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43</w:t>
        </w:r>
        <w:r w:rsidR="00091852" w:rsidRPr="001F4CEF">
          <w:rPr>
            <w:rFonts w:asciiTheme="majorBidi" w:hAnsiTheme="majorBidi" w:cstheme="majorBidi"/>
            <w:noProof/>
            <w:webHidden/>
          </w:rPr>
          <w:fldChar w:fldCharType="end"/>
        </w:r>
      </w:hyperlink>
    </w:p>
    <w:p w14:paraId="6D0B7B00" w14:textId="6E63E6E2"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2" w:history="1">
        <w:r w:rsidR="00091852" w:rsidRPr="001F4CEF">
          <w:rPr>
            <w:rStyle w:val="Lienhypertexte"/>
            <w:rFonts w:asciiTheme="majorBidi" w:eastAsia="Calibri" w:hAnsiTheme="majorBidi" w:cstheme="majorBidi"/>
            <w:b/>
            <w:bCs/>
            <w:noProof/>
          </w:rPr>
          <w:t>1.3.4.</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Mix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43</w:t>
        </w:r>
        <w:r w:rsidR="00091852" w:rsidRPr="001F4CEF">
          <w:rPr>
            <w:rFonts w:asciiTheme="majorBidi" w:hAnsiTheme="majorBidi" w:cstheme="majorBidi"/>
            <w:noProof/>
            <w:webHidden/>
          </w:rPr>
          <w:fldChar w:fldCharType="end"/>
        </w:r>
      </w:hyperlink>
    </w:p>
    <w:p w14:paraId="6C7A9713" w14:textId="76BE249A"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3" w:history="1">
        <w:r w:rsidR="00091852" w:rsidRPr="001F4CEF">
          <w:rPr>
            <w:rStyle w:val="Lienhypertexte"/>
            <w:rFonts w:asciiTheme="majorBidi" w:eastAsia="Calibri" w:hAnsiTheme="majorBidi" w:cstheme="majorBidi"/>
            <w:b/>
            <w:noProof/>
          </w:rPr>
          <w:t>1.3.5.</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Suivi et évaluation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44</w:t>
        </w:r>
        <w:r w:rsidR="00091852" w:rsidRPr="001F4CEF">
          <w:rPr>
            <w:rFonts w:asciiTheme="majorBidi" w:hAnsiTheme="majorBidi" w:cstheme="majorBidi"/>
            <w:noProof/>
            <w:webHidden/>
          </w:rPr>
          <w:fldChar w:fldCharType="end"/>
        </w:r>
      </w:hyperlink>
    </w:p>
    <w:p w14:paraId="36029948" w14:textId="46F34EEF"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84" w:history="1">
        <w:r w:rsidR="00091852" w:rsidRPr="001F4CEF">
          <w:rPr>
            <w:rStyle w:val="Lienhypertexte"/>
            <w:rFonts w:asciiTheme="majorBidi" w:eastAsia="Calibri" w:hAnsiTheme="majorBidi" w:cstheme="majorBidi"/>
            <w:b/>
            <w:noProof/>
          </w:rPr>
          <w:t>1.4.</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eastAsia="Calibri" w:hAnsiTheme="majorBidi" w:cstheme="majorBidi"/>
            <w:b/>
            <w:bCs/>
            <w:noProof/>
          </w:rPr>
          <w:t>Les spécificités du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44</w:t>
        </w:r>
        <w:r w:rsidR="00091852" w:rsidRPr="001F4CEF">
          <w:rPr>
            <w:rFonts w:asciiTheme="majorBidi" w:hAnsiTheme="majorBidi" w:cstheme="majorBidi"/>
            <w:noProof/>
            <w:webHidden/>
          </w:rPr>
          <w:fldChar w:fldCharType="end"/>
        </w:r>
      </w:hyperlink>
    </w:p>
    <w:p w14:paraId="1CBF2FDB" w14:textId="3AD6E0A4"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5" w:history="1">
        <w:r w:rsidR="00091852" w:rsidRPr="001F4CEF">
          <w:rPr>
            <w:rStyle w:val="Lienhypertexte"/>
            <w:rFonts w:asciiTheme="majorBidi" w:eastAsia="Calibri" w:hAnsiTheme="majorBidi" w:cstheme="majorBidi"/>
            <w:b/>
            <w:noProof/>
          </w:rPr>
          <w:t>1.4.1.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noProof/>
          </w:rPr>
          <w:t>Le marketing mix</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44</w:t>
        </w:r>
        <w:r w:rsidR="00091852" w:rsidRPr="001F4CEF">
          <w:rPr>
            <w:rFonts w:asciiTheme="majorBidi" w:hAnsiTheme="majorBidi" w:cstheme="majorBidi"/>
            <w:noProof/>
            <w:webHidden/>
          </w:rPr>
          <w:fldChar w:fldCharType="end"/>
        </w:r>
      </w:hyperlink>
    </w:p>
    <w:p w14:paraId="6D9BB015" w14:textId="79BA6D68"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6" w:history="1">
        <w:r w:rsidR="00091852" w:rsidRPr="001F4CEF">
          <w:rPr>
            <w:rStyle w:val="Lienhypertexte"/>
            <w:rFonts w:asciiTheme="majorBidi" w:eastAsia="Calibri" w:hAnsiTheme="majorBidi" w:cstheme="majorBidi"/>
            <w:b/>
            <w:noProof/>
          </w:rPr>
          <w:t>1.4.2.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noProof/>
          </w:rPr>
          <w:t>Le mix marketing supplémentaire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46</w:t>
        </w:r>
        <w:r w:rsidR="00091852" w:rsidRPr="001F4CEF">
          <w:rPr>
            <w:rFonts w:asciiTheme="majorBidi" w:hAnsiTheme="majorBidi" w:cstheme="majorBidi"/>
            <w:noProof/>
            <w:webHidden/>
          </w:rPr>
          <w:fldChar w:fldCharType="end"/>
        </w:r>
      </w:hyperlink>
    </w:p>
    <w:p w14:paraId="08BF196E" w14:textId="38832E36"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87" w:history="1">
        <w:r w:rsidR="00091852" w:rsidRPr="001F4CEF">
          <w:rPr>
            <w:rStyle w:val="Lienhypertexte"/>
            <w:rFonts w:asciiTheme="majorBidi" w:eastAsia="Calibri" w:hAnsiTheme="majorBidi" w:cstheme="majorBidi"/>
            <w:b/>
            <w:bCs/>
            <w:noProof/>
          </w:rPr>
          <w:t>1.4.3.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eastAsia="Calibri" w:hAnsiTheme="majorBidi" w:cstheme="majorBidi"/>
            <w:b/>
            <w:bCs/>
            <w:noProof/>
          </w:rPr>
          <w:t>Les domaines du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47</w:t>
        </w:r>
        <w:r w:rsidR="00091852" w:rsidRPr="001F4CEF">
          <w:rPr>
            <w:rFonts w:asciiTheme="majorBidi" w:hAnsiTheme="majorBidi" w:cstheme="majorBidi"/>
            <w:noProof/>
            <w:webHidden/>
          </w:rPr>
          <w:fldChar w:fldCharType="end"/>
        </w:r>
      </w:hyperlink>
    </w:p>
    <w:p w14:paraId="263F57EC" w14:textId="1874E788" w:rsidR="00091852" w:rsidRPr="001F4CEF" w:rsidRDefault="00835D35">
      <w:pPr>
        <w:pStyle w:val="TM1"/>
        <w:tabs>
          <w:tab w:val="left" w:pos="440"/>
          <w:tab w:val="right" w:leader="dot" w:pos="9060"/>
        </w:tabs>
        <w:rPr>
          <w:rFonts w:eastAsiaTheme="minorEastAsia" w:cstheme="majorBidi"/>
          <w:b w:val="0"/>
          <w:bCs w:val="0"/>
          <w:caps w:val="0"/>
          <w:noProof/>
          <w:sz w:val="22"/>
          <w:szCs w:val="22"/>
          <w:lang w:eastAsia="fr-FR"/>
        </w:rPr>
      </w:pPr>
      <w:hyperlink w:anchor="_Toc12228388" w:history="1">
        <w:r w:rsidR="00091852" w:rsidRPr="001F4CEF">
          <w:rPr>
            <w:rStyle w:val="Lienhypertexte"/>
            <w:rFonts w:eastAsia="Calibri" w:cstheme="majorBidi"/>
            <w:noProof/>
          </w:rPr>
          <w:t>2.</w:t>
        </w:r>
        <w:r w:rsidR="00091852" w:rsidRPr="001F4CEF">
          <w:rPr>
            <w:rFonts w:eastAsiaTheme="minorEastAsia" w:cstheme="majorBidi"/>
            <w:b w:val="0"/>
            <w:bCs w:val="0"/>
            <w:caps w:val="0"/>
            <w:noProof/>
            <w:sz w:val="22"/>
            <w:szCs w:val="22"/>
            <w:lang w:eastAsia="fr-FR"/>
          </w:rPr>
          <w:tab/>
        </w:r>
        <w:r w:rsidR="00091852" w:rsidRPr="001F4CEF">
          <w:rPr>
            <w:rStyle w:val="Lienhypertexte"/>
            <w:rFonts w:cstheme="majorBidi"/>
            <w:noProof/>
          </w:rPr>
          <w:t>Section 02 : l’utilisation de campagnes de marketing social dans la rationalisation de comportement du consommateur.</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_Toc12228388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48</w:t>
        </w:r>
        <w:r w:rsidR="00091852" w:rsidRPr="001F4CEF">
          <w:rPr>
            <w:rFonts w:cstheme="majorBidi"/>
            <w:noProof/>
            <w:webHidden/>
          </w:rPr>
          <w:fldChar w:fldCharType="end"/>
        </w:r>
      </w:hyperlink>
    </w:p>
    <w:p w14:paraId="671CACBC" w14:textId="3AAD50B4"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89" w:history="1">
        <w:r w:rsidR="00091852" w:rsidRPr="001F4CEF">
          <w:rPr>
            <w:rStyle w:val="Lienhypertexte"/>
            <w:rFonts w:asciiTheme="majorBidi" w:hAnsiTheme="majorBidi" w:cstheme="majorBidi"/>
            <w:b/>
            <w:noProof/>
          </w:rPr>
          <w:t>2.1.</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compagnes de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_Toc12228389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48</w:t>
        </w:r>
        <w:r w:rsidR="00091852" w:rsidRPr="001F4CEF">
          <w:rPr>
            <w:rFonts w:asciiTheme="majorBidi" w:hAnsiTheme="majorBidi" w:cstheme="majorBidi"/>
            <w:noProof/>
            <w:webHidden/>
          </w:rPr>
          <w:fldChar w:fldCharType="end"/>
        </w:r>
      </w:hyperlink>
    </w:p>
    <w:p w14:paraId="521B8462" w14:textId="198FCE43"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90" w:history="1">
        <w:r w:rsidR="00091852" w:rsidRPr="001F4CEF">
          <w:rPr>
            <w:rStyle w:val="Lienhypertexte"/>
            <w:rFonts w:asciiTheme="majorBidi" w:hAnsiTheme="majorBidi" w:cstheme="majorBidi"/>
            <w:b/>
            <w:bCs/>
            <w:noProof/>
          </w:rPr>
          <w:t>2.1.1.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Définition des campagnes de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48</w:t>
        </w:r>
        <w:r w:rsidR="00091852" w:rsidRPr="001F4CEF">
          <w:rPr>
            <w:rFonts w:asciiTheme="majorBidi" w:hAnsiTheme="majorBidi" w:cstheme="majorBidi"/>
            <w:noProof/>
            <w:webHidden/>
          </w:rPr>
          <w:fldChar w:fldCharType="end"/>
        </w:r>
      </w:hyperlink>
    </w:p>
    <w:p w14:paraId="04B28683" w14:textId="426CFFBC"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91" w:history="1">
        <w:r w:rsidR="00091852" w:rsidRPr="001F4CEF">
          <w:rPr>
            <w:rStyle w:val="Lienhypertexte"/>
            <w:rFonts w:asciiTheme="majorBidi" w:hAnsiTheme="majorBidi" w:cstheme="majorBidi"/>
            <w:b/>
            <w:bCs/>
            <w:noProof/>
          </w:rPr>
          <w:t>2.1.2.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L’importance et l’objectif des campagnes de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48</w:t>
        </w:r>
        <w:r w:rsidR="00091852" w:rsidRPr="001F4CEF">
          <w:rPr>
            <w:rFonts w:asciiTheme="majorBidi" w:hAnsiTheme="majorBidi" w:cstheme="majorBidi"/>
            <w:noProof/>
            <w:webHidden/>
          </w:rPr>
          <w:fldChar w:fldCharType="end"/>
        </w:r>
      </w:hyperlink>
    </w:p>
    <w:p w14:paraId="4FDEFA13" w14:textId="7080B7B6"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92" w:history="1">
        <w:r w:rsidR="00091852" w:rsidRPr="001F4CEF">
          <w:rPr>
            <w:rStyle w:val="Lienhypertexte"/>
            <w:rFonts w:asciiTheme="majorBidi" w:hAnsiTheme="majorBidi" w:cstheme="majorBidi"/>
            <w:b/>
            <w:bCs/>
            <w:noProof/>
          </w:rPr>
          <w:t>2.1.2.1.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campagnes de changement en action (change in action campaigns)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49</w:t>
        </w:r>
        <w:r w:rsidR="00091852" w:rsidRPr="001F4CEF">
          <w:rPr>
            <w:rFonts w:asciiTheme="majorBidi" w:hAnsiTheme="majorBidi" w:cstheme="majorBidi"/>
            <w:noProof/>
            <w:webHidden/>
          </w:rPr>
          <w:fldChar w:fldCharType="end"/>
        </w:r>
      </w:hyperlink>
    </w:p>
    <w:p w14:paraId="382C845E" w14:textId="57D63DB5"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93" w:history="1">
        <w:r w:rsidR="00091852" w:rsidRPr="001F4CEF">
          <w:rPr>
            <w:rStyle w:val="Lienhypertexte"/>
            <w:rFonts w:asciiTheme="majorBidi" w:hAnsiTheme="majorBidi" w:cstheme="majorBidi"/>
            <w:b/>
            <w:bCs/>
            <w:noProof/>
          </w:rPr>
          <w:t>2.1.3.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Types de campagnes de marketing social</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49</w:t>
        </w:r>
        <w:r w:rsidR="00091852" w:rsidRPr="001F4CEF">
          <w:rPr>
            <w:rFonts w:asciiTheme="majorBidi" w:hAnsiTheme="majorBidi" w:cstheme="majorBidi"/>
            <w:noProof/>
            <w:webHidden/>
          </w:rPr>
          <w:fldChar w:fldCharType="end"/>
        </w:r>
      </w:hyperlink>
    </w:p>
    <w:p w14:paraId="1EDEDF58" w14:textId="0F8CF3FC"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94" w:history="1">
        <w:r w:rsidR="00091852" w:rsidRPr="001F4CEF">
          <w:rPr>
            <w:rStyle w:val="Lienhypertexte"/>
            <w:rFonts w:asciiTheme="majorBidi" w:hAnsiTheme="majorBidi" w:cstheme="majorBidi"/>
            <w:b/>
            <w:bCs/>
            <w:noProof/>
          </w:rPr>
          <w:t>2.1.3.1.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campagnes de changement cognitif (cognitive change campaigns)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49</w:t>
        </w:r>
        <w:r w:rsidR="00091852" w:rsidRPr="001F4CEF">
          <w:rPr>
            <w:rFonts w:asciiTheme="majorBidi" w:hAnsiTheme="majorBidi" w:cstheme="majorBidi"/>
            <w:noProof/>
            <w:webHidden/>
          </w:rPr>
          <w:fldChar w:fldCharType="end"/>
        </w:r>
      </w:hyperlink>
    </w:p>
    <w:p w14:paraId="672AFA99" w14:textId="0DED8909"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95" w:history="1">
        <w:r w:rsidR="00091852" w:rsidRPr="001F4CEF">
          <w:rPr>
            <w:rStyle w:val="Lienhypertexte"/>
            <w:rFonts w:asciiTheme="majorBidi" w:hAnsiTheme="majorBidi" w:cstheme="majorBidi"/>
            <w:b/>
            <w:bCs/>
            <w:noProof/>
          </w:rPr>
          <w:t>2.1.3.2.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Campagnes de changement valeurs (change in values campaigns)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49</w:t>
        </w:r>
        <w:r w:rsidR="00091852" w:rsidRPr="001F4CEF">
          <w:rPr>
            <w:rFonts w:asciiTheme="majorBidi" w:hAnsiTheme="majorBidi" w:cstheme="majorBidi"/>
            <w:noProof/>
            <w:webHidden/>
          </w:rPr>
          <w:fldChar w:fldCharType="end"/>
        </w:r>
      </w:hyperlink>
    </w:p>
    <w:p w14:paraId="76DCB24B" w14:textId="07EE125E"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396" w:history="1">
        <w:r w:rsidR="00091852" w:rsidRPr="001F4CEF">
          <w:rPr>
            <w:rStyle w:val="Lienhypertexte"/>
            <w:rFonts w:asciiTheme="majorBidi" w:hAnsiTheme="majorBidi" w:cstheme="majorBidi"/>
            <w:b/>
            <w:bCs/>
            <w:noProof/>
          </w:rPr>
          <w:t>2.1.3.3.</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campagnes de changement de comportement (bahavioural change campaigns)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49</w:t>
        </w:r>
        <w:r w:rsidR="00091852" w:rsidRPr="001F4CEF">
          <w:rPr>
            <w:rFonts w:asciiTheme="majorBidi" w:hAnsiTheme="majorBidi" w:cstheme="majorBidi"/>
            <w:noProof/>
            <w:webHidden/>
          </w:rPr>
          <w:fldChar w:fldCharType="end"/>
        </w:r>
      </w:hyperlink>
    </w:p>
    <w:p w14:paraId="0BB0EAF9" w14:textId="58173C5E"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397" w:history="1">
        <w:r w:rsidR="00091852" w:rsidRPr="001F4CEF">
          <w:rPr>
            <w:rStyle w:val="Lienhypertexte"/>
            <w:rFonts w:asciiTheme="majorBidi" w:hAnsiTheme="majorBidi" w:cstheme="majorBidi"/>
            <w:b/>
            <w:noProof/>
          </w:rPr>
          <w:t>2.2.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compagnes de sensibilisation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50</w:t>
        </w:r>
        <w:r w:rsidR="00091852" w:rsidRPr="001F4CEF">
          <w:rPr>
            <w:rFonts w:asciiTheme="majorBidi" w:hAnsiTheme="majorBidi" w:cstheme="majorBidi"/>
            <w:noProof/>
            <w:webHidden/>
          </w:rPr>
          <w:fldChar w:fldCharType="end"/>
        </w:r>
      </w:hyperlink>
    </w:p>
    <w:p w14:paraId="1D331286" w14:textId="08A3AEB9"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98" w:history="1">
        <w:r w:rsidR="00091852" w:rsidRPr="001F4CEF">
          <w:rPr>
            <w:rStyle w:val="Lienhypertexte"/>
            <w:rFonts w:asciiTheme="majorBidi" w:hAnsiTheme="majorBidi" w:cstheme="majorBidi"/>
            <w:b/>
            <w:bCs/>
            <w:noProof/>
          </w:rPr>
          <w:t>2.2.1.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Définition de la sensibilisation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50</w:t>
        </w:r>
        <w:r w:rsidR="00091852" w:rsidRPr="001F4CEF">
          <w:rPr>
            <w:rFonts w:asciiTheme="majorBidi" w:hAnsiTheme="majorBidi" w:cstheme="majorBidi"/>
            <w:noProof/>
            <w:webHidden/>
          </w:rPr>
          <w:fldChar w:fldCharType="end"/>
        </w:r>
      </w:hyperlink>
    </w:p>
    <w:p w14:paraId="4B5A5DC5" w14:textId="6D4A890D"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399" w:history="1">
        <w:r w:rsidR="00091852" w:rsidRPr="001F4CEF">
          <w:rPr>
            <w:rStyle w:val="Lienhypertexte"/>
            <w:rFonts w:asciiTheme="majorBidi" w:hAnsiTheme="majorBidi" w:cstheme="majorBidi"/>
            <w:b/>
            <w:bCs/>
            <w:noProof/>
          </w:rPr>
          <w:t>2.2.2.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Les étapes de planification d’une compagne de sensibilisation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_Toc12228399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50</w:t>
        </w:r>
        <w:r w:rsidR="00091852" w:rsidRPr="001F4CEF">
          <w:rPr>
            <w:rFonts w:asciiTheme="majorBidi" w:hAnsiTheme="majorBidi" w:cstheme="majorBidi"/>
            <w:noProof/>
            <w:webHidden/>
          </w:rPr>
          <w:fldChar w:fldCharType="end"/>
        </w:r>
      </w:hyperlink>
    </w:p>
    <w:p w14:paraId="64CC2628" w14:textId="32BC6D4C"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400" w:history="1">
        <w:r w:rsidR="00091852" w:rsidRPr="001F4CEF">
          <w:rPr>
            <w:rStyle w:val="Lienhypertexte"/>
            <w:rFonts w:asciiTheme="majorBidi" w:hAnsiTheme="majorBidi" w:cstheme="majorBidi"/>
            <w:b/>
            <w:bCs/>
            <w:noProof/>
          </w:rPr>
          <w:t>2.2.2.1.</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Recherche et collecte des données et d’informations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51</w:t>
        </w:r>
        <w:r w:rsidR="00091852" w:rsidRPr="001F4CEF">
          <w:rPr>
            <w:rFonts w:asciiTheme="majorBidi" w:hAnsiTheme="majorBidi" w:cstheme="majorBidi"/>
            <w:noProof/>
            <w:webHidden/>
          </w:rPr>
          <w:fldChar w:fldCharType="end"/>
        </w:r>
      </w:hyperlink>
    </w:p>
    <w:p w14:paraId="06E0B356" w14:textId="50427883"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401" w:history="1">
        <w:r w:rsidR="00091852" w:rsidRPr="001F4CEF">
          <w:rPr>
            <w:rStyle w:val="Lienhypertexte"/>
            <w:rFonts w:asciiTheme="majorBidi" w:hAnsiTheme="majorBidi" w:cstheme="majorBidi"/>
            <w:b/>
            <w:bCs/>
            <w:noProof/>
          </w:rPr>
          <w:t>2.2.2.2.</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fixé des objectifs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52</w:t>
        </w:r>
        <w:r w:rsidR="00091852" w:rsidRPr="001F4CEF">
          <w:rPr>
            <w:rFonts w:asciiTheme="majorBidi" w:hAnsiTheme="majorBidi" w:cstheme="majorBidi"/>
            <w:noProof/>
            <w:webHidden/>
          </w:rPr>
          <w:fldChar w:fldCharType="end"/>
        </w:r>
      </w:hyperlink>
    </w:p>
    <w:p w14:paraId="754CA5CF" w14:textId="6605B65E" w:rsidR="00091852" w:rsidRPr="001F4CEF" w:rsidRDefault="00835D35">
      <w:pPr>
        <w:pStyle w:val="TM4"/>
        <w:tabs>
          <w:tab w:val="left" w:pos="1540"/>
          <w:tab w:val="right" w:leader="dot" w:pos="9060"/>
        </w:tabs>
        <w:rPr>
          <w:rFonts w:asciiTheme="majorBidi" w:eastAsiaTheme="minorEastAsia" w:hAnsiTheme="majorBidi" w:cstheme="majorBidi"/>
          <w:noProof/>
          <w:sz w:val="22"/>
          <w:szCs w:val="22"/>
          <w:lang w:eastAsia="fr-FR"/>
        </w:rPr>
      </w:pPr>
      <w:hyperlink w:anchor="_Toc12228402" w:history="1">
        <w:r w:rsidR="00091852" w:rsidRPr="001F4CEF">
          <w:rPr>
            <w:rStyle w:val="Lienhypertexte"/>
            <w:rFonts w:asciiTheme="majorBidi" w:hAnsiTheme="majorBidi" w:cstheme="majorBidi"/>
            <w:b/>
            <w:noProof/>
          </w:rPr>
          <w:t>2.2.2.3.</w:t>
        </w:r>
        <w:r w:rsidR="00091852" w:rsidRPr="001F4CEF">
          <w:rPr>
            <w:rFonts w:asciiTheme="majorBidi" w:eastAsiaTheme="minorEastAsia" w:hAnsiTheme="majorBidi" w:cstheme="majorBidi"/>
            <w:noProof/>
            <w:sz w:val="22"/>
            <w:szCs w:val="22"/>
            <w:lang w:eastAsia="fr-FR"/>
          </w:rPr>
          <w:tab/>
        </w:r>
        <w:r w:rsidR="00091852" w:rsidRPr="001F4CEF">
          <w:rPr>
            <w:rStyle w:val="Lienhypertexte"/>
            <w:rFonts w:asciiTheme="majorBidi" w:hAnsiTheme="majorBidi" w:cstheme="majorBidi"/>
            <w:b/>
            <w:bCs/>
            <w:noProof/>
          </w:rPr>
          <w:t>Sources de financement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_Toc12228402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53</w:t>
        </w:r>
        <w:r w:rsidR="00091852" w:rsidRPr="001F4CEF">
          <w:rPr>
            <w:rFonts w:asciiTheme="majorBidi" w:hAnsiTheme="majorBidi" w:cstheme="majorBidi"/>
            <w:noProof/>
            <w:webHidden/>
          </w:rPr>
          <w:fldChar w:fldCharType="end"/>
        </w:r>
      </w:hyperlink>
    </w:p>
    <w:p w14:paraId="1881DF8D" w14:textId="1326885B"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03" w:history="1">
        <w:r w:rsidR="00091852" w:rsidRPr="001F4CEF">
          <w:rPr>
            <w:rStyle w:val="Lienhypertexte"/>
            <w:rFonts w:asciiTheme="majorBidi" w:hAnsiTheme="majorBidi" w:cstheme="majorBidi"/>
            <w:b/>
            <w:bCs/>
            <w:noProof/>
          </w:rPr>
          <w:t>2.2.3.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Les étapes de la mise en œuvre de campagnes de sensibilisation sociale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54</w:t>
        </w:r>
        <w:r w:rsidR="00091852" w:rsidRPr="001F4CEF">
          <w:rPr>
            <w:rFonts w:asciiTheme="majorBidi" w:hAnsiTheme="majorBidi" w:cstheme="majorBidi"/>
            <w:noProof/>
            <w:webHidden/>
          </w:rPr>
          <w:fldChar w:fldCharType="end"/>
        </w:r>
      </w:hyperlink>
    </w:p>
    <w:p w14:paraId="4969E6AF" w14:textId="518F4EE3"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04" w:history="1">
        <w:r w:rsidR="00091852" w:rsidRPr="001F4CEF">
          <w:rPr>
            <w:rStyle w:val="Lienhypertexte"/>
            <w:rFonts w:asciiTheme="majorBidi" w:hAnsiTheme="majorBidi" w:cstheme="majorBidi"/>
            <w:b/>
            <w:bCs/>
            <w:noProof/>
          </w:rPr>
          <w:t>2.2.4.</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Évaluation des campagnes de sensibilisation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57</w:t>
        </w:r>
        <w:r w:rsidR="00091852" w:rsidRPr="001F4CEF">
          <w:rPr>
            <w:rFonts w:asciiTheme="majorBidi" w:hAnsiTheme="majorBidi" w:cstheme="majorBidi"/>
            <w:noProof/>
            <w:webHidden/>
          </w:rPr>
          <w:fldChar w:fldCharType="end"/>
        </w:r>
      </w:hyperlink>
    </w:p>
    <w:p w14:paraId="7EC3A5D5" w14:textId="798C163A" w:rsidR="00091852" w:rsidRPr="001F4CEF" w:rsidRDefault="00835D35">
      <w:pPr>
        <w:pStyle w:val="TM3"/>
        <w:tabs>
          <w:tab w:val="right" w:leader="dot" w:pos="9060"/>
        </w:tabs>
        <w:rPr>
          <w:rFonts w:asciiTheme="majorBidi" w:eastAsiaTheme="minorEastAsia" w:hAnsiTheme="majorBidi" w:cstheme="majorBidi"/>
          <w:i w:val="0"/>
          <w:iCs w:val="0"/>
          <w:noProof/>
          <w:sz w:val="22"/>
          <w:szCs w:val="22"/>
          <w:lang w:eastAsia="fr-FR"/>
        </w:rPr>
      </w:pPr>
      <w:hyperlink w:anchor="_Toc12228405" w:history="1">
        <w:r w:rsidR="00091852" w:rsidRPr="001F4CEF">
          <w:rPr>
            <w:rStyle w:val="Lienhypertexte"/>
            <w:rFonts w:asciiTheme="majorBidi" w:hAnsiTheme="majorBidi" w:cstheme="majorBidi"/>
            <w:b/>
            <w:bCs/>
            <w:noProof/>
          </w:rPr>
          <w:t>Conclusion du chapitre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61</w:t>
        </w:r>
        <w:r w:rsidR="00091852" w:rsidRPr="001F4CEF">
          <w:rPr>
            <w:rFonts w:asciiTheme="majorBidi" w:hAnsiTheme="majorBidi" w:cstheme="majorBidi"/>
            <w:noProof/>
            <w:webHidden/>
          </w:rPr>
          <w:fldChar w:fldCharType="end"/>
        </w:r>
      </w:hyperlink>
    </w:p>
    <w:p w14:paraId="32BDC98D" w14:textId="0590883D"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06" w:history="1">
        <w:r w:rsidR="00091852" w:rsidRPr="001F4CEF">
          <w:rPr>
            <w:rStyle w:val="Lienhypertexte"/>
            <w:rFonts w:cstheme="majorBidi"/>
            <w:noProof/>
          </w:rPr>
          <w:t>Chapitre 03 études de cas de l’entreprise SONELGAZ</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_Toc12228406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b w:val="0"/>
            <w:bCs w:val="0"/>
            <w:noProof/>
            <w:webHidden/>
          </w:rPr>
          <w:t>Erreur ! Signet non défini.</w:t>
        </w:r>
        <w:r w:rsidR="00091852" w:rsidRPr="001F4CEF">
          <w:rPr>
            <w:rFonts w:cstheme="majorBidi"/>
            <w:noProof/>
            <w:webHidden/>
          </w:rPr>
          <w:fldChar w:fldCharType="end"/>
        </w:r>
      </w:hyperlink>
    </w:p>
    <w:p w14:paraId="35E9F2BA" w14:textId="3BAD38B5"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07" w:history="1">
        <w:r w:rsidR="00091852" w:rsidRPr="001F4CEF">
          <w:rPr>
            <w:rStyle w:val="Lienhypertexte"/>
            <w:rFonts w:cstheme="majorBidi"/>
            <w:noProof/>
          </w:rPr>
          <w:t xml:space="preserve">SECTION 01 : Présentation de l’organisme d’accueil </w:t>
        </w:r>
        <w:r w:rsidR="006E1C3C" w:rsidRPr="001F4CEF">
          <w:rPr>
            <w:rStyle w:val="Lienhypertexte"/>
            <w:rFonts w:cstheme="majorBidi"/>
            <w:noProof/>
          </w:rPr>
          <w:t xml:space="preserve">SONELGAZ DE BÉJAIA </w:t>
        </w:r>
        <w:r w:rsidR="00091852" w:rsidRPr="001F4CEF">
          <w:rPr>
            <w:rStyle w:val="Lienhypertexte"/>
            <w:rFonts w:cstheme="majorBidi"/>
            <w:noProof/>
          </w:rPr>
          <w:t>(D.D.B)</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_Toc12228407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63</w:t>
        </w:r>
        <w:r w:rsidR="00091852" w:rsidRPr="001F4CEF">
          <w:rPr>
            <w:rFonts w:cstheme="majorBidi"/>
            <w:noProof/>
            <w:webHidden/>
          </w:rPr>
          <w:fldChar w:fldCharType="end"/>
        </w:r>
      </w:hyperlink>
    </w:p>
    <w:p w14:paraId="6B118E81" w14:textId="694C102E"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08" w:history="1">
        <w:r w:rsidR="00091852" w:rsidRPr="001F4CEF">
          <w:rPr>
            <w:rStyle w:val="Lienhypertexte"/>
            <w:rFonts w:asciiTheme="majorBidi" w:hAnsiTheme="majorBidi" w:cstheme="majorBidi"/>
            <w:b/>
            <w:bCs/>
            <w:noProof/>
          </w:rPr>
          <w:t>1.1.</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L’HISORIQUE DE LA SONELGAZ</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63</w:t>
        </w:r>
        <w:r w:rsidR="00091852" w:rsidRPr="001F4CEF">
          <w:rPr>
            <w:rFonts w:asciiTheme="majorBidi" w:hAnsiTheme="majorBidi" w:cstheme="majorBidi"/>
            <w:noProof/>
            <w:webHidden/>
          </w:rPr>
          <w:fldChar w:fldCharType="end"/>
        </w:r>
      </w:hyperlink>
    </w:p>
    <w:p w14:paraId="1B94C8E7" w14:textId="24B70123"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09" w:history="1">
        <w:r w:rsidR="00091852" w:rsidRPr="001F4CEF">
          <w:rPr>
            <w:rStyle w:val="Lienhypertexte"/>
            <w:rFonts w:asciiTheme="majorBidi" w:hAnsiTheme="majorBidi" w:cstheme="majorBidi"/>
            <w:b/>
            <w:bCs/>
            <w:noProof/>
          </w:rPr>
          <w:t>1.2.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LES PRINCIPALES TRANSFORMATIONS DE LA SONELGAZ</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_Toc12228409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64</w:t>
        </w:r>
        <w:r w:rsidR="00091852" w:rsidRPr="001F4CEF">
          <w:rPr>
            <w:rFonts w:asciiTheme="majorBidi" w:hAnsiTheme="majorBidi" w:cstheme="majorBidi"/>
            <w:noProof/>
            <w:webHidden/>
          </w:rPr>
          <w:fldChar w:fldCharType="end"/>
        </w:r>
      </w:hyperlink>
    </w:p>
    <w:p w14:paraId="35EBF7E5" w14:textId="4C10F885"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10" w:history="1">
        <w:r w:rsidR="00091852" w:rsidRPr="001F4CEF">
          <w:rPr>
            <w:rStyle w:val="Lienhypertexte"/>
            <w:rFonts w:asciiTheme="majorBidi" w:hAnsiTheme="majorBidi" w:cstheme="majorBidi"/>
            <w:b/>
            <w:bCs/>
            <w:noProof/>
          </w:rPr>
          <w:t>1.3.</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PRESENTATION DE LA SDE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65</w:t>
        </w:r>
        <w:r w:rsidR="00091852" w:rsidRPr="001F4CEF">
          <w:rPr>
            <w:rFonts w:asciiTheme="majorBidi" w:hAnsiTheme="majorBidi" w:cstheme="majorBidi"/>
            <w:noProof/>
            <w:webHidden/>
          </w:rPr>
          <w:fldChar w:fldCharType="end"/>
        </w:r>
      </w:hyperlink>
    </w:p>
    <w:p w14:paraId="3891EBF3" w14:textId="1CCE27EE"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11" w:history="1">
        <w:r w:rsidR="00091852" w:rsidRPr="001F4CEF">
          <w:rPr>
            <w:rStyle w:val="Lienhypertexte"/>
            <w:rFonts w:asciiTheme="majorBidi" w:hAnsiTheme="majorBidi" w:cstheme="majorBidi"/>
            <w:b/>
            <w:bCs/>
            <w:noProof/>
          </w:rPr>
          <w:t>1.4.</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bCs/>
            <w:noProof/>
          </w:rPr>
          <w:t>Le déroulement des campagnes de sensibilisation au sein de la DDB</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68</w:t>
        </w:r>
        <w:r w:rsidR="00091852" w:rsidRPr="001F4CEF">
          <w:rPr>
            <w:rFonts w:asciiTheme="majorBidi" w:hAnsiTheme="majorBidi" w:cstheme="majorBidi"/>
            <w:noProof/>
            <w:webHidden/>
          </w:rPr>
          <w:fldChar w:fldCharType="end"/>
        </w:r>
      </w:hyperlink>
    </w:p>
    <w:p w14:paraId="5115A85C" w14:textId="13DEE95D"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12" w:history="1">
        <w:r w:rsidR="00091852" w:rsidRPr="001F4CEF">
          <w:rPr>
            <w:rStyle w:val="Lienhypertexte"/>
            <w:rFonts w:cstheme="majorBidi"/>
            <w:noProof/>
          </w:rPr>
          <w:t>Section 2 : Le cadre méthodologique de l’étude de terrain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_Toc12228412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71</w:t>
        </w:r>
        <w:r w:rsidR="00091852" w:rsidRPr="001F4CEF">
          <w:rPr>
            <w:rFonts w:cstheme="majorBidi"/>
            <w:noProof/>
            <w:webHidden/>
          </w:rPr>
          <w:fldChar w:fldCharType="end"/>
        </w:r>
      </w:hyperlink>
    </w:p>
    <w:p w14:paraId="46E8BE84" w14:textId="699B940C"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13" w:history="1">
        <w:r w:rsidR="00091852" w:rsidRPr="001F4CEF">
          <w:rPr>
            <w:rStyle w:val="Lienhypertexte"/>
            <w:rFonts w:asciiTheme="majorBidi" w:hAnsiTheme="majorBidi" w:cstheme="majorBidi"/>
            <w:b/>
            <w:noProof/>
          </w:rPr>
          <w:t>2.1.</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noProof/>
          </w:rPr>
          <w:t>Enquête sur le terrain</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71</w:t>
        </w:r>
        <w:r w:rsidR="00091852" w:rsidRPr="001F4CEF">
          <w:rPr>
            <w:rFonts w:asciiTheme="majorBidi" w:hAnsiTheme="majorBidi" w:cstheme="majorBidi"/>
            <w:noProof/>
            <w:webHidden/>
          </w:rPr>
          <w:fldChar w:fldCharType="end"/>
        </w:r>
      </w:hyperlink>
    </w:p>
    <w:p w14:paraId="69E1B9C6" w14:textId="513C23C4"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4" w:history="1">
        <w:r w:rsidR="00091852" w:rsidRPr="001F4CEF">
          <w:rPr>
            <w:rStyle w:val="Lienhypertexte"/>
            <w:rFonts w:asciiTheme="majorBidi" w:hAnsiTheme="majorBidi" w:cstheme="majorBidi"/>
            <w:b/>
            <w:noProof/>
          </w:rPr>
          <w:t>2.1.1.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Méthodologie de recherche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71</w:t>
        </w:r>
        <w:r w:rsidR="00091852" w:rsidRPr="001F4CEF">
          <w:rPr>
            <w:rFonts w:asciiTheme="majorBidi" w:hAnsiTheme="majorBidi" w:cstheme="majorBidi"/>
            <w:noProof/>
            <w:webHidden/>
          </w:rPr>
          <w:fldChar w:fldCharType="end"/>
        </w:r>
      </w:hyperlink>
    </w:p>
    <w:p w14:paraId="13A0C962" w14:textId="0900A6A3"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5" w:history="1">
        <w:r w:rsidR="00091852" w:rsidRPr="001F4CEF">
          <w:rPr>
            <w:rStyle w:val="Lienhypertexte"/>
            <w:rFonts w:asciiTheme="majorBidi" w:hAnsiTheme="majorBidi" w:cstheme="majorBidi"/>
            <w:b/>
            <w:noProof/>
          </w:rPr>
          <w:t>2.1.2.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Présentation et l’objectif de l’enquête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72</w:t>
        </w:r>
        <w:r w:rsidR="00091852" w:rsidRPr="001F4CEF">
          <w:rPr>
            <w:rFonts w:asciiTheme="majorBidi" w:hAnsiTheme="majorBidi" w:cstheme="majorBidi"/>
            <w:noProof/>
            <w:webHidden/>
          </w:rPr>
          <w:fldChar w:fldCharType="end"/>
        </w:r>
      </w:hyperlink>
    </w:p>
    <w:p w14:paraId="1A5A7006" w14:textId="6132056F"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6" w:history="1">
        <w:r w:rsidR="00091852" w:rsidRPr="001F4CEF">
          <w:rPr>
            <w:rStyle w:val="Lienhypertexte"/>
            <w:rFonts w:asciiTheme="majorBidi" w:hAnsiTheme="majorBidi" w:cstheme="majorBidi"/>
            <w:b/>
            <w:noProof/>
          </w:rPr>
          <w:t>2.1.3.</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Le type d’étude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72</w:t>
        </w:r>
        <w:r w:rsidR="00091852" w:rsidRPr="001F4CEF">
          <w:rPr>
            <w:rFonts w:asciiTheme="majorBidi" w:hAnsiTheme="majorBidi" w:cstheme="majorBidi"/>
            <w:noProof/>
            <w:webHidden/>
          </w:rPr>
          <w:fldChar w:fldCharType="end"/>
        </w:r>
      </w:hyperlink>
    </w:p>
    <w:p w14:paraId="1A884B3B" w14:textId="53525A70"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7" w:history="1">
        <w:r w:rsidR="00091852" w:rsidRPr="001F4CEF">
          <w:rPr>
            <w:rStyle w:val="Lienhypertexte"/>
            <w:rFonts w:asciiTheme="majorBidi" w:hAnsiTheme="majorBidi" w:cstheme="majorBidi"/>
            <w:b/>
            <w:noProof/>
          </w:rPr>
          <w:t>2.1.4.</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L’objectif de l’enquête :</w:t>
        </w:r>
        <w:r w:rsidR="00091852" w:rsidRPr="001F4CEF">
          <w:rPr>
            <w:rStyle w:val="Lienhypertexte"/>
            <w:rFonts w:asciiTheme="majorBidi" w:hAnsiTheme="majorBidi" w:cstheme="majorBidi"/>
            <w:noProof/>
          </w:rPr>
          <w:t xml:space="preserve"> L’objectif de notre enquête consiste à déterminer le rôle des campagnes de sensibilisation sociale dans la rationalisation du comportement des consommateurs de la DD de Bejaia. Et pour bien cerner notre problématique nous avons opté pour une enquête auprès des consommateurs, guidés par les hypothèses suivantes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72</w:t>
        </w:r>
        <w:r w:rsidR="00091852" w:rsidRPr="001F4CEF">
          <w:rPr>
            <w:rFonts w:asciiTheme="majorBidi" w:hAnsiTheme="majorBidi" w:cstheme="majorBidi"/>
            <w:noProof/>
            <w:webHidden/>
          </w:rPr>
          <w:fldChar w:fldCharType="end"/>
        </w:r>
      </w:hyperlink>
    </w:p>
    <w:p w14:paraId="79BAE0FC" w14:textId="3C58AAB2"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8" w:history="1">
        <w:r w:rsidR="00091852" w:rsidRPr="001F4CEF">
          <w:rPr>
            <w:rStyle w:val="Lienhypertexte"/>
            <w:rFonts w:asciiTheme="majorBidi" w:hAnsiTheme="majorBidi" w:cstheme="majorBidi"/>
            <w:b/>
            <w:noProof/>
          </w:rPr>
          <w:t>2.1.5.</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L’échantillonnage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72</w:t>
        </w:r>
        <w:r w:rsidR="00091852" w:rsidRPr="001F4CEF">
          <w:rPr>
            <w:rFonts w:asciiTheme="majorBidi" w:hAnsiTheme="majorBidi" w:cstheme="majorBidi"/>
            <w:noProof/>
            <w:webHidden/>
          </w:rPr>
          <w:fldChar w:fldCharType="end"/>
        </w:r>
      </w:hyperlink>
    </w:p>
    <w:p w14:paraId="1156197D" w14:textId="001575DB"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19" w:history="1">
        <w:r w:rsidR="00091852" w:rsidRPr="001F4CEF">
          <w:rPr>
            <w:rStyle w:val="Lienhypertexte"/>
            <w:rFonts w:asciiTheme="majorBidi" w:hAnsiTheme="majorBidi" w:cstheme="majorBidi"/>
            <w:b/>
            <w:noProof/>
          </w:rPr>
          <w:t>2.1.6.</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La méthode de collecte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_Toc12228419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73</w:t>
        </w:r>
        <w:r w:rsidR="00091852" w:rsidRPr="001F4CEF">
          <w:rPr>
            <w:rFonts w:asciiTheme="majorBidi" w:hAnsiTheme="majorBidi" w:cstheme="majorBidi"/>
            <w:noProof/>
            <w:webHidden/>
          </w:rPr>
          <w:fldChar w:fldCharType="end"/>
        </w:r>
      </w:hyperlink>
    </w:p>
    <w:p w14:paraId="2F1C804A" w14:textId="6D84307A" w:rsidR="00091852" w:rsidRPr="001F4CEF" w:rsidRDefault="00835D35">
      <w:pPr>
        <w:pStyle w:val="TM3"/>
        <w:tabs>
          <w:tab w:val="right" w:leader="dot" w:pos="9060"/>
        </w:tabs>
        <w:rPr>
          <w:rFonts w:asciiTheme="majorBidi" w:eastAsiaTheme="minorEastAsia" w:hAnsiTheme="majorBidi" w:cstheme="majorBidi"/>
          <w:i w:val="0"/>
          <w:iCs w:val="0"/>
          <w:noProof/>
          <w:sz w:val="22"/>
          <w:szCs w:val="22"/>
          <w:lang w:eastAsia="fr-FR"/>
        </w:rPr>
      </w:pPr>
      <w:hyperlink w:anchor="_Toc12228420" w:history="1">
        <w:r w:rsidR="00091852" w:rsidRPr="001F4CEF">
          <w:rPr>
            <w:rStyle w:val="Lienhypertexte"/>
            <w:rFonts w:asciiTheme="majorBidi" w:hAnsiTheme="majorBidi" w:cstheme="majorBidi"/>
            <w:noProof/>
          </w:rPr>
          <w:t>Nous avons choisis le questionnaire comme un outil d’approche du terrain où se déroulera notre travail. Dans l’objectif de vérifier les hypothèses de recherche pour répondre aux interrogations et apporter des éléments de solution qui amèneront vers des recommandations.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_Toc12228420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73</w:t>
        </w:r>
        <w:r w:rsidR="00091852" w:rsidRPr="001F4CEF">
          <w:rPr>
            <w:rFonts w:asciiTheme="majorBidi" w:hAnsiTheme="majorBidi" w:cstheme="majorBidi"/>
            <w:noProof/>
            <w:webHidden/>
          </w:rPr>
          <w:fldChar w:fldCharType="end"/>
        </w:r>
      </w:hyperlink>
    </w:p>
    <w:p w14:paraId="73727357" w14:textId="7DCC8568"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21" w:history="1">
        <w:r w:rsidR="00091852" w:rsidRPr="001F4CEF">
          <w:rPr>
            <w:rStyle w:val="Lienhypertexte"/>
            <w:rFonts w:asciiTheme="majorBidi" w:hAnsiTheme="majorBidi" w:cstheme="majorBidi"/>
            <w:b/>
            <w:noProof/>
          </w:rPr>
          <w:t>2.1.7.</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Le questionnaire</w:t>
        </w:r>
        <w:r w:rsidR="00091852" w:rsidRPr="001F4CEF">
          <w:rPr>
            <w:rStyle w:val="Lienhypertexte"/>
            <w:rFonts w:asciiTheme="majorBidi" w:hAnsiTheme="majorBidi" w:cstheme="majorBidi"/>
            <w:noProof/>
          </w:rPr>
          <w:t xml:space="preserve"> : La qualité du questionnaire est un élément déterminant du succès d’une enquête, pour cela on a formulé un questionnaire simple, claire et facilement compris par les répondants des profits très différents, afin d’obtenir des données nécessaires à la réalisation de l’objectif de la recherche.</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_Toc12228421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73</w:t>
        </w:r>
        <w:r w:rsidR="00091852" w:rsidRPr="001F4CEF">
          <w:rPr>
            <w:rFonts w:asciiTheme="majorBidi" w:hAnsiTheme="majorBidi" w:cstheme="majorBidi"/>
            <w:noProof/>
            <w:webHidden/>
          </w:rPr>
          <w:fldChar w:fldCharType="end"/>
        </w:r>
      </w:hyperlink>
    </w:p>
    <w:p w14:paraId="08BFD65B" w14:textId="314D1C3D"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23" w:history="1">
        <w:r w:rsidR="00091852" w:rsidRPr="001F4CEF">
          <w:rPr>
            <w:rStyle w:val="Lienhypertexte"/>
            <w:rFonts w:asciiTheme="majorBidi" w:hAnsiTheme="majorBidi" w:cstheme="majorBidi"/>
            <w:b/>
            <w:noProof/>
          </w:rPr>
          <w:t>2.2.</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noProof/>
          </w:rPr>
          <w:t>Le mode d’administration :</w:t>
        </w:r>
        <w:r w:rsidR="00091852" w:rsidRPr="001F4CEF">
          <w:rPr>
            <w:rStyle w:val="Lienhypertexte"/>
            <w:rFonts w:asciiTheme="majorBidi" w:hAnsiTheme="majorBidi" w:cstheme="majorBidi"/>
            <w:noProof/>
          </w:rPr>
          <w:t xml:space="preserve"> Il existe deux modes d’administration du questionnaire auprès des consommateurs, il peut être auto-administré ou présenté par enquêteur.</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_Toc12228423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73</w:t>
        </w:r>
        <w:r w:rsidR="00091852" w:rsidRPr="001F4CEF">
          <w:rPr>
            <w:rFonts w:asciiTheme="majorBidi" w:hAnsiTheme="majorBidi" w:cstheme="majorBidi"/>
            <w:noProof/>
            <w:webHidden/>
          </w:rPr>
          <w:fldChar w:fldCharType="end"/>
        </w:r>
      </w:hyperlink>
    </w:p>
    <w:p w14:paraId="428F1D60" w14:textId="3A5751CE"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24" w:history="1">
        <w:r w:rsidR="00091852" w:rsidRPr="001F4CEF">
          <w:rPr>
            <w:rStyle w:val="Lienhypertexte"/>
            <w:rFonts w:asciiTheme="majorBidi" w:hAnsiTheme="majorBidi" w:cstheme="majorBidi"/>
            <w:b/>
            <w:noProof/>
          </w:rPr>
          <w:t>2.3.</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noProof/>
          </w:rPr>
          <w:t>Les difficultés rencontrées</w:t>
        </w:r>
        <w:r w:rsidR="00091852" w:rsidRPr="001F4CEF">
          <w:rPr>
            <w:rStyle w:val="Lienhypertexte"/>
            <w:rFonts w:asciiTheme="majorBidi" w:hAnsiTheme="majorBidi" w:cstheme="majorBidi"/>
            <w:noProof/>
          </w:rPr>
          <w:t xml:space="preserve"> :</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_Toc12228424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73</w:t>
        </w:r>
        <w:r w:rsidR="00091852" w:rsidRPr="001F4CEF">
          <w:rPr>
            <w:rFonts w:asciiTheme="majorBidi" w:hAnsiTheme="majorBidi" w:cstheme="majorBidi"/>
            <w:noProof/>
            <w:webHidden/>
          </w:rPr>
          <w:fldChar w:fldCharType="end"/>
        </w:r>
      </w:hyperlink>
    </w:p>
    <w:p w14:paraId="0766CE2F" w14:textId="2BD0EE3A" w:rsidR="00091852" w:rsidRPr="001F4CEF" w:rsidRDefault="00835D35">
      <w:pPr>
        <w:pStyle w:val="TM2"/>
        <w:tabs>
          <w:tab w:val="left" w:pos="880"/>
          <w:tab w:val="right" w:leader="dot" w:pos="9060"/>
        </w:tabs>
        <w:rPr>
          <w:rFonts w:asciiTheme="majorBidi" w:eastAsiaTheme="minorEastAsia" w:hAnsiTheme="majorBidi" w:cstheme="majorBidi"/>
          <w:smallCaps w:val="0"/>
          <w:noProof/>
          <w:sz w:val="22"/>
          <w:szCs w:val="22"/>
          <w:lang w:eastAsia="fr-FR"/>
        </w:rPr>
      </w:pPr>
      <w:hyperlink w:anchor="_Toc12228425" w:history="1">
        <w:r w:rsidR="00091852" w:rsidRPr="001F4CEF">
          <w:rPr>
            <w:rStyle w:val="Lienhypertexte"/>
            <w:rFonts w:asciiTheme="majorBidi" w:hAnsiTheme="majorBidi" w:cstheme="majorBidi"/>
            <w:b/>
            <w:noProof/>
          </w:rPr>
          <w:t>2.4.</w:t>
        </w:r>
        <w:r w:rsidR="00091852" w:rsidRPr="001F4CEF">
          <w:rPr>
            <w:rFonts w:asciiTheme="majorBidi" w:eastAsiaTheme="minorEastAsia" w:hAnsiTheme="majorBidi" w:cstheme="majorBidi"/>
            <w:smallCaps w:val="0"/>
            <w:noProof/>
            <w:sz w:val="22"/>
            <w:szCs w:val="22"/>
            <w:lang w:eastAsia="fr-FR"/>
          </w:rPr>
          <w:tab/>
        </w:r>
        <w:r w:rsidR="00091852" w:rsidRPr="001F4CEF">
          <w:rPr>
            <w:rStyle w:val="Lienhypertexte"/>
            <w:rFonts w:asciiTheme="majorBidi" w:hAnsiTheme="majorBidi" w:cstheme="majorBidi"/>
            <w:b/>
            <w:noProof/>
          </w:rPr>
          <w:t>Analyse et interprétation des résultats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_Toc12228425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74</w:t>
        </w:r>
        <w:r w:rsidR="00091852" w:rsidRPr="001F4CEF">
          <w:rPr>
            <w:rFonts w:asciiTheme="majorBidi" w:hAnsiTheme="majorBidi" w:cstheme="majorBidi"/>
            <w:noProof/>
            <w:webHidden/>
          </w:rPr>
          <w:fldChar w:fldCharType="end"/>
        </w:r>
      </w:hyperlink>
    </w:p>
    <w:p w14:paraId="0E00A08B" w14:textId="5CC14201"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26" w:history="1">
        <w:r w:rsidR="00091852" w:rsidRPr="001F4CEF">
          <w:rPr>
            <w:rStyle w:val="Lienhypertexte"/>
            <w:rFonts w:asciiTheme="majorBidi" w:hAnsiTheme="majorBidi" w:cstheme="majorBidi"/>
            <w:b/>
            <w:noProof/>
          </w:rPr>
          <w:t>2.4.1.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noProof/>
          </w:rPr>
          <w:t>Présentation et discussion des résultats</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_Toc12228426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74</w:t>
        </w:r>
        <w:r w:rsidR="00091852" w:rsidRPr="001F4CEF">
          <w:rPr>
            <w:rFonts w:asciiTheme="majorBidi" w:hAnsiTheme="majorBidi" w:cstheme="majorBidi"/>
            <w:noProof/>
            <w:webHidden/>
          </w:rPr>
          <w:fldChar w:fldCharType="end"/>
        </w:r>
      </w:hyperlink>
    </w:p>
    <w:p w14:paraId="491BA234" w14:textId="20607F3B"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27" w:history="1">
        <w:r w:rsidR="00091852" w:rsidRPr="001F4CEF">
          <w:rPr>
            <w:rStyle w:val="Lienhypertexte"/>
            <w:rFonts w:asciiTheme="majorBidi" w:hAnsiTheme="majorBidi" w:cstheme="majorBidi"/>
            <w:b/>
            <w:bCs/>
            <w:noProof/>
          </w:rPr>
          <w:t>2.4.1.1.</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Dépouillement par tri à plat</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_Toc12228427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74</w:t>
        </w:r>
        <w:r w:rsidR="00091852" w:rsidRPr="001F4CEF">
          <w:rPr>
            <w:rFonts w:asciiTheme="majorBidi" w:hAnsiTheme="majorBidi" w:cstheme="majorBidi"/>
            <w:noProof/>
            <w:webHidden/>
          </w:rPr>
          <w:fldChar w:fldCharType="end"/>
        </w:r>
      </w:hyperlink>
    </w:p>
    <w:p w14:paraId="442A7716" w14:textId="12E268D5" w:rsidR="00091852" w:rsidRPr="001F4CEF" w:rsidRDefault="00835D35">
      <w:pPr>
        <w:pStyle w:val="TM3"/>
        <w:tabs>
          <w:tab w:val="left" w:pos="1320"/>
          <w:tab w:val="right" w:leader="dot" w:pos="9060"/>
        </w:tabs>
        <w:rPr>
          <w:rFonts w:asciiTheme="majorBidi" w:eastAsiaTheme="minorEastAsia" w:hAnsiTheme="majorBidi" w:cstheme="majorBidi"/>
          <w:i w:val="0"/>
          <w:iCs w:val="0"/>
          <w:noProof/>
          <w:sz w:val="22"/>
          <w:szCs w:val="22"/>
          <w:lang w:eastAsia="fr-FR"/>
        </w:rPr>
      </w:pPr>
      <w:hyperlink w:anchor="_Toc12228428" w:history="1">
        <w:r w:rsidR="00091852" w:rsidRPr="001F4CEF">
          <w:rPr>
            <w:rStyle w:val="Lienhypertexte"/>
            <w:rFonts w:asciiTheme="majorBidi" w:hAnsiTheme="majorBidi" w:cstheme="majorBidi"/>
            <w:b/>
            <w:bCs/>
            <w:noProof/>
          </w:rPr>
          <w:t>2.4.1.2.</w:t>
        </w:r>
        <w:r w:rsidR="00091852" w:rsidRPr="001F4CEF">
          <w:rPr>
            <w:rFonts w:asciiTheme="majorBidi" w:eastAsiaTheme="minorEastAsia" w:hAnsiTheme="majorBidi" w:cstheme="majorBidi"/>
            <w:i w:val="0"/>
            <w:iCs w:val="0"/>
            <w:noProof/>
            <w:sz w:val="22"/>
            <w:szCs w:val="22"/>
            <w:lang w:eastAsia="fr-FR"/>
          </w:rPr>
          <w:tab/>
        </w:r>
        <w:r w:rsidR="00091852" w:rsidRPr="001F4CEF">
          <w:rPr>
            <w:rStyle w:val="Lienhypertexte"/>
            <w:rFonts w:asciiTheme="majorBidi" w:hAnsiTheme="majorBidi" w:cstheme="majorBidi"/>
            <w:b/>
            <w:bCs/>
            <w:noProof/>
          </w:rPr>
          <w:t>Le dépouillement croisé</w:t>
        </w:r>
        <w:r w:rsidR="00091852" w:rsidRPr="001F4CEF">
          <w:rPr>
            <w:rFonts w:asciiTheme="majorBidi" w:hAnsiTheme="majorBidi" w:cstheme="majorBidi"/>
            <w:noProof/>
            <w:webHidden/>
          </w:rPr>
          <w:tab/>
        </w:r>
        <w:r w:rsidR="00091852" w:rsidRPr="001F4CEF">
          <w:rPr>
            <w:rFonts w:asciiTheme="majorBidi" w:hAnsiTheme="majorBidi" w:cstheme="majorBidi"/>
            <w:noProof/>
            <w:webHidden/>
          </w:rPr>
          <w:fldChar w:fldCharType="begin"/>
        </w:r>
        <w:r w:rsidR="00091852" w:rsidRPr="001F4CEF">
          <w:rPr>
            <w:rFonts w:asciiTheme="majorBidi" w:hAnsiTheme="majorBidi" w:cstheme="majorBidi"/>
            <w:noProof/>
            <w:webHidden/>
          </w:rPr>
          <w:instrText xml:space="preserve"> PAGEREF _Toc12228428 \h </w:instrText>
        </w:r>
        <w:r w:rsidR="00091852" w:rsidRPr="001F4CEF">
          <w:rPr>
            <w:rFonts w:asciiTheme="majorBidi" w:hAnsiTheme="majorBidi" w:cstheme="majorBidi"/>
            <w:noProof/>
            <w:webHidden/>
          </w:rPr>
        </w:r>
        <w:r w:rsidR="00091852" w:rsidRPr="001F4CEF">
          <w:rPr>
            <w:rFonts w:asciiTheme="majorBidi" w:hAnsiTheme="majorBidi" w:cstheme="majorBidi"/>
            <w:noProof/>
            <w:webHidden/>
          </w:rPr>
          <w:fldChar w:fldCharType="separate"/>
        </w:r>
        <w:r w:rsidR="00922DA9">
          <w:rPr>
            <w:rFonts w:asciiTheme="majorBidi" w:hAnsiTheme="majorBidi" w:cstheme="majorBidi"/>
            <w:noProof/>
            <w:webHidden/>
          </w:rPr>
          <w:t>80</w:t>
        </w:r>
        <w:r w:rsidR="00091852" w:rsidRPr="001F4CEF">
          <w:rPr>
            <w:rFonts w:asciiTheme="majorBidi" w:hAnsiTheme="majorBidi" w:cstheme="majorBidi"/>
            <w:noProof/>
            <w:webHidden/>
          </w:rPr>
          <w:fldChar w:fldCharType="end"/>
        </w:r>
      </w:hyperlink>
    </w:p>
    <w:p w14:paraId="2C276ACC" w14:textId="2C966EE7"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29" w:history="1">
        <w:r w:rsidR="00091852" w:rsidRPr="001F4CEF">
          <w:rPr>
            <w:rStyle w:val="Lienhypertexte"/>
            <w:rFonts w:cstheme="majorBidi"/>
            <w:noProof/>
          </w:rPr>
          <w:t>Conclusion</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_Toc12228429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86</w:t>
        </w:r>
        <w:r w:rsidR="00091852" w:rsidRPr="001F4CEF">
          <w:rPr>
            <w:rFonts w:cstheme="majorBidi"/>
            <w:noProof/>
            <w:webHidden/>
          </w:rPr>
          <w:fldChar w:fldCharType="end"/>
        </w:r>
      </w:hyperlink>
    </w:p>
    <w:p w14:paraId="7F38EBD9" w14:textId="2AB4F987"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30" w:history="1">
        <w:r w:rsidR="00091852" w:rsidRPr="001F4CEF">
          <w:rPr>
            <w:rStyle w:val="Lienhypertexte"/>
            <w:rFonts w:cstheme="majorBidi"/>
            <w:noProof/>
          </w:rPr>
          <w:t>Conclusion générale</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_Toc12228430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88</w:t>
        </w:r>
        <w:r w:rsidR="00091852" w:rsidRPr="001F4CEF">
          <w:rPr>
            <w:rFonts w:cstheme="majorBidi"/>
            <w:noProof/>
            <w:webHidden/>
          </w:rPr>
          <w:fldChar w:fldCharType="end"/>
        </w:r>
      </w:hyperlink>
    </w:p>
    <w:p w14:paraId="45BCD892" w14:textId="49FAB611" w:rsidR="00091852" w:rsidRPr="001F4CEF" w:rsidRDefault="00835D35">
      <w:pPr>
        <w:pStyle w:val="TM1"/>
        <w:tabs>
          <w:tab w:val="right" w:leader="dot" w:pos="9060"/>
        </w:tabs>
        <w:rPr>
          <w:rFonts w:eastAsiaTheme="minorEastAsia" w:cstheme="majorBidi"/>
          <w:b w:val="0"/>
          <w:bCs w:val="0"/>
          <w:caps w:val="0"/>
          <w:noProof/>
          <w:sz w:val="22"/>
          <w:szCs w:val="22"/>
          <w:lang w:eastAsia="fr-FR"/>
        </w:rPr>
      </w:pPr>
      <w:hyperlink w:anchor="_Toc12228431" w:history="1">
        <w:r w:rsidR="00091852" w:rsidRPr="001F4CEF">
          <w:rPr>
            <w:rStyle w:val="Lienhypertexte"/>
            <w:rFonts w:cstheme="majorBidi"/>
            <w:noProof/>
          </w:rPr>
          <w:t>Annexe</w:t>
        </w:r>
        <w:r w:rsidR="00091852" w:rsidRPr="001F4CEF">
          <w:rPr>
            <w:rFonts w:cstheme="majorBidi"/>
            <w:noProof/>
            <w:webHidden/>
          </w:rPr>
          <w:tab/>
        </w:r>
        <w:r w:rsidR="00091852" w:rsidRPr="001F4CEF">
          <w:rPr>
            <w:rFonts w:cstheme="majorBidi"/>
            <w:noProof/>
            <w:webHidden/>
          </w:rPr>
          <w:fldChar w:fldCharType="begin"/>
        </w:r>
        <w:r w:rsidR="00091852" w:rsidRPr="001F4CEF">
          <w:rPr>
            <w:rFonts w:cstheme="majorBidi"/>
            <w:noProof/>
            <w:webHidden/>
          </w:rPr>
          <w:instrText xml:space="preserve"> PAGEREF _Toc12228431 \h </w:instrText>
        </w:r>
        <w:r w:rsidR="00091852" w:rsidRPr="001F4CEF">
          <w:rPr>
            <w:rFonts w:cstheme="majorBidi"/>
            <w:noProof/>
            <w:webHidden/>
          </w:rPr>
        </w:r>
        <w:r w:rsidR="00091852" w:rsidRPr="001F4CEF">
          <w:rPr>
            <w:rFonts w:cstheme="majorBidi"/>
            <w:noProof/>
            <w:webHidden/>
          </w:rPr>
          <w:fldChar w:fldCharType="separate"/>
        </w:r>
        <w:r w:rsidR="00922DA9">
          <w:rPr>
            <w:rFonts w:cstheme="majorBidi"/>
            <w:noProof/>
            <w:webHidden/>
          </w:rPr>
          <w:t>95</w:t>
        </w:r>
        <w:r w:rsidR="00091852" w:rsidRPr="001F4CEF">
          <w:rPr>
            <w:rFonts w:cstheme="majorBidi"/>
            <w:noProof/>
            <w:webHidden/>
          </w:rPr>
          <w:fldChar w:fldCharType="end"/>
        </w:r>
      </w:hyperlink>
    </w:p>
    <w:p w14:paraId="78CD32E0" w14:textId="77777777" w:rsidR="008971DF" w:rsidRDefault="00091852" w:rsidP="001A00E2">
      <w:pPr>
        <w:pStyle w:val="En-ttedetabledesmatires"/>
        <w:spacing w:line="276" w:lineRule="auto"/>
        <w:jc w:val="both"/>
        <w:rPr>
          <w:rFonts w:asciiTheme="majorBidi" w:eastAsiaTheme="minorHAnsi" w:hAnsiTheme="majorBidi"/>
          <w:color w:val="auto"/>
          <w:sz w:val="24"/>
          <w:szCs w:val="24"/>
          <w:lang w:eastAsia="en-US"/>
        </w:rPr>
      </w:pPr>
      <w:r w:rsidRPr="001F4CEF">
        <w:rPr>
          <w:rFonts w:asciiTheme="majorBidi" w:eastAsiaTheme="minorHAnsi" w:hAnsiTheme="majorBidi"/>
          <w:color w:val="auto"/>
          <w:sz w:val="24"/>
          <w:szCs w:val="24"/>
          <w:lang w:eastAsia="en-US"/>
        </w:rPr>
        <w:fldChar w:fldCharType="end"/>
      </w:r>
    </w:p>
    <w:p w14:paraId="7169319C" w14:textId="77777777" w:rsidR="00F61D07" w:rsidRDefault="00F61D07" w:rsidP="00F61D07"/>
    <w:p w14:paraId="6BA12D46" w14:textId="77777777" w:rsidR="00F61D07" w:rsidRDefault="00F61D07" w:rsidP="00F61D07"/>
    <w:p w14:paraId="2152BD29" w14:textId="77777777" w:rsidR="00F61D07" w:rsidRDefault="00F61D07" w:rsidP="00F61D07"/>
    <w:p w14:paraId="7E2F8291" w14:textId="77777777" w:rsidR="00F61D07" w:rsidRDefault="00F61D07" w:rsidP="00F61D07"/>
    <w:p w14:paraId="7FB0E91C" w14:textId="40EBE1DD" w:rsidR="00F61D07" w:rsidRDefault="00F61D07">
      <w:r>
        <w:br w:type="page"/>
      </w:r>
    </w:p>
    <w:p w14:paraId="05DB6E76" w14:textId="0CE89805" w:rsidR="00F61D07" w:rsidRPr="00F61D07" w:rsidRDefault="00F61D07" w:rsidP="00F61D07">
      <w:pPr>
        <w:rPr>
          <w:rFonts w:ascii="Times New Roman" w:hAnsi="Times New Roman" w:cs="Times New Roman"/>
          <w:b/>
          <w:sz w:val="24"/>
          <w:szCs w:val="24"/>
        </w:rPr>
      </w:pPr>
      <w:r w:rsidRPr="00F61D07">
        <w:rPr>
          <w:rFonts w:ascii="Times New Roman" w:hAnsi="Times New Roman" w:cs="Times New Roman"/>
          <w:b/>
          <w:sz w:val="24"/>
          <w:szCs w:val="24"/>
        </w:rPr>
        <w:t xml:space="preserve">Résumé :  </w:t>
      </w:r>
    </w:p>
    <w:p w14:paraId="69BA58A0" w14:textId="77777777" w:rsidR="00F61D07" w:rsidRDefault="00F61D07" w:rsidP="00F61D07">
      <w:pPr>
        <w:rPr>
          <w:rFonts w:ascii="Times New Roman" w:hAnsi="Times New Roman" w:cs="Times New Roman"/>
          <w:sz w:val="24"/>
          <w:szCs w:val="24"/>
        </w:rPr>
      </w:pPr>
    </w:p>
    <w:p w14:paraId="520B547E" w14:textId="031EE244" w:rsidR="00F61D07" w:rsidRPr="00F61D07" w:rsidRDefault="00F61D07" w:rsidP="00F61D07">
      <w:pPr>
        <w:rPr>
          <w:rFonts w:ascii="Times New Roman" w:hAnsi="Times New Roman" w:cs="Times New Roman"/>
          <w:sz w:val="24"/>
          <w:szCs w:val="24"/>
        </w:rPr>
      </w:pPr>
      <w:r>
        <w:rPr>
          <w:rFonts w:ascii="Times New Roman" w:hAnsi="Times New Roman" w:cs="Times New Roman"/>
          <w:sz w:val="24"/>
          <w:szCs w:val="24"/>
        </w:rPr>
        <w:t xml:space="preserve">                 </w:t>
      </w:r>
      <w:r w:rsidRPr="00F61D07">
        <w:rPr>
          <w:rFonts w:ascii="Times New Roman" w:hAnsi="Times New Roman" w:cs="Times New Roman"/>
          <w:sz w:val="24"/>
          <w:szCs w:val="24"/>
        </w:rPr>
        <w:t>marketing social est l'un des concepts modernes qui a émergé à la suite du développement de la compréhension du marketing moderne ; C'est l'un des concepts de base associés au phénomène de comportements</w:t>
      </w:r>
    </w:p>
    <w:p w14:paraId="17B5490E" w14:textId="77777777" w:rsidR="00F61D07" w:rsidRPr="00F61D07" w:rsidRDefault="00F61D07" w:rsidP="00F61D07">
      <w:pPr>
        <w:rPr>
          <w:rFonts w:ascii="Times New Roman" w:hAnsi="Times New Roman" w:cs="Times New Roman"/>
          <w:sz w:val="24"/>
          <w:szCs w:val="24"/>
        </w:rPr>
      </w:pPr>
      <w:r w:rsidRPr="00F61D07">
        <w:rPr>
          <w:rFonts w:ascii="Times New Roman" w:hAnsi="Times New Roman" w:cs="Times New Roman"/>
          <w:sz w:val="24"/>
          <w:szCs w:val="24"/>
        </w:rPr>
        <w:t>Ce travail communication humaine dans ses différentes dimensions et niveaux, en raison de sa relation avec les besoins et les désirs humains. Il cherche à promouvoir des pensées et des valeurs positives dans la vie et les de recherche a pour objet de démontrer et d’identifier  le rôle des campagnes de sensibilisation sociale dans le changement de comportement des consommateurs, pour cela nous Le avons effectué  des recherches sur le marketing social et les campagnes de sensibilisation en général, appuyées par la suite par un stage au sein de Sonelgaz, pour savoir le rôle des campagnes de sensibilisation dans la rationalisation  du comportement des consommateurs de la wilaya de Bejaia</w:t>
      </w:r>
      <w:r>
        <w:t>.</w:t>
      </w:r>
    </w:p>
    <w:p w14:paraId="20C06B6A" w14:textId="77777777" w:rsidR="00F61D07" w:rsidRPr="00F61D07" w:rsidRDefault="00F61D07" w:rsidP="00F61D07">
      <w:pPr>
        <w:rPr>
          <w:rFonts w:ascii="Times New Roman" w:hAnsi="Times New Roman" w:cs="Times New Roman"/>
          <w:sz w:val="24"/>
          <w:szCs w:val="24"/>
        </w:rPr>
      </w:pPr>
    </w:p>
    <w:p w14:paraId="10E5865F" w14:textId="77777777" w:rsidR="00F61D07" w:rsidRPr="00F61D07" w:rsidRDefault="00F61D07" w:rsidP="00F61D07">
      <w:pPr>
        <w:rPr>
          <w:rFonts w:ascii="Times New Roman" w:hAnsi="Times New Roman" w:cs="Times New Roman"/>
          <w:sz w:val="24"/>
          <w:szCs w:val="24"/>
        </w:rPr>
      </w:pPr>
      <w:r w:rsidRPr="00F61D07">
        <w:rPr>
          <w:rFonts w:ascii="Times New Roman" w:hAnsi="Times New Roman" w:cs="Times New Roman"/>
          <w:b/>
          <w:sz w:val="24"/>
          <w:szCs w:val="24"/>
        </w:rPr>
        <w:t>Mots clés :</w:t>
      </w:r>
      <w:r w:rsidRPr="00F61D07">
        <w:rPr>
          <w:rFonts w:ascii="Times New Roman" w:hAnsi="Times New Roman" w:cs="Times New Roman"/>
          <w:sz w:val="24"/>
          <w:szCs w:val="24"/>
        </w:rPr>
        <w:t xml:space="preserve"> marketing social, des campagnes de sensibilisation, comportement du consommateur, sonalgez.  </w:t>
      </w:r>
    </w:p>
    <w:p w14:paraId="50609B37" w14:textId="77777777" w:rsidR="00F61D07" w:rsidRDefault="00F61D07" w:rsidP="00F61D07">
      <w:pPr>
        <w:rPr>
          <w:rFonts w:ascii="Times New Roman" w:hAnsi="Times New Roman" w:cs="Times New Roman"/>
          <w:sz w:val="24"/>
          <w:szCs w:val="24"/>
        </w:rPr>
      </w:pPr>
    </w:p>
    <w:p w14:paraId="3408B6E6" w14:textId="50A7A805" w:rsidR="00F61D07" w:rsidRDefault="00F61D07" w:rsidP="00F61D07">
      <w:pPr>
        <w:rPr>
          <w:rFonts w:ascii="Times New Roman" w:hAnsi="Times New Roman" w:cs="Times New Roman"/>
          <w:b/>
          <w:sz w:val="24"/>
          <w:szCs w:val="24"/>
        </w:rPr>
      </w:pPr>
      <w:r w:rsidRPr="00F61D07">
        <w:rPr>
          <w:rFonts w:ascii="Times New Roman" w:hAnsi="Times New Roman" w:cs="Times New Roman"/>
          <w:b/>
          <w:sz w:val="24"/>
          <w:szCs w:val="24"/>
        </w:rPr>
        <w:t>Summary :</w:t>
      </w:r>
    </w:p>
    <w:p w14:paraId="4AE5A15B" w14:textId="77777777" w:rsidR="00F61D07" w:rsidRPr="00F61D07" w:rsidRDefault="00F61D07" w:rsidP="00F61D07">
      <w:pPr>
        <w:rPr>
          <w:rFonts w:ascii="Times New Roman" w:hAnsi="Times New Roman" w:cs="Times New Roman"/>
          <w:b/>
          <w:sz w:val="24"/>
          <w:szCs w:val="24"/>
        </w:rPr>
      </w:pPr>
    </w:p>
    <w:p w14:paraId="252F695E" w14:textId="77777777" w:rsidR="00F61D07" w:rsidRPr="00F61D07" w:rsidRDefault="00F61D07" w:rsidP="00F61D07">
      <w:pPr>
        <w:rPr>
          <w:rFonts w:ascii="Times New Roman" w:hAnsi="Times New Roman" w:cs="Times New Roman"/>
          <w:sz w:val="24"/>
          <w:szCs w:val="24"/>
          <w:lang w:val="en-US"/>
        </w:rPr>
      </w:pPr>
      <w:r w:rsidRPr="00F61D07">
        <w:rPr>
          <w:rFonts w:ascii="Times New Roman" w:hAnsi="Times New Roman" w:cs="Times New Roman"/>
          <w:sz w:val="24"/>
          <w:szCs w:val="24"/>
          <w:lang w:val="en-US"/>
        </w:rPr>
        <w:t>Social marketing is one of the modern concepts that has emerged as a result of the development of the understanding of modern marketing; It is one of the basic concepts associated with the phenomenon of human communication in its different dimensions and levels, due to its relation to human needs and desires. It seeks to promote positive thoughts and values in life and behaviors</w:t>
      </w:r>
    </w:p>
    <w:p w14:paraId="26EA1391" w14:textId="77777777" w:rsidR="00F61D07" w:rsidRPr="00F61D07" w:rsidRDefault="00F61D07" w:rsidP="00F61D07">
      <w:pPr>
        <w:rPr>
          <w:rFonts w:ascii="Times New Roman" w:hAnsi="Times New Roman" w:cs="Times New Roman"/>
          <w:sz w:val="24"/>
          <w:szCs w:val="24"/>
          <w:lang w:val="en-US"/>
        </w:rPr>
      </w:pPr>
      <w:r w:rsidRPr="00F61D07">
        <w:rPr>
          <w:rFonts w:ascii="Times New Roman" w:hAnsi="Times New Roman" w:cs="Times New Roman"/>
          <w:sz w:val="24"/>
          <w:szCs w:val="24"/>
          <w:lang w:val="en-US"/>
        </w:rPr>
        <w:t>This research work aims to demonstrate and identify the role of social awareness campaigns in changing consumer behavior, for this we have carried out research on social marketing and awareness campaigns in general, supported by the following an internship at Sonelgaz, to learn about the role of awareness campaigns in the rationalization of consumer behavior in the wilaya of Bejaia.</w:t>
      </w:r>
    </w:p>
    <w:p w14:paraId="7CFD6209" w14:textId="77777777" w:rsidR="00F61D07" w:rsidRPr="00F61D07" w:rsidRDefault="00F61D07" w:rsidP="00F61D07">
      <w:pPr>
        <w:rPr>
          <w:rFonts w:ascii="Times New Roman" w:hAnsi="Times New Roman" w:cs="Times New Roman"/>
          <w:sz w:val="24"/>
          <w:szCs w:val="24"/>
          <w:lang w:val="en-US"/>
        </w:rPr>
      </w:pPr>
    </w:p>
    <w:p w14:paraId="3444BD84" w14:textId="4E3C3A9C" w:rsidR="00F61D07" w:rsidRPr="00F61D07" w:rsidRDefault="00F61D07" w:rsidP="00F61D07">
      <w:pPr>
        <w:rPr>
          <w:rFonts w:ascii="Times New Roman" w:hAnsi="Times New Roman" w:cs="Times New Roman"/>
          <w:sz w:val="24"/>
          <w:szCs w:val="24"/>
          <w:lang w:val="en-US"/>
        </w:rPr>
      </w:pPr>
      <w:r w:rsidRPr="00F61D07">
        <w:rPr>
          <w:rFonts w:ascii="Times New Roman" w:hAnsi="Times New Roman" w:cs="Times New Roman"/>
          <w:b/>
          <w:sz w:val="24"/>
          <w:szCs w:val="24"/>
          <w:lang w:val="en-US"/>
        </w:rPr>
        <w:t>Keywords:</w:t>
      </w:r>
      <w:r w:rsidRPr="00F61D07">
        <w:rPr>
          <w:rFonts w:ascii="Times New Roman" w:hAnsi="Times New Roman" w:cs="Times New Roman"/>
          <w:sz w:val="24"/>
          <w:szCs w:val="24"/>
          <w:lang w:val="en-US"/>
        </w:rPr>
        <w:t xml:space="preserve"> social marketing, awareness</w:t>
      </w:r>
      <w:r>
        <w:rPr>
          <w:rFonts w:ascii="Times New Roman" w:hAnsi="Times New Roman" w:cs="Times New Roman"/>
          <w:sz w:val="24"/>
          <w:szCs w:val="24"/>
          <w:lang w:val="en-US"/>
        </w:rPr>
        <w:t xml:space="preserve"> campaigns, consumer behavior, sonelgaz.</w:t>
      </w:r>
    </w:p>
    <w:sectPr w:rsidR="00F61D07" w:rsidRPr="00F61D07" w:rsidSect="006A2F3B">
      <w:headerReference w:type="default" r:id="rId54"/>
      <w:headerReference w:type="first" r:id="rId55"/>
      <w:footnotePr>
        <w:numRestart w:val="eachPage"/>
      </w:footnotePr>
      <w:type w:val="evenPag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8FD43" w14:textId="77777777" w:rsidR="00835D35" w:rsidRDefault="00835D35" w:rsidP="00A45919">
      <w:pPr>
        <w:spacing w:after="0" w:line="240" w:lineRule="auto"/>
      </w:pPr>
      <w:r>
        <w:separator/>
      </w:r>
    </w:p>
  </w:endnote>
  <w:endnote w:type="continuationSeparator" w:id="0">
    <w:p w14:paraId="68ADD84E" w14:textId="77777777" w:rsidR="00835D35" w:rsidRDefault="00835D35" w:rsidP="00A45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dhabi">
    <w:altName w:val="Courier New"/>
    <w:charset w:val="00"/>
    <w:family w:val="auto"/>
    <w:pitch w:val="variable"/>
    <w:sig w:usb0="00000000" w:usb1="9000804B"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843358"/>
      <w:docPartObj>
        <w:docPartGallery w:val="Page Numbers (Bottom of Page)"/>
        <w:docPartUnique/>
      </w:docPartObj>
    </w:sdtPr>
    <w:sdtEndPr/>
    <w:sdtContent>
      <w:p w14:paraId="6647A7AC" w14:textId="77777777" w:rsidR="00F61D07" w:rsidRDefault="00835D35" w:rsidP="0034349E">
        <w:pPr>
          <w:pStyle w:val="Pieddepage"/>
        </w:pPr>
      </w:p>
    </w:sdtContent>
  </w:sdt>
  <w:p w14:paraId="65F85C55" w14:textId="77777777" w:rsidR="00F61D07" w:rsidRDefault="00F61D0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72B3A" w14:textId="77777777" w:rsidR="00F61D07" w:rsidRDefault="00F61D07" w:rsidP="0034349E">
    <w:pPr>
      <w:pStyle w:val="Pieddepage"/>
      <w:jc w:val="center"/>
    </w:pPr>
  </w:p>
  <w:p w14:paraId="13A1F89C" w14:textId="77777777" w:rsidR="00F61D07" w:rsidRDefault="00F61D0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B08F" w14:textId="77777777" w:rsidR="00F61D07" w:rsidRDefault="00F61D07" w:rsidP="0034349E">
    <w:pPr>
      <w:pStyle w:val="Pieddepage"/>
      <w:jc w:val="center"/>
    </w:pPr>
  </w:p>
  <w:p w14:paraId="244E1386" w14:textId="77777777" w:rsidR="00F61D07" w:rsidRDefault="00F61D07" w:rsidP="0034349E">
    <w:pPr>
      <w:pStyle w:val="Pieddepage"/>
      <w:tabs>
        <w:tab w:val="clear" w:pos="4536"/>
        <w:tab w:val="clear" w:pos="9072"/>
        <w:tab w:val="left" w:pos="375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349250"/>
      <w:docPartObj>
        <w:docPartGallery w:val="Page Numbers (Bottom of Page)"/>
        <w:docPartUnique/>
      </w:docPartObj>
    </w:sdtPr>
    <w:sdtEndPr/>
    <w:sdtContent>
      <w:p w14:paraId="4CEF3F32" w14:textId="77777777" w:rsidR="00F61D07" w:rsidRDefault="00F61D07">
        <w:pPr>
          <w:pStyle w:val="Pieddepage"/>
          <w:jc w:val="center"/>
        </w:pPr>
        <w:r>
          <w:fldChar w:fldCharType="begin"/>
        </w:r>
        <w:r>
          <w:instrText>PAGE   \* MERGEFORMAT</w:instrText>
        </w:r>
        <w:r>
          <w:fldChar w:fldCharType="separate"/>
        </w:r>
        <w:r w:rsidR="000B4000">
          <w:rPr>
            <w:noProof/>
          </w:rPr>
          <w:t>13</w:t>
        </w:r>
        <w:r>
          <w:fldChar w:fldCharType="end"/>
        </w:r>
      </w:p>
    </w:sdtContent>
  </w:sdt>
  <w:p w14:paraId="11584C9D" w14:textId="77777777" w:rsidR="00F61D07" w:rsidRDefault="00F61D07" w:rsidP="0034349E">
    <w:pPr>
      <w:pStyle w:val="Pieddepage"/>
      <w:tabs>
        <w:tab w:val="clear" w:pos="4536"/>
        <w:tab w:val="clear" w:pos="9072"/>
        <w:tab w:val="left" w:pos="375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2FFA3" w14:textId="77777777" w:rsidR="00F61D07" w:rsidRDefault="00F61D07" w:rsidP="00B01127">
    <w:pPr>
      <w:pStyle w:val="Pieddepage"/>
      <w:jc w:val="center"/>
    </w:pPr>
  </w:p>
  <w:p w14:paraId="1146106C" w14:textId="77777777" w:rsidR="00F61D07" w:rsidRDefault="00F61D07" w:rsidP="0034349E">
    <w:pPr>
      <w:pStyle w:val="Pieddepage"/>
      <w:tabs>
        <w:tab w:val="clear" w:pos="4536"/>
        <w:tab w:val="clear" w:pos="9072"/>
        <w:tab w:val="left" w:pos="375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707644"/>
      <w:docPartObj>
        <w:docPartGallery w:val="Page Numbers (Bottom of Page)"/>
        <w:docPartUnique/>
      </w:docPartObj>
    </w:sdtPr>
    <w:sdtEndPr/>
    <w:sdtContent>
      <w:p w14:paraId="29A5734E" w14:textId="77777777" w:rsidR="00F61D07" w:rsidRDefault="00F61D07">
        <w:pPr>
          <w:pStyle w:val="Pieddepage"/>
          <w:jc w:val="center"/>
        </w:pPr>
        <w:r>
          <w:fldChar w:fldCharType="begin"/>
        </w:r>
        <w:r>
          <w:instrText>PAGE   \* MERGEFORMAT</w:instrText>
        </w:r>
        <w:r>
          <w:fldChar w:fldCharType="separate"/>
        </w:r>
        <w:r w:rsidR="000B4000">
          <w:rPr>
            <w:noProof/>
          </w:rPr>
          <w:t>65</w:t>
        </w:r>
        <w:r>
          <w:fldChar w:fldCharType="end"/>
        </w:r>
      </w:p>
    </w:sdtContent>
  </w:sdt>
  <w:p w14:paraId="4B453F7E" w14:textId="77777777" w:rsidR="00F61D07" w:rsidRDefault="00F61D07" w:rsidP="0034349E">
    <w:pPr>
      <w:pStyle w:val="Pieddepage"/>
      <w:tabs>
        <w:tab w:val="clear" w:pos="4536"/>
        <w:tab w:val="clear" w:pos="9072"/>
        <w:tab w:val="left" w:pos="375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DB36" w14:textId="77777777" w:rsidR="00F61D07" w:rsidRDefault="00F61D07">
    <w:pPr>
      <w:pStyle w:val="Pieddepage"/>
      <w:jc w:val="center"/>
    </w:pPr>
  </w:p>
  <w:p w14:paraId="610D724B" w14:textId="77777777" w:rsidR="00F61D07" w:rsidRDefault="00F61D07" w:rsidP="00D60B57">
    <w:pPr>
      <w:pStyle w:val="Pieddepage"/>
      <w:jc w:val="center"/>
    </w:pPr>
  </w:p>
  <w:p w14:paraId="5BE6929E" w14:textId="77777777" w:rsidR="00F61D07" w:rsidRDefault="00F61D07" w:rsidP="0034349E">
    <w:pPr>
      <w:pStyle w:val="Pieddepage"/>
      <w:tabs>
        <w:tab w:val="clear" w:pos="4536"/>
        <w:tab w:val="clear" w:pos="9072"/>
        <w:tab w:val="left" w:pos="375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86801" w14:textId="77777777" w:rsidR="00F61D07" w:rsidRDefault="00F61D07">
    <w:pPr>
      <w:pStyle w:val="Pieddepage"/>
      <w:jc w:val="center"/>
    </w:pPr>
  </w:p>
  <w:p w14:paraId="38FAC67B" w14:textId="77777777" w:rsidR="00F61D07" w:rsidRDefault="00F61D07" w:rsidP="00091852">
    <w:pPr>
      <w:pStyle w:val="Pieddepage"/>
    </w:pPr>
  </w:p>
  <w:p w14:paraId="079D278A" w14:textId="77777777" w:rsidR="00F61D07" w:rsidRDefault="00F61D07" w:rsidP="0034349E">
    <w:pPr>
      <w:pStyle w:val="Pieddepage"/>
      <w:tabs>
        <w:tab w:val="clear" w:pos="4536"/>
        <w:tab w:val="clear" w:pos="9072"/>
        <w:tab w:val="left" w:pos="375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1C905" w14:textId="77777777" w:rsidR="00835D35" w:rsidRDefault="00835D35" w:rsidP="00A45919">
      <w:pPr>
        <w:spacing w:after="0" w:line="240" w:lineRule="auto"/>
      </w:pPr>
      <w:r>
        <w:separator/>
      </w:r>
    </w:p>
  </w:footnote>
  <w:footnote w:type="continuationSeparator" w:id="0">
    <w:p w14:paraId="3143E883" w14:textId="77777777" w:rsidR="00835D35" w:rsidRDefault="00835D35" w:rsidP="00A45919">
      <w:pPr>
        <w:spacing w:after="0" w:line="240" w:lineRule="auto"/>
      </w:pPr>
      <w:r>
        <w:continuationSeparator/>
      </w:r>
    </w:p>
  </w:footnote>
  <w:footnote w:id="1">
    <w:p w14:paraId="536C9C65"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Denis DARPY et Pierre VOLLE, « Comportement du consommateur, concepts et outils » DUNOS, paris 2003, p.13.</w:t>
      </w:r>
    </w:p>
  </w:footnote>
  <w:footnote w:id="2">
    <w:p w14:paraId="08B89EFB"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P.Van Vracem, M Jansses-Umflat ; « comportement du consommateur facteurs d’influence externes : famille, groupe, culture, économie et entreprise » édition de Boeck Wesmael, Bruxelles 1994. P.13.</w:t>
      </w:r>
    </w:p>
  </w:footnote>
  <w:footnote w:id="3">
    <w:p w14:paraId="2DB7BB88"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Petrof John V : « Comportement du consommateur et marketing »,</w:t>
      </w:r>
      <w:r w:rsidRPr="00AC4C0B">
        <w:rPr>
          <w:rFonts w:asciiTheme="majorBidi" w:hAnsiTheme="majorBidi" w:cstheme="majorBidi"/>
          <w:rtl/>
        </w:rPr>
        <w:t xml:space="preserve"> </w:t>
      </w:r>
      <w:r w:rsidRPr="00AC4C0B">
        <w:rPr>
          <w:rFonts w:asciiTheme="majorBidi" w:hAnsiTheme="majorBidi" w:cstheme="majorBidi"/>
        </w:rPr>
        <w:t>5eme édition, Les presses de l’université Laval ,1993,P.3.</w:t>
      </w:r>
    </w:p>
  </w:footnote>
  <w:footnote w:id="4">
    <w:p w14:paraId="7CA21AA8" w14:textId="77777777" w:rsidR="00F61D07" w:rsidRPr="00AC4C0B" w:rsidRDefault="00F61D07" w:rsidP="00445201">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Denis DARPY et Pierre VOLLE, opcit P.13.</w:t>
      </w:r>
    </w:p>
  </w:footnote>
  <w:footnote w:id="5">
    <w:p w14:paraId="71E59F75" w14:textId="77777777" w:rsidR="00F61D07" w:rsidRPr="00F61D07" w:rsidRDefault="00F61D07" w:rsidP="00705080">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61D07">
        <w:rPr>
          <w:rFonts w:asciiTheme="majorBidi" w:hAnsiTheme="majorBidi" w:cstheme="majorBidi"/>
          <w:lang w:val="en-US"/>
        </w:rPr>
        <w:t xml:space="preserve"> P.Van Vracem, M Jansses-Umflat ; opcit P.16</w:t>
      </w:r>
    </w:p>
  </w:footnote>
  <w:footnote w:id="6">
    <w:p w14:paraId="1123323C"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 P.16</w:t>
      </w:r>
    </w:p>
  </w:footnote>
  <w:footnote w:id="7">
    <w:p w14:paraId="0E4ADC7A"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 P.14</w:t>
      </w:r>
    </w:p>
  </w:footnote>
  <w:footnote w:id="8">
    <w:p w14:paraId="68F8DC08" w14:textId="77777777" w:rsidR="00F61D07" w:rsidRPr="00AC4C0B" w:rsidRDefault="00F61D07">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Kotler(P) et alii : « Marketing Management »,13e Edition, Pearson Éducation France, Paris, 2009,P.202</w:t>
      </w:r>
    </w:p>
  </w:footnote>
  <w:footnote w:id="9">
    <w:p w14:paraId="2E1E0316" w14:textId="77777777" w:rsidR="00F61D07" w:rsidRPr="00AC4C0B" w:rsidRDefault="00F61D07">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C.VIOT. « La connaissance du marché &amp; des consommateurs De l’étude du marché aux choix stratégiques Le marketing mix ». BERTI Editions, Alger, 2006.P.21.</w:t>
      </w:r>
    </w:p>
  </w:footnote>
  <w:footnote w:id="10">
    <w:p w14:paraId="50693736" w14:textId="77777777" w:rsidR="00F61D07" w:rsidRPr="00AC4C0B" w:rsidRDefault="00F61D07">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Denis DARPY et Pierre VOLLE, opcit, p.20.</w:t>
      </w:r>
    </w:p>
  </w:footnote>
  <w:footnote w:id="11">
    <w:p w14:paraId="6F77F2BF" w14:textId="77777777" w:rsidR="00F61D07" w:rsidRPr="00F479F7" w:rsidRDefault="00F61D07" w:rsidP="00A45919">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rPr>
        <w:t xml:space="preserve"> P. KOTLER, K. KELLER, B.DUBOIS, D. Manceau. </w:t>
      </w:r>
      <w:r w:rsidRPr="00F479F7">
        <w:rPr>
          <w:rFonts w:asciiTheme="majorBidi" w:hAnsiTheme="majorBidi" w:cstheme="majorBidi"/>
          <w:lang w:val="en-US"/>
        </w:rPr>
        <w:t>« Marketing management ». Pearson Education 12e</w:t>
      </w:r>
    </w:p>
    <w:p w14:paraId="67A88B4F" w14:textId="77777777" w:rsidR="00F61D07" w:rsidRPr="00F479F7" w:rsidRDefault="00F61D07" w:rsidP="00A45919">
      <w:pPr>
        <w:pStyle w:val="Notedebasdepage"/>
        <w:rPr>
          <w:rFonts w:asciiTheme="majorBidi" w:hAnsiTheme="majorBidi" w:cstheme="majorBidi"/>
          <w:lang w:val="en-US"/>
        </w:rPr>
      </w:pPr>
      <w:r w:rsidRPr="00F479F7">
        <w:rPr>
          <w:rFonts w:asciiTheme="majorBidi" w:hAnsiTheme="majorBidi" w:cstheme="majorBidi"/>
          <w:lang w:val="en-US"/>
        </w:rPr>
        <w:t>édition, France, 2006.P.215.</w:t>
      </w:r>
    </w:p>
  </w:footnote>
  <w:footnote w:id="12">
    <w:p w14:paraId="47F554B4" w14:textId="77777777" w:rsidR="00F61D07" w:rsidRPr="00F479F7" w:rsidRDefault="00F61D07" w:rsidP="00A45919">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 xml:space="preserve"> Ibid. P.217.</w:t>
      </w:r>
    </w:p>
  </w:footnote>
  <w:footnote w:id="13">
    <w:p w14:paraId="29BF52A9" w14:textId="77777777" w:rsidR="00F61D07" w:rsidRPr="00F479F7" w:rsidRDefault="00F61D07" w:rsidP="00A45919">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 xml:space="preserve"> Ibid. P.218.</w:t>
      </w:r>
    </w:p>
  </w:footnote>
  <w:footnote w:id="14">
    <w:p w14:paraId="2BD2EBFF" w14:textId="77777777" w:rsidR="00F61D07" w:rsidRPr="00F479F7" w:rsidRDefault="00F61D07" w:rsidP="00A45919">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 xml:space="preserve"> .Ibid. P.218.</w:t>
      </w:r>
    </w:p>
  </w:footnote>
  <w:footnote w:id="15">
    <w:p w14:paraId="55B45DDE" w14:textId="77777777" w:rsidR="00F61D07" w:rsidRPr="00AC4C0B" w:rsidRDefault="00F61D07" w:rsidP="0080700E">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 KOTLER, K. KELLER, B.DUBO</w:t>
      </w:r>
      <w:r>
        <w:rPr>
          <w:rFonts w:asciiTheme="majorBidi" w:hAnsiTheme="majorBidi" w:cstheme="majorBidi"/>
        </w:rPr>
        <w:t xml:space="preserve">IS, D. Manceau. Opcit </w:t>
      </w:r>
      <w:r w:rsidRPr="00AC4C0B">
        <w:rPr>
          <w:rFonts w:asciiTheme="majorBidi" w:hAnsiTheme="majorBidi" w:cstheme="majorBidi"/>
        </w:rPr>
        <w:t>.P.219.</w:t>
      </w:r>
    </w:p>
  </w:footnote>
  <w:footnote w:id="16">
    <w:p w14:paraId="0381EB63"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D. LINDON, LENDREVIE Jacques, « Mercator », 6e édition, 2000.</w:t>
      </w:r>
    </w:p>
  </w:footnote>
  <w:footnote w:id="17">
    <w:p w14:paraId="2A2FF15C"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KOTLER et DUBOIS : op. cit, p.209.</w:t>
      </w:r>
    </w:p>
  </w:footnote>
  <w:footnote w:id="18">
    <w:p w14:paraId="0C4B1956"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DEBOURG (K.M), JOEL(C), OLIVIER(P) : Pratique du marketing: le marketing opérationnel-savoir gérer savoir</w:t>
      </w:r>
    </w:p>
    <w:p w14:paraId="3817B396" w14:textId="77777777" w:rsidR="00F61D07" w:rsidRPr="00AC4C0B" w:rsidRDefault="00F61D07" w:rsidP="00A45919">
      <w:pPr>
        <w:pStyle w:val="Notedebasdepage"/>
        <w:rPr>
          <w:rFonts w:asciiTheme="majorBidi" w:hAnsiTheme="majorBidi" w:cstheme="majorBidi"/>
        </w:rPr>
      </w:pPr>
      <w:r w:rsidRPr="00AC4C0B">
        <w:rPr>
          <w:rFonts w:asciiTheme="majorBidi" w:hAnsiTheme="majorBidi" w:cstheme="majorBidi"/>
        </w:rPr>
        <w:t>Communiquer-savoir-faire, 2éme édition, BERTI, 2004, p. 26.</w:t>
      </w:r>
    </w:p>
  </w:footnote>
  <w:footnote w:id="19">
    <w:p w14:paraId="005155F1"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VERACEM (P) et JANNASENS-UMFLAT (M) : comportement du consommateur facteurs d’influence</w:t>
      </w:r>
    </w:p>
    <w:p w14:paraId="4B5AA6DD" w14:textId="77777777" w:rsidR="00F61D07" w:rsidRPr="00AC4C0B" w:rsidRDefault="00F61D07" w:rsidP="00A45919">
      <w:pPr>
        <w:pStyle w:val="Notedebasdepage"/>
        <w:rPr>
          <w:rFonts w:asciiTheme="majorBidi" w:hAnsiTheme="majorBidi" w:cstheme="majorBidi"/>
        </w:rPr>
      </w:pPr>
      <w:r w:rsidRPr="00AC4C0B">
        <w:rPr>
          <w:rFonts w:asciiTheme="majorBidi" w:hAnsiTheme="majorBidi" w:cstheme="majorBidi"/>
        </w:rPr>
        <w:t>externe : famille, groupe, culture, économique et entreprise, édition de BOECK université, Bruxelles, 1994.</w:t>
      </w:r>
    </w:p>
    <w:p w14:paraId="6FC03B7C" w14:textId="77777777" w:rsidR="00F61D07" w:rsidRPr="00AC4C0B" w:rsidRDefault="00F61D07" w:rsidP="00A45919">
      <w:pPr>
        <w:pStyle w:val="Notedebasdepage"/>
        <w:rPr>
          <w:rFonts w:asciiTheme="majorBidi" w:hAnsiTheme="majorBidi" w:cstheme="majorBidi"/>
        </w:rPr>
      </w:pPr>
      <w:r w:rsidRPr="00AC4C0B">
        <w:rPr>
          <w:rFonts w:asciiTheme="majorBidi" w:hAnsiTheme="majorBidi" w:cstheme="majorBidi"/>
        </w:rPr>
        <w:t>p.17.</w:t>
      </w:r>
    </w:p>
  </w:footnote>
  <w:footnote w:id="20">
    <w:p w14:paraId="3CB6EC0C" w14:textId="77777777" w:rsidR="00F61D07" w:rsidRPr="00AC4C0B" w:rsidRDefault="00F61D07" w:rsidP="0080700E">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KOTLER (P) et alii: Marketing management, pearson Paris, 2009</w:t>
      </w:r>
      <w:r>
        <w:rPr>
          <w:rFonts w:asciiTheme="majorBidi" w:hAnsiTheme="majorBidi" w:cstheme="majorBidi"/>
        </w:rPr>
        <w:t>,</w:t>
      </w:r>
      <w:r w:rsidRPr="00AC4C0B">
        <w:rPr>
          <w:rFonts w:asciiTheme="majorBidi" w:hAnsiTheme="majorBidi" w:cstheme="majorBidi"/>
        </w:rPr>
        <w:t>13 éme edition, , p.214.</w:t>
      </w:r>
    </w:p>
  </w:footnote>
  <w:footnote w:id="21">
    <w:p w14:paraId="508A66B2"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DARPY (D) et VOLLE (P) : Comportement du consommateur, Dunoud, Paris, 2007, p .341.</w:t>
      </w:r>
    </w:p>
  </w:footnote>
  <w:footnote w:id="22">
    <w:p w14:paraId="68928870"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KOTLER (P) et</w:t>
      </w:r>
      <w:r>
        <w:rPr>
          <w:rFonts w:asciiTheme="majorBidi" w:hAnsiTheme="majorBidi" w:cstheme="majorBidi"/>
        </w:rPr>
        <w:t xml:space="preserve"> alii: opcit </w:t>
      </w:r>
      <w:r w:rsidRPr="00AC4C0B">
        <w:rPr>
          <w:rFonts w:asciiTheme="majorBidi" w:hAnsiTheme="majorBidi" w:cstheme="majorBidi"/>
        </w:rPr>
        <w:t>, p.211.</w:t>
      </w:r>
    </w:p>
  </w:footnote>
  <w:footnote w:id="23">
    <w:p w14:paraId="58891F5B"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L</w:t>
      </w:r>
      <w:r>
        <w:rPr>
          <w:rFonts w:asciiTheme="majorBidi" w:hAnsiTheme="majorBidi" w:cstheme="majorBidi"/>
        </w:rPr>
        <w:t xml:space="preserve">endrevie(J) et alii opcit </w:t>
      </w:r>
      <w:r w:rsidRPr="00AC4C0B">
        <w:rPr>
          <w:rFonts w:asciiTheme="majorBidi" w:hAnsiTheme="majorBidi" w:cstheme="majorBidi"/>
        </w:rPr>
        <w:t xml:space="preserve">  P.209.</w:t>
      </w:r>
    </w:p>
  </w:footnote>
  <w:footnote w:id="24">
    <w:p w14:paraId="1F84CAC4"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KOTLER (P) et alii : Op.cit, p. 223</w:t>
      </w:r>
    </w:p>
  </w:footnote>
  <w:footnote w:id="25">
    <w:p w14:paraId="44637979" w14:textId="77777777" w:rsidR="00F61D07" w:rsidRPr="00AC4C0B" w:rsidRDefault="00F61D07" w:rsidP="0080700E">
      <w:pPr>
        <w:pStyle w:val="Notedebasdepage"/>
        <w:rPr>
          <w:rFonts w:asciiTheme="majorBidi" w:hAnsiTheme="majorBidi" w:cstheme="majorBidi"/>
        </w:rPr>
      </w:pPr>
      <w:r w:rsidRPr="00AC4C0B">
        <w:rPr>
          <w:rStyle w:val="Appelnotedebasdep"/>
          <w:rFonts w:asciiTheme="majorBidi" w:hAnsiTheme="majorBidi" w:cstheme="majorBidi"/>
        </w:rPr>
        <w:footnoteRef/>
      </w:r>
      <w:r>
        <w:rPr>
          <w:rFonts w:asciiTheme="majorBidi" w:hAnsiTheme="majorBidi" w:cstheme="majorBidi"/>
        </w:rPr>
        <w:t xml:space="preserve"> </w:t>
      </w:r>
      <w:r w:rsidRPr="0080700E">
        <w:rPr>
          <w:rFonts w:asciiTheme="majorBidi" w:hAnsiTheme="majorBidi" w:cstheme="majorBidi"/>
        </w:rPr>
        <w:t>KOTLER (P) et alii : Op.cit</w:t>
      </w:r>
      <w:r>
        <w:rPr>
          <w:rFonts w:asciiTheme="majorBidi" w:hAnsiTheme="majorBidi" w:cstheme="majorBidi"/>
        </w:rPr>
        <w:t> , p</w:t>
      </w:r>
      <w:r w:rsidRPr="00AC4C0B">
        <w:rPr>
          <w:rFonts w:asciiTheme="majorBidi" w:hAnsiTheme="majorBidi" w:cstheme="majorBidi"/>
        </w:rPr>
        <w:t>224.</w:t>
      </w:r>
    </w:p>
  </w:footnote>
  <w:footnote w:id="26">
    <w:p w14:paraId="3738009B"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P.KOTLER et B.DUBOIS , « Marketing management » édition Pearson EDUCATION , 12éme édition, paris,2006.p231.</w:t>
      </w:r>
    </w:p>
  </w:footnote>
  <w:footnote w:id="27">
    <w:p w14:paraId="7A7C187D" w14:textId="77777777" w:rsidR="00F61D07" w:rsidRPr="00AC4C0B" w:rsidRDefault="00F61D07" w:rsidP="004A772A">
      <w:pPr>
        <w:pStyle w:val="Notedebasdepage"/>
        <w:tabs>
          <w:tab w:val="left" w:pos="3540"/>
        </w:tabs>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Ibid..p231.232.  </w:t>
      </w:r>
      <w:r w:rsidRPr="00AC4C0B">
        <w:rPr>
          <w:rFonts w:asciiTheme="majorBidi" w:hAnsiTheme="majorBidi" w:cstheme="majorBidi"/>
        </w:rPr>
        <w:tab/>
      </w:r>
    </w:p>
  </w:footnote>
  <w:footnote w:id="28">
    <w:p w14:paraId="05C47FFB"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http://theconsumerfactor.com (consultée le 23-05-2019 à 15h42)</w:t>
      </w:r>
    </w:p>
  </w:footnote>
  <w:footnote w:id="29">
    <w:p w14:paraId="5E6E6A5E"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w:t>
      </w:r>
    </w:p>
  </w:footnote>
  <w:footnote w:id="30">
    <w:p w14:paraId="4CF37C1A" w14:textId="77777777" w:rsidR="00F61D07" w:rsidRPr="00AC4C0B" w:rsidRDefault="00F61D07" w:rsidP="00A45919">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 KOTLER, K. KELLER, B.DUBOIS, D. Manceau. Op.cit. P.234.</w:t>
      </w:r>
    </w:p>
  </w:footnote>
  <w:footnote w:id="31">
    <w:p w14:paraId="33ECD720" w14:textId="77777777" w:rsidR="00F61D07" w:rsidRPr="00AC4C0B" w:rsidRDefault="00F61D07" w:rsidP="004B44ED">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P.Van Vracem, M Jansses-Umflat ; opcit. p.14</w:t>
      </w:r>
    </w:p>
  </w:footnote>
  <w:footnote w:id="32">
    <w:p w14:paraId="2005ACC3" w14:textId="77777777" w:rsidR="00F61D07" w:rsidRPr="00AC4C0B" w:rsidRDefault="00F61D07" w:rsidP="004B44ED">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ibid.p14</w:t>
      </w:r>
    </w:p>
  </w:footnote>
  <w:footnote w:id="33">
    <w:p w14:paraId="14C168EB" w14:textId="77777777" w:rsidR="00F61D07" w:rsidRPr="00AC4C0B" w:rsidRDefault="00F61D07" w:rsidP="004B44ED">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ibid.p14</w:t>
      </w:r>
    </w:p>
  </w:footnote>
  <w:footnote w:id="34">
    <w:p w14:paraId="5AE2BC10" w14:textId="77777777" w:rsidR="00F61D07" w:rsidRPr="00AC4C0B" w:rsidRDefault="00F61D07" w:rsidP="004B44ED">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ibid.p14</w:t>
      </w:r>
    </w:p>
  </w:footnote>
  <w:footnote w:id="35">
    <w:p w14:paraId="47559099" w14:textId="77777777" w:rsidR="00F61D07" w:rsidRPr="00AC4C0B" w:rsidRDefault="00F61D07" w:rsidP="001E6AD1">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EL-MANSOUR Kassir Nacer, « comportement de consommateurs » premiere édition Oman jordan.2006.p.64.</w:t>
      </w:r>
    </w:p>
  </w:footnote>
  <w:footnote w:id="36">
    <w:p w14:paraId="38990ECE" w14:textId="77777777" w:rsidR="00F61D07" w:rsidRPr="00AC4C0B" w:rsidRDefault="00F61D07" w:rsidP="001E6AD1">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 p.64.</w:t>
      </w:r>
      <w:r w:rsidRPr="00AC4C0B">
        <w:rPr>
          <w:rFonts w:asciiTheme="majorBidi" w:hAnsiTheme="majorBidi" w:cstheme="majorBidi"/>
        </w:rPr>
        <w:tab/>
      </w:r>
    </w:p>
  </w:footnote>
  <w:footnote w:id="37">
    <w:p w14:paraId="62D9CAC7" w14:textId="77777777" w:rsidR="00F61D07" w:rsidRPr="00AC4C0B" w:rsidRDefault="00F61D07">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Ibid, p.65</w:t>
      </w:r>
    </w:p>
  </w:footnote>
  <w:footnote w:id="38">
    <w:p w14:paraId="58451B3E" w14:textId="77777777" w:rsidR="00F61D07" w:rsidRPr="00AC4C0B" w:rsidRDefault="00F61D07" w:rsidP="001E6AD1">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BEN AISSA AANABI, « comportement de consommateur(les facteur d’influence psychologique) »deuxième partie, première édition, 2003.p.13.</w:t>
      </w:r>
    </w:p>
  </w:footnote>
  <w:footnote w:id="39">
    <w:p w14:paraId="6E330964" w14:textId="77777777" w:rsidR="00F61D07" w:rsidRPr="00AC4C0B" w:rsidRDefault="00F61D07">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MOHAMED DJASEM YOUCEF, « comportement de consommateurs » première édition Oman jordan,2006.p.165.</w:t>
      </w:r>
    </w:p>
  </w:footnote>
  <w:footnote w:id="40">
    <w:p w14:paraId="36FC2270" w14:textId="77777777" w:rsidR="00F61D07" w:rsidRPr="00F479F7" w:rsidRDefault="00F61D07">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 xml:space="preserve"> Ibid, p.178.</w:t>
      </w:r>
    </w:p>
  </w:footnote>
  <w:footnote w:id="41">
    <w:p w14:paraId="01C1E5C1" w14:textId="77777777" w:rsidR="00F61D07" w:rsidRPr="00F479F7" w:rsidRDefault="00F61D07" w:rsidP="00116489">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MOHAMED DJASEM YOUCEF  opcit , p.180.</w:t>
      </w:r>
    </w:p>
  </w:footnote>
  <w:footnote w:id="42">
    <w:p w14:paraId="0697C009" w14:textId="77777777" w:rsidR="00F61D07" w:rsidRPr="00F479F7" w:rsidRDefault="00F61D07">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F479F7">
        <w:rPr>
          <w:rFonts w:asciiTheme="majorBidi" w:hAnsiTheme="majorBidi" w:cstheme="majorBidi"/>
          <w:lang w:val="en-US"/>
        </w:rPr>
        <w:t xml:space="preserve"> Ibid, p.200.</w:t>
      </w:r>
    </w:p>
  </w:footnote>
  <w:footnote w:id="43">
    <w:p w14:paraId="06AEBF1D"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Michael J.Baker, « The Marketing Book »fifth édition, Butterworth-Heinemann, London,2003.p.695</w:t>
      </w:r>
    </w:p>
  </w:footnote>
  <w:footnote w:id="44">
    <w:p w14:paraId="78E67B96"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Luck, D.J, Social Marketing : confusion compounded, Journal of marketing, 38, octobre 1974.p.70-72</w:t>
      </w:r>
    </w:p>
  </w:footnote>
  <w:footnote w:id="45">
    <w:p w14:paraId="3D20260D"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Kotler, P. &amp;Zaltman, G. Marketing social: une approche du changement social planifié, Journal of Marketing. P.3.</w:t>
      </w:r>
    </w:p>
  </w:footnote>
  <w:footnote w:id="46">
    <w:p w14:paraId="15609DB6"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Fox,K.F.A &amp;Kotler,P. The Marketing of social causes : The first tenyears, Journal of marketing, 44. 1980. P 67</w:t>
      </w:r>
    </w:p>
  </w:footnote>
  <w:footnote w:id="47">
    <w:p w14:paraId="368F128E"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Bloom,P.N. Evaluating social marketing programs : Problems and prospects, The 1980 Educatorsconferenceproceedings, A M A ? Chicago.</w:t>
      </w:r>
    </w:p>
  </w:footnote>
  <w:footnote w:id="48">
    <w:p w14:paraId="29C79759" w14:textId="77777777" w:rsidR="00F61D07" w:rsidRPr="00AC4C0B" w:rsidRDefault="00F61D07" w:rsidP="008971DF">
      <w:pPr>
        <w:pStyle w:val="Notedebasdepage1"/>
        <w:tabs>
          <w:tab w:val="left" w:pos="2115"/>
        </w:tabs>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Bloom,P.N. &amp;Novelli, W.D. Problems and challenges in social marketing, Journal of marketing 45,P.79-88</w:t>
      </w:r>
    </w:p>
  </w:footnote>
  <w:footnote w:id="49">
    <w:p w14:paraId="6905E8ED"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Andereasen, A.R, “marketing social changing be haviour to promotehealth, social development, and Environment.” Jossey-Bass, San Fransisco ,1er edition, p.46.</w:t>
      </w:r>
    </w:p>
  </w:footnote>
  <w:footnote w:id="50">
    <w:p w14:paraId="22C5C3C3"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Michael J.Baker, « The Marketing Book »5</w:t>
      </w:r>
      <w:r w:rsidRPr="00AC4C0B">
        <w:rPr>
          <w:rFonts w:asciiTheme="majorBidi" w:hAnsiTheme="majorBidi" w:cstheme="majorBidi"/>
          <w:vertAlign w:val="superscript"/>
          <w:lang w:val="en-US"/>
        </w:rPr>
        <w:t>eme</w:t>
      </w:r>
      <w:r w:rsidRPr="00AC4C0B">
        <w:rPr>
          <w:rFonts w:asciiTheme="majorBidi" w:hAnsiTheme="majorBidi" w:cstheme="majorBidi"/>
          <w:lang w:val="en-US"/>
        </w:rPr>
        <w:t xml:space="preserve"> édition, Butterworth-Heinemann,London,2003.p.698.</w:t>
      </w:r>
    </w:p>
  </w:footnote>
  <w:footnote w:id="51">
    <w:p w14:paraId="17F3C664"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Gordon, R, McDermott, L, Stead, M, Angus, K. the effectiveness of social marketing intervention for healthimprovement , 2006.p. 1133-1139.</w:t>
      </w:r>
    </w:p>
  </w:footnote>
  <w:footnote w:id="52">
    <w:p w14:paraId="7E0EA6CB" w14:textId="77777777" w:rsidR="00F61D07" w:rsidRPr="00AC4C0B" w:rsidRDefault="00F61D07" w:rsidP="008971DF">
      <w:pPr>
        <w:pStyle w:val="Notedebasdepage1"/>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Binney, W &amp;Brennan, L. Introduction to special on non-profit and social marketing. </w:t>
      </w:r>
      <w:r w:rsidRPr="00AC4C0B">
        <w:rPr>
          <w:rFonts w:asciiTheme="majorBidi" w:hAnsiTheme="majorBidi" w:cstheme="majorBidi"/>
        </w:rPr>
        <w:t>Australisian Marketing journal. 19 (2011). P.41-42.</w:t>
      </w:r>
    </w:p>
  </w:footnote>
  <w:footnote w:id="53">
    <w:p w14:paraId="1321A9FE" w14:textId="77777777" w:rsidR="00F61D07" w:rsidRPr="00AC4C0B" w:rsidRDefault="00F61D07" w:rsidP="008971DF">
      <w:pPr>
        <w:pStyle w:val="Notedebasdepage1"/>
        <w:rPr>
          <w:rFonts w:asciiTheme="majorBidi" w:hAnsiTheme="majorBidi" w:cstheme="majorBidi"/>
        </w:rPr>
      </w:pPr>
      <w:r w:rsidRPr="00AC4C0B">
        <w:rPr>
          <w:rStyle w:val="Appelnotedebasdep"/>
          <w:rFonts w:asciiTheme="majorBidi" w:hAnsiTheme="majorBidi" w:cstheme="majorBidi"/>
        </w:rPr>
        <w:footnoteRef/>
      </w:r>
      <w:r w:rsidRPr="00AC4C0B">
        <w:rPr>
          <w:rStyle w:val="Lienhypertexte1"/>
          <w:rFonts w:asciiTheme="majorBidi" w:hAnsiTheme="majorBidi" w:cstheme="majorBidi"/>
        </w:rPr>
        <w:t xml:space="preserve"> </w:t>
      </w:r>
      <w:hyperlink r:id="rId1" w:history="1">
        <w:r w:rsidRPr="00AC4C0B">
          <w:rPr>
            <w:rStyle w:val="Lienhypertexte1"/>
            <w:rFonts w:asciiTheme="majorBidi" w:hAnsiTheme="majorBidi" w:cstheme="majorBidi"/>
          </w:rPr>
          <w:t>http://www.reseau-cicle.org/wp-content/uploads/riaed/pdf/Open_Ideas_ENEA_Consulting_-_Le_marketing_social_au_service_du_developpement.pdf</w:t>
        </w:r>
      </w:hyperlink>
      <w:r w:rsidRPr="00AC4C0B">
        <w:rPr>
          <w:rFonts w:asciiTheme="majorBidi" w:hAnsiTheme="majorBidi" w:cstheme="majorBidi"/>
        </w:rPr>
        <w:t xml:space="preserve"> consulte le : 24/05/2019 à 20 :08 p.27.</w:t>
      </w:r>
    </w:p>
  </w:footnote>
  <w:footnote w:id="54">
    <w:p w14:paraId="0D832CA6" w14:textId="77777777" w:rsidR="00F61D07" w:rsidRPr="00F479F7" w:rsidRDefault="00F61D07" w:rsidP="008971DF">
      <w:pPr>
        <w:pStyle w:val="Notedebasdepage1"/>
        <w:rPr>
          <w:rFonts w:asciiTheme="majorBidi" w:hAnsiTheme="majorBidi" w:cstheme="majorBidi"/>
        </w:rPr>
      </w:pPr>
      <w:r w:rsidRPr="00AC4C0B">
        <w:rPr>
          <w:rStyle w:val="Appelnotedebasdep"/>
          <w:rFonts w:asciiTheme="majorBidi" w:hAnsiTheme="majorBidi" w:cstheme="majorBidi"/>
        </w:rPr>
        <w:footnoteRef/>
      </w:r>
      <w:r w:rsidRPr="00F479F7">
        <w:rPr>
          <w:rFonts w:asciiTheme="majorBidi" w:hAnsiTheme="majorBidi" w:cstheme="majorBidi"/>
        </w:rPr>
        <w:t xml:space="preserve"> Ibid p.32.</w:t>
      </w:r>
    </w:p>
  </w:footnote>
  <w:footnote w:id="55">
    <w:p w14:paraId="7C5498B2" w14:textId="77777777" w:rsidR="00F61D07" w:rsidRPr="00F479F7" w:rsidRDefault="00F61D07" w:rsidP="007F28F9">
      <w:pPr>
        <w:pStyle w:val="Notedebasdepage1"/>
        <w:rPr>
          <w:rFonts w:asciiTheme="majorBidi" w:hAnsiTheme="majorBidi" w:cstheme="majorBidi"/>
        </w:rPr>
      </w:pPr>
      <w:r w:rsidRPr="00AC4C0B">
        <w:rPr>
          <w:rStyle w:val="Appelnotedebasdep"/>
          <w:rFonts w:asciiTheme="majorBidi" w:hAnsiTheme="majorBidi" w:cstheme="majorBidi"/>
        </w:rPr>
        <w:footnoteRef/>
      </w:r>
      <w:r w:rsidRPr="00F479F7">
        <w:rPr>
          <w:rFonts w:asciiTheme="majorBidi" w:hAnsiTheme="majorBidi" w:cstheme="majorBidi"/>
        </w:rPr>
        <w:t xml:space="preserve"> </w:t>
      </w:r>
      <w:hyperlink r:id="rId2" w:history="1">
        <w:r w:rsidRPr="007F28F9">
          <w:rPr>
            <w:rStyle w:val="Lienhypertexte"/>
            <w:rFonts w:asciiTheme="majorBidi" w:hAnsiTheme="majorBidi" w:cstheme="majorBidi"/>
          </w:rPr>
          <w:t>http://www.reseau-cicle.org/wp-content/uploads/riaed/pdf/Open_Ideas_ENEA_Consulting_-_Le_marketing_social_au_service_du_developpement.pdf</w:t>
        </w:r>
      </w:hyperlink>
      <w:r w:rsidRPr="007F28F9">
        <w:rPr>
          <w:rFonts w:asciiTheme="majorBidi" w:hAnsiTheme="majorBidi" w:cstheme="majorBidi"/>
        </w:rPr>
        <w:t xml:space="preserve"> consult</w:t>
      </w:r>
      <w:r>
        <w:rPr>
          <w:rFonts w:asciiTheme="majorBidi" w:hAnsiTheme="majorBidi" w:cstheme="majorBidi"/>
        </w:rPr>
        <w:t xml:space="preserve">e le : 24/05/2019 à 20 :17 </w:t>
      </w:r>
      <w:r w:rsidRPr="00F479F7">
        <w:rPr>
          <w:rFonts w:asciiTheme="majorBidi" w:hAnsiTheme="majorBidi" w:cstheme="majorBidi"/>
        </w:rPr>
        <w:t>p.33.</w:t>
      </w:r>
    </w:p>
  </w:footnote>
  <w:footnote w:id="56">
    <w:p w14:paraId="5472CDF0" w14:textId="77777777" w:rsidR="00F61D07" w:rsidRPr="00F479F7" w:rsidRDefault="00F61D07" w:rsidP="008971DF">
      <w:pPr>
        <w:pStyle w:val="Notedebasdepage1"/>
        <w:rPr>
          <w:rFonts w:asciiTheme="majorBidi" w:hAnsiTheme="majorBidi" w:cstheme="majorBidi"/>
        </w:rPr>
      </w:pPr>
      <w:r w:rsidRPr="00AC4C0B">
        <w:rPr>
          <w:rStyle w:val="Appelnotedebasdep"/>
          <w:rFonts w:asciiTheme="majorBidi" w:hAnsiTheme="majorBidi" w:cstheme="majorBidi"/>
        </w:rPr>
        <w:footnoteRef/>
      </w:r>
      <w:r w:rsidRPr="00F479F7">
        <w:rPr>
          <w:rFonts w:asciiTheme="majorBidi" w:hAnsiTheme="majorBidi" w:cstheme="majorBidi"/>
        </w:rPr>
        <w:t xml:space="preserve"> </w:t>
      </w:r>
      <w:hyperlink r:id="rId3" w:history="1">
        <w:r w:rsidRPr="00AC4C0B">
          <w:rPr>
            <w:rStyle w:val="Lienhypertexte1"/>
            <w:rFonts w:asciiTheme="majorBidi" w:hAnsiTheme="majorBidi" w:cstheme="majorBidi"/>
          </w:rPr>
          <w:t>http://www.reseau-cicle.org/wp-content/uploads/riaed/pdf/Open_Ideas_ENEA_Consulting_-_Le_marketing_social_au_service_du_developpement.pdf</w:t>
        </w:r>
      </w:hyperlink>
      <w:r w:rsidRPr="00AC4C0B">
        <w:rPr>
          <w:rFonts w:asciiTheme="majorBidi" w:hAnsiTheme="majorBidi" w:cstheme="majorBidi"/>
        </w:rPr>
        <w:t xml:space="preserve"> consult</w:t>
      </w:r>
      <w:r>
        <w:rPr>
          <w:rFonts w:asciiTheme="majorBidi" w:hAnsiTheme="majorBidi" w:cstheme="majorBidi"/>
        </w:rPr>
        <w:t>e le : 24/05/2019 à 20 :19</w:t>
      </w:r>
      <w:r w:rsidRPr="00F479F7">
        <w:rPr>
          <w:rFonts w:asciiTheme="majorBidi" w:hAnsiTheme="majorBidi" w:cstheme="majorBidi"/>
        </w:rPr>
        <w:t xml:space="preserve"> p.34-35.</w:t>
      </w:r>
    </w:p>
  </w:footnote>
  <w:footnote w:id="57">
    <w:p w14:paraId="535351F8"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Ibid p.35.</w:t>
      </w:r>
    </w:p>
  </w:footnote>
  <w:footnote w:id="58">
    <w:p w14:paraId="3E7C7282"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Bloom, P &amp;Novelli, W : problems and challenges in social marketing, Journal of Marketing, Vol 45, Summer 1981, pp. 80-83.</w:t>
      </w:r>
    </w:p>
  </w:footnote>
  <w:footnote w:id="59">
    <w:p w14:paraId="4741AFC8"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Philip Kotler, N. Roberto, Nancy lee: Social marketing: Improving the quality of life, sage publications, London, UK. p.195  </w:t>
      </w:r>
    </w:p>
  </w:footnote>
  <w:footnote w:id="60">
    <w:p w14:paraId="3E015B3B" w14:textId="77777777" w:rsidR="00F61D07" w:rsidRPr="00AC4C0B" w:rsidRDefault="00F61D07" w:rsidP="008971DF">
      <w:pPr>
        <w:pStyle w:val="Notedebasdepage1"/>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NedraklineWelnreich:</w:t>
      </w:r>
      <w:r w:rsidRPr="00AC4C0B">
        <w:rPr>
          <w:rFonts w:asciiTheme="majorBidi" w:hAnsiTheme="majorBidi" w:cstheme="majorBidi"/>
          <w:b/>
          <w:bCs/>
          <w:lang w:val="en-US"/>
        </w:rPr>
        <w:t>Hands-On Social Marketing</w:t>
      </w:r>
      <w:r w:rsidRPr="00AC4C0B">
        <w:rPr>
          <w:rFonts w:asciiTheme="majorBidi" w:hAnsiTheme="majorBidi" w:cstheme="majorBidi"/>
          <w:lang w:val="en-US"/>
        </w:rPr>
        <w:t>: A Step-By-Step Guide to Desingninqg Change for Good. Sage publication,1999. p.10</w:t>
      </w:r>
    </w:p>
  </w:footnote>
  <w:footnote w:id="61">
    <w:p w14:paraId="5515BC86" w14:textId="77777777" w:rsidR="00F61D07" w:rsidRPr="00AC4C0B" w:rsidRDefault="00F61D07" w:rsidP="008971DF">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Gabrielsen, Carl, Chr: Global trafficSafety, in Nordic, Road and Transport ResearchReview, No.21, 2008, p.14.</w:t>
      </w:r>
    </w:p>
  </w:footnote>
  <w:footnote w:id="62">
    <w:p w14:paraId="3DEE5591"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Michael D. Slater,communication sur la santé,1999, p.335-354.</w:t>
      </w:r>
    </w:p>
  </w:footnote>
  <w:footnote w:id="63">
    <w:p w14:paraId="7B55834C"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Claude GOT, Rapport sur le sida 23 Aout- 3 octobre 1988, Ed. Flammarion, Paris, 1989, P : 101-103 </w:t>
      </w:r>
    </w:p>
  </w:footnote>
  <w:footnote w:id="64">
    <w:p w14:paraId="1A9B02D5" w14:textId="77777777" w:rsidR="00F61D07" w:rsidRPr="00AC4C0B" w:rsidRDefault="00F61D07" w:rsidP="008971DF">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rPr>
        <w:t xml:space="preserve"> Bernard Dagenais « le plan de communication : l’art de séduire ou de convaincre les autres »presses université laval, 1998. </w:t>
      </w:r>
      <w:r w:rsidRPr="00AC4C0B">
        <w:rPr>
          <w:rFonts w:asciiTheme="majorBidi" w:hAnsiTheme="majorBidi" w:cstheme="majorBidi"/>
          <w:lang w:val="en-US"/>
        </w:rPr>
        <w:t xml:space="preserve">P.41 </w:t>
      </w:r>
    </w:p>
  </w:footnote>
  <w:footnote w:id="65">
    <w:p w14:paraId="47C8618C"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Wendy Burgoyne, « WhatWe Have Learned: Key Canadian FASD AwarenessCampaigns ». </w:t>
      </w:r>
      <w:r w:rsidRPr="00AC4C0B">
        <w:rPr>
          <w:rFonts w:asciiTheme="majorBidi" w:hAnsiTheme="majorBidi" w:cstheme="majorBidi"/>
        </w:rPr>
        <w:t>2006,« http://www,phac-aspc.gc.ca/fasd-etcaf/index_f.html » p.30.consulter le 29/05/2019 à 17 :42</w:t>
      </w:r>
    </w:p>
  </w:footnote>
  <w:footnote w:id="66">
    <w:p w14:paraId="6D530C3A" w14:textId="77777777" w:rsidR="00F61D07" w:rsidRPr="00F479F7" w:rsidRDefault="00F61D07" w:rsidP="000018EB">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Wendy Burgoyne, « WhatWe Have Learned: Key Canadian FASD AwarenessCampaigns ». 2006,« http://www,phac-aspc.gc.c</w:t>
      </w:r>
      <w:r>
        <w:rPr>
          <w:rFonts w:asciiTheme="majorBidi" w:hAnsiTheme="majorBidi" w:cstheme="majorBidi"/>
          <w:lang w:val="en-US"/>
        </w:rPr>
        <w:t>a/fasd-etcaf/index_f.html » p.30</w:t>
      </w:r>
      <w:r w:rsidRPr="00AC4C0B">
        <w:rPr>
          <w:rFonts w:asciiTheme="majorBidi" w:hAnsiTheme="majorBidi" w:cstheme="majorBidi"/>
          <w:lang w:val="en-US"/>
        </w:rPr>
        <w:t xml:space="preserve">. </w:t>
      </w:r>
      <w:r w:rsidRPr="00F479F7">
        <w:rPr>
          <w:rFonts w:asciiTheme="majorBidi" w:hAnsiTheme="majorBidi" w:cstheme="majorBidi"/>
          <w:lang w:val="en-US"/>
        </w:rPr>
        <w:t>Consulter le 29/05/2019 à 17 :50</w:t>
      </w:r>
    </w:p>
  </w:footnote>
  <w:footnote w:id="67">
    <w:p w14:paraId="2608FB24" w14:textId="77777777" w:rsidR="00F61D07" w:rsidRPr="00F479F7" w:rsidRDefault="00F61D07" w:rsidP="008971DF">
      <w:pPr>
        <w:pStyle w:val="Notedebasdepage"/>
        <w:rPr>
          <w:rFonts w:asciiTheme="majorBidi" w:hAnsiTheme="majorBidi" w:cstheme="majorBidi"/>
          <w:lang w:val="en-US"/>
        </w:rPr>
      </w:pPr>
      <w:r w:rsidRPr="00AC4C0B">
        <w:rPr>
          <w:rStyle w:val="Appelnotedebasdep"/>
          <w:rFonts w:asciiTheme="majorBidi" w:hAnsiTheme="majorBidi" w:cstheme="majorBidi"/>
        </w:rPr>
        <w:footnoteRef/>
      </w:r>
      <w:r w:rsidRPr="00AC4C0B">
        <w:rPr>
          <w:rFonts w:asciiTheme="majorBidi" w:hAnsiTheme="majorBidi" w:cstheme="majorBidi"/>
          <w:lang w:val="en-US"/>
        </w:rPr>
        <w:t xml:space="preserve"> </w:t>
      </w:r>
      <w:r>
        <w:rPr>
          <w:rFonts w:asciiTheme="majorBidi" w:hAnsiTheme="majorBidi" w:cstheme="majorBidi"/>
          <w:lang w:val="en-US"/>
        </w:rPr>
        <w:t>Ibid p.32</w:t>
      </w:r>
      <w:r w:rsidRPr="00AC4C0B">
        <w:rPr>
          <w:rFonts w:asciiTheme="majorBidi" w:hAnsiTheme="majorBidi" w:cstheme="majorBidi"/>
          <w:lang w:val="en-US"/>
        </w:rPr>
        <w:t>.</w:t>
      </w:r>
    </w:p>
  </w:footnote>
  <w:footnote w:id="68">
    <w:p w14:paraId="41976779" w14:textId="77777777" w:rsidR="00F61D07" w:rsidRPr="00AC4C0B" w:rsidRDefault="00F61D07" w:rsidP="000018EB">
      <w:pPr>
        <w:pStyle w:val="Notedebasdepage"/>
        <w:rPr>
          <w:rFonts w:asciiTheme="majorBidi" w:hAnsiTheme="majorBidi" w:cstheme="majorBidi"/>
        </w:rPr>
      </w:pPr>
      <w:r w:rsidRPr="00AC4C0B">
        <w:rPr>
          <w:rStyle w:val="Appelnotedebasdep"/>
          <w:rFonts w:asciiTheme="majorBidi" w:hAnsiTheme="majorBidi" w:cstheme="majorBidi"/>
        </w:rPr>
        <w:footnoteRef/>
      </w:r>
      <w:r w:rsidRPr="000018EB">
        <w:rPr>
          <w:rFonts w:asciiTheme="majorBidi" w:hAnsiTheme="majorBidi" w:cstheme="majorBidi"/>
          <w:lang w:val="en-US"/>
        </w:rPr>
        <w:t>Wendy Burgoyne, « WhatWe Have Learned: Key Canadian FASD AwarenessCampaigns ». 2006,« http://www,phac-aspc.gc.ca/fasd-etcaf/index_f.html » p.3</w:t>
      </w:r>
      <w:r>
        <w:rPr>
          <w:rFonts w:asciiTheme="majorBidi" w:hAnsiTheme="majorBidi" w:cstheme="majorBidi"/>
          <w:lang w:val="en-US"/>
        </w:rPr>
        <w:t>2</w:t>
      </w:r>
      <w:r w:rsidRPr="000018EB">
        <w:rPr>
          <w:rFonts w:asciiTheme="majorBidi" w:hAnsiTheme="majorBidi" w:cstheme="majorBidi"/>
          <w:lang w:val="en-US"/>
        </w:rPr>
        <w:t xml:space="preserve">. </w:t>
      </w:r>
      <w:r w:rsidRPr="000018EB">
        <w:rPr>
          <w:rFonts w:asciiTheme="majorBidi" w:hAnsiTheme="majorBidi" w:cstheme="majorBidi"/>
        </w:rPr>
        <w:t>Consulter le 29/05/2019 à 17 :50</w:t>
      </w:r>
      <w:r>
        <w:rPr>
          <w:rFonts w:asciiTheme="majorBidi" w:hAnsiTheme="majorBidi" w:cstheme="majorBidi"/>
        </w:rPr>
        <w:t>.</w:t>
      </w:r>
    </w:p>
  </w:footnote>
  <w:footnote w:id="69">
    <w:p w14:paraId="68696D2A"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Ibid p.31. </w:t>
      </w:r>
    </w:p>
  </w:footnote>
  <w:footnote w:id="70">
    <w:p w14:paraId="2F8DC6CA"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Julien Gabert « Mémento de l’assainissement ‘’mettre en œuvre un service d’assainissement complet, durable et adapté »2017 p.388. </w:t>
      </w:r>
    </w:p>
  </w:footnote>
  <w:footnote w:id="71">
    <w:p w14:paraId="6D1007C0"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Samir Hussein </w:t>
      </w:r>
      <w:r w:rsidRPr="00AC4C0B">
        <w:rPr>
          <w:rFonts w:asciiTheme="majorBidi" w:hAnsiTheme="majorBidi" w:cstheme="majorBidi"/>
          <w:i/>
          <w:iCs/>
        </w:rPr>
        <w:t>« planifier des campagnes publicitaires et prendre des décisions publicitaires</w:t>
      </w:r>
      <w:r w:rsidRPr="00AC4C0B">
        <w:rPr>
          <w:rFonts w:asciiTheme="majorBidi" w:hAnsiTheme="majorBidi" w:cstheme="majorBidi"/>
        </w:rPr>
        <w:t xml:space="preserve"> »première édition, Caire. 1992. P.123.  </w:t>
      </w:r>
    </w:p>
  </w:footnote>
  <w:footnote w:id="72">
    <w:p w14:paraId="1B063ED2"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Sami Abdel Aziz « compagne de presse » Caire Egypte, disponible sur le site </w:t>
      </w:r>
      <w:hyperlink r:id="rId4" w:history="1">
        <w:r w:rsidRPr="00AC4C0B">
          <w:rPr>
            <w:rStyle w:val="Lienhypertexte"/>
            <w:rFonts w:asciiTheme="majorBidi" w:hAnsiTheme="majorBidi" w:cstheme="majorBidi"/>
          </w:rPr>
          <w:t>www.al7our.maktooblog.com</w:t>
        </w:r>
      </w:hyperlink>
      <w:r w:rsidRPr="00AC4C0B">
        <w:rPr>
          <w:rFonts w:asciiTheme="majorBidi" w:hAnsiTheme="majorBidi" w:cstheme="majorBidi"/>
        </w:rPr>
        <w:t xml:space="preserve"> consulter le 02/05/2019 à 14 :53.</w:t>
      </w:r>
    </w:p>
  </w:footnote>
  <w:footnote w:id="73">
    <w:p w14:paraId="59A4D1AF"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Fouad Abdel Moneim Bakri « </w:t>
      </w:r>
      <w:r w:rsidRPr="00AC4C0B">
        <w:rPr>
          <w:rFonts w:asciiTheme="majorBidi" w:hAnsiTheme="majorBidi" w:cstheme="majorBidi"/>
          <w:i/>
          <w:iCs/>
        </w:rPr>
        <w:t>Marketing social et planification de campagnes médiatiques</w:t>
      </w:r>
      <w:r w:rsidRPr="00AC4C0B">
        <w:rPr>
          <w:rFonts w:asciiTheme="majorBidi" w:hAnsiTheme="majorBidi" w:cstheme="majorBidi"/>
        </w:rPr>
        <w:t> »Egypte 2017 p.96.</w:t>
      </w:r>
    </w:p>
  </w:footnote>
  <w:footnote w:id="74">
    <w:p w14:paraId="230D06C9"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Ibid p.86.</w:t>
      </w:r>
    </w:p>
  </w:footnote>
  <w:footnote w:id="75">
    <w:p w14:paraId="45CA0930" w14:textId="77777777" w:rsidR="00F61D07" w:rsidRPr="00AC4C0B" w:rsidRDefault="00F61D07" w:rsidP="000018EB">
      <w:pPr>
        <w:pStyle w:val="Notedebasdepage"/>
        <w:rPr>
          <w:rFonts w:asciiTheme="majorBidi" w:hAnsiTheme="majorBidi" w:cstheme="majorBidi"/>
        </w:rPr>
      </w:pPr>
      <w:r w:rsidRPr="00AC4C0B">
        <w:rPr>
          <w:rStyle w:val="Appelnotedebasdep"/>
          <w:rFonts w:asciiTheme="majorBidi" w:hAnsiTheme="majorBidi" w:cstheme="majorBidi"/>
        </w:rPr>
        <w:footnoteRef/>
      </w:r>
      <w:r>
        <w:rPr>
          <w:rFonts w:asciiTheme="majorBidi" w:hAnsiTheme="majorBidi" w:cstheme="majorBidi"/>
        </w:rPr>
        <w:t>Fouad Abdel Moneim Bakri «</w:t>
      </w:r>
      <w:r w:rsidRPr="000018EB">
        <w:rPr>
          <w:rFonts w:asciiTheme="majorBidi" w:hAnsiTheme="majorBidi" w:cstheme="majorBidi"/>
          <w:i/>
          <w:iCs/>
        </w:rPr>
        <w:t>Marketing social et planification de campagnes médiatiques</w:t>
      </w:r>
      <w:r>
        <w:rPr>
          <w:rFonts w:asciiTheme="majorBidi" w:hAnsiTheme="majorBidi" w:cstheme="majorBidi"/>
        </w:rPr>
        <w:t> »Egypte 2017.</w:t>
      </w:r>
      <w:r w:rsidRPr="00AC4C0B">
        <w:rPr>
          <w:rFonts w:asciiTheme="majorBidi" w:hAnsiTheme="majorBidi" w:cstheme="majorBidi"/>
        </w:rPr>
        <w:t>p.102.</w:t>
      </w:r>
    </w:p>
  </w:footnote>
  <w:footnote w:id="76">
    <w:p w14:paraId="72CF4ACE"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Burhanuddin Boran </w:t>
      </w:r>
      <w:r w:rsidRPr="00AC4C0B">
        <w:rPr>
          <w:rFonts w:asciiTheme="majorBidi" w:hAnsiTheme="majorBidi" w:cstheme="majorBidi"/>
          <w:i/>
          <w:iCs/>
        </w:rPr>
        <w:t>« planification de compagnes de marketing social en appliquant des campagnes de santé publique »</w:t>
      </w:r>
      <w:r w:rsidRPr="00AC4C0B">
        <w:rPr>
          <w:rFonts w:asciiTheme="majorBidi" w:hAnsiTheme="majorBidi" w:cstheme="majorBidi"/>
        </w:rPr>
        <w:t xml:space="preserve"> egypte,2000 p.140.</w:t>
      </w:r>
    </w:p>
  </w:footnote>
  <w:footnote w:id="77">
    <w:p w14:paraId="1575AEE9"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Style w:val="Lienhypertexte"/>
          <w:rFonts w:asciiTheme="majorBidi" w:hAnsiTheme="majorBidi" w:cstheme="majorBidi"/>
        </w:rPr>
        <w:t xml:space="preserve"> </w:t>
      </w:r>
      <w:hyperlink r:id="rId5" w:history="1">
        <w:r w:rsidRPr="00AC4C0B">
          <w:rPr>
            <w:rStyle w:val="Lienhypertexte"/>
            <w:rFonts w:asciiTheme="majorBidi" w:hAnsiTheme="majorBidi" w:cstheme="majorBidi"/>
          </w:rPr>
          <w:t>http://www.reseau-cicle.org/wp-content/uploads/riaed/pdf/Open_Ideas_ENEA_Consulting_-_Le_marketing_social_au_service_du_developpement.pdf</w:t>
        </w:r>
      </w:hyperlink>
      <w:r w:rsidRPr="00AC4C0B">
        <w:rPr>
          <w:rFonts w:asciiTheme="majorBidi" w:hAnsiTheme="majorBidi" w:cstheme="majorBidi"/>
        </w:rPr>
        <w:t xml:space="preserve"> consulte le : 25/05/2019 à 20 :40 p.23-24.</w:t>
      </w:r>
    </w:p>
  </w:footnote>
  <w:footnote w:id="78">
    <w:p w14:paraId="5EC3CDAD" w14:textId="77777777" w:rsidR="00F61D07" w:rsidRPr="00AC4C0B"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hyperlink r:id="rId6" w:history="1">
        <w:r w:rsidRPr="00AC4C0B">
          <w:rPr>
            <w:rStyle w:val="Lienhypertexte"/>
            <w:rFonts w:asciiTheme="majorBidi" w:hAnsiTheme="majorBidi" w:cstheme="majorBidi"/>
          </w:rPr>
          <w:t>http://www.sanitationmarketing.org/_literature_162855/Social_marketing_of_sanitation,_UN_HABITAT,2006</w:t>
        </w:r>
      </w:hyperlink>
    </w:p>
    <w:p w14:paraId="18B6460F" w14:textId="77777777" w:rsidR="00F61D07" w:rsidRPr="00AC4C0B" w:rsidRDefault="00F61D07" w:rsidP="008971DF">
      <w:pPr>
        <w:pStyle w:val="Notedebasdepage"/>
        <w:rPr>
          <w:rFonts w:asciiTheme="majorBidi" w:hAnsiTheme="majorBidi" w:cstheme="majorBidi"/>
        </w:rPr>
      </w:pPr>
      <w:r w:rsidRPr="00AC4C0B">
        <w:rPr>
          <w:rFonts w:asciiTheme="majorBidi" w:hAnsiTheme="majorBidi" w:cstheme="majorBidi"/>
        </w:rPr>
        <w:t>Consulter le 01/06/2019 à 21:30</w:t>
      </w:r>
    </w:p>
  </w:footnote>
  <w:footnote w:id="79">
    <w:p w14:paraId="23AA699E" w14:textId="77777777" w:rsidR="00F61D07" w:rsidRPr="00AC4C0B" w:rsidRDefault="00F61D07" w:rsidP="008971DF">
      <w:pPr>
        <w:pStyle w:val="Notedebasdepage"/>
        <w:rPr>
          <w:rFonts w:asciiTheme="majorBidi" w:hAnsiTheme="majorBidi" w:cstheme="majorBidi"/>
          <w:color w:val="FF0000"/>
        </w:rPr>
      </w:pPr>
      <w:r w:rsidRPr="00AC4C0B">
        <w:rPr>
          <w:rStyle w:val="Appelnotedebasdep"/>
          <w:rFonts w:asciiTheme="majorBidi" w:hAnsiTheme="majorBidi" w:cstheme="majorBidi"/>
        </w:rPr>
        <w:footnoteRef/>
      </w:r>
      <w:hyperlink r:id="rId7" w:history="1">
        <w:r w:rsidRPr="00AC4C0B">
          <w:rPr>
            <w:rStyle w:val="Lienhypertexte"/>
            <w:rFonts w:asciiTheme="majorBidi" w:hAnsiTheme="majorBidi" w:cstheme="majorBidi"/>
          </w:rPr>
          <w:t>http://www.reseau-cicle.org/wp-content/uploads/riaed/pdf/Open_Ideas_ENEA_Consulting_-_Le_marketing_social_au_service_du_developpement.pdf</w:t>
        </w:r>
      </w:hyperlink>
      <w:r w:rsidRPr="00AC4C0B">
        <w:rPr>
          <w:rFonts w:asciiTheme="majorBidi" w:hAnsiTheme="majorBidi" w:cstheme="majorBidi"/>
        </w:rPr>
        <w:t>consulte le : 24/05/2019 à 20 :08 p.25.</w:t>
      </w:r>
    </w:p>
  </w:footnote>
  <w:footnote w:id="80">
    <w:p w14:paraId="5BA2A6C4" w14:textId="77777777" w:rsidR="00F61D07" w:rsidRPr="00F479F7" w:rsidRDefault="00F61D07" w:rsidP="008971DF">
      <w:pPr>
        <w:pStyle w:val="Notedebasdepage"/>
        <w:rPr>
          <w:rFonts w:asciiTheme="majorBidi" w:hAnsiTheme="majorBidi" w:cstheme="majorBidi"/>
        </w:rPr>
      </w:pPr>
      <w:r w:rsidRPr="00AC4C0B">
        <w:rPr>
          <w:rStyle w:val="Appelnotedebasdep"/>
          <w:rFonts w:asciiTheme="majorBidi" w:hAnsiTheme="majorBidi" w:cstheme="majorBidi"/>
        </w:rPr>
        <w:footnoteRef/>
      </w:r>
      <w:r w:rsidRPr="00F479F7">
        <w:rPr>
          <w:rFonts w:asciiTheme="majorBidi" w:hAnsiTheme="majorBidi" w:cstheme="majorBidi"/>
        </w:rPr>
        <w:t>Ibid p.26.</w:t>
      </w:r>
    </w:p>
  </w:footnote>
  <w:footnote w:id="81">
    <w:p w14:paraId="09E49B47" w14:textId="77777777" w:rsidR="00F61D07" w:rsidRPr="000018EB" w:rsidRDefault="00F61D07" w:rsidP="000018EB">
      <w:pPr>
        <w:pStyle w:val="Notedebasdepage"/>
        <w:rPr>
          <w:rFonts w:asciiTheme="majorBidi" w:hAnsiTheme="majorBidi" w:cstheme="majorBidi"/>
        </w:rPr>
      </w:pPr>
      <w:r w:rsidRPr="00AC4C0B">
        <w:rPr>
          <w:rStyle w:val="Appelnotedebasdep"/>
          <w:rFonts w:asciiTheme="majorBidi" w:hAnsiTheme="majorBidi" w:cstheme="majorBidi"/>
        </w:rPr>
        <w:footnoteRef/>
      </w:r>
      <w:hyperlink r:id="rId8" w:history="1">
        <w:r w:rsidRPr="000018EB">
          <w:rPr>
            <w:rStyle w:val="Lienhypertexte"/>
            <w:rFonts w:asciiTheme="majorBidi" w:hAnsiTheme="majorBidi" w:cstheme="majorBidi"/>
          </w:rPr>
          <w:t>http://www.reseau-cicle.org/wp-content/uploads/riaed/pdf/Open_Ideas_ENEA_Consulting_-_Le_marketing_social_au_service_du_developpement.pdf</w:t>
        </w:r>
      </w:hyperlink>
      <w:r w:rsidRPr="000018EB">
        <w:rPr>
          <w:rFonts w:asciiTheme="majorBidi" w:hAnsiTheme="majorBidi" w:cstheme="majorBidi"/>
        </w:rPr>
        <w:t xml:space="preserve">consulte le : </w:t>
      </w:r>
      <w:r>
        <w:rPr>
          <w:rFonts w:asciiTheme="majorBidi" w:hAnsiTheme="majorBidi" w:cstheme="majorBidi"/>
        </w:rPr>
        <w:t>24/05/2019 à 20 :08 p.26</w:t>
      </w:r>
      <w:r w:rsidRPr="000018EB">
        <w:rPr>
          <w:rFonts w:asciiTheme="majorBidi" w:hAnsiTheme="majorBidi" w:cstheme="majorBidi"/>
        </w:rPr>
        <w:t>.</w:t>
      </w:r>
    </w:p>
  </w:footnote>
  <w:footnote w:id="82">
    <w:p w14:paraId="22259FC1" w14:textId="77777777" w:rsidR="00F61D07" w:rsidRPr="00F479F7" w:rsidRDefault="00F61D07" w:rsidP="008971DF">
      <w:pPr>
        <w:pStyle w:val="Notedebasdepage"/>
        <w:rPr>
          <w:rFonts w:asciiTheme="majorBidi" w:hAnsiTheme="majorBidi" w:cstheme="majorBidi"/>
          <w:color w:val="FF0000"/>
        </w:rPr>
      </w:pPr>
      <w:r w:rsidRPr="00AC4C0B">
        <w:rPr>
          <w:rStyle w:val="Appelnotedebasdep"/>
          <w:rFonts w:asciiTheme="majorBidi" w:hAnsiTheme="majorBidi" w:cstheme="majorBidi"/>
        </w:rPr>
        <w:footnoteRef/>
      </w:r>
      <w:r w:rsidRPr="00F479F7">
        <w:rPr>
          <w:rFonts w:asciiTheme="majorBidi" w:hAnsiTheme="majorBidi" w:cstheme="majorBidi"/>
        </w:rPr>
        <w:t xml:space="preserve"> Ibid p.26-27.</w:t>
      </w:r>
    </w:p>
  </w:footnote>
  <w:footnote w:id="83">
    <w:p w14:paraId="186E61FE" w14:textId="77777777" w:rsidR="00F61D07" w:rsidRDefault="00F61D07">
      <w:pPr>
        <w:pStyle w:val="Notedebasdepage"/>
      </w:pPr>
      <w:r>
        <w:rPr>
          <w:rStyle w:val="Appelnotedebasdep"/>
        </w:rPr>
        <w:footnoteRef/>
      </w:r>
      <w:r>
        <w:t xml:space="preserve"> </w:t>
      </w:r>
      <w:r w:rsidRPr="00C359E4">
        <w:t>Voir l’annexe n°</w:t>
      </w:r>
      <w:r>
        <w:t xml:space="preserve"> 3</w:t>
      </w:r>
    </w:p>
  </w:footnote>
  <w:footnote w:id="84">
    <w:p w14:paraId="5DB20D8F" w14:textId="77777777" w:rsidR="00F61D07" w:rsidRDefault="00F61D07">
      <w:pPr>
        <w:pStyle w:val="Notedebasdepage"/>
      </w:pPr>
      <w:r>
        <w:rPr>
          <w:rStyle w:val="Appelnotedebasdep"/>
        </w:rPr>
        <w:footnoteRef/>
      </w:r>
      <w:r>
        <w:t xml:space="preserve"> </w:t>
      </w:r>
      <w:r w:rsidRPr="00C359E4">
        <w:t>Voir l’annexe n°</w:t>
      </w:r>
      <w:r>
        <w:t xml:space="preserve"> 4</w:t>
      </w:r>
    </w:p>
  </w:footnote>
  <w:footnote w:id="85">
    <w:p w14:paraId="12BF214F" w14:textId="77777777" w:rsidR="00F61D07" w:rsidRDefault="00F61D07">
      <w:pPr>
        <w:pStyle w:val="Notedebasdepage"/>
      </w:pPr>
      <w:r>
        <w:rPr>
          <w:rStyle w:val="Appelnotedebasdep"/>
        </w:rPr>
        <w:footnoteRef/>
      </w:r>
      <w:r>
        <w:t xml:space="preserve"> </w:t>
      </w:r>
      <w:r w:rsidRPr="00C359E4">
        <w:t>Voir l’annexe n°</w:t>
      </w:r>
      <w:r>
        <w:t xml:space="preserve"> 5,6,7</w:t>
      </w:r>
    </w:p>
  </w:footnote>
  <w:footnote w:id="86">
    <w:p w14:paraId="496D9EED" w14:textId="77777777" w:rsidR="00F61D07" w:rsidRDefault="00F61D07">
      <w:pPr>
        <w:pStyle w:val="Notedebasdepage"/>
      </w:pPr>
      <w:r>
        <w:rPr>
          <w:rStyle w:val="Appelnotedebasdep"/>
        </w:rPr>
        <w:footnoteRef/>
      </w:r>
      <w:r>
        <w:t xml:space="preserve"> </w:t>
      </w:r>
      <w:r w:rsidRPr="00C359E4">
        <w:t>Voir l’annexe n°</w:t>
      </w:r>
      <w:r>
        <w:t xml:space="preserve">  2</w:t>
      </w:r>
    </w:p>
  </w:footnote>
  <w:footnote w:id="87">
    <w:p w14:paraId="0D76D207" w14:textId="77777777" w:rsidR="00F61D07" w:rsidRDefault="00F61D07">
      <w:pPr>
        <w:pStyle w:val="Notedebasdepage"/>
      </w:pPr>
      <w:r>
        <w:rPr>
          <w:rStyle w:val="Appelnotedebasdep"/>
        </w:rPr>
        <w:footnoteRef/>
      </w:r>
      <w:r>
        <w:t xml:space="preserve"> </w:t>
      </w:r>
      <w:r w:rsidRPr="00C359E4">
        <w:t>Voir l’annexe n°</w:t>
      </w:r>
      <w:r>
        <w:t xml:space="preserve"> 2</w:t>
      </w:r>
    </w:p>
  </w:footnote>
  <w:footnote w:id="88">
    <w:p w14:paraId="2264078C" w14:textId="77777777" w:rsidR="00F61D07" w:rsidRDefault="00F61D07">
      <w:pPr>
        <w:pStyle w:val="Notedebasdepage"/>
      </w:pPr>
      <w:r>
        <w:rPr>
          <w:rStyle w:val="Appelnotedebasdep"/>
        </w:rPr>
        <w:footnoteRef/>
      </w:r>
      <w:r>
        <w:t xml:space="preserve"> </w:t>
      </w:r>
      <w:r w:rsidRPr="00C359E4">
        <w:t>Voir l’annexe n°</w:t>
      </w:r>
      <w:r>
        <w:t xml:space="preserve"> 2</w:t>
      </w:r>
    </w:p>
  </w:footnote>
  <w:footnote w:id="89">
    <w:p w14:paraId="728257C1" w14:textId="77777777" w:rsidR="00F61D07" w:rsidRDefault="00F61D07">
      <w:pPr>
        <w:pStyle w:val="Notedebasdepage"/>
      </w:pPr>
      <w:r>
        <w:rPr>
          <w:rStyle w:val="Appelnotedebasdep"/>
        </w:rPr>
        <w:footnoteRef/>
      </w:r>
      <w:r>
        <w:t xml:space="preserve"> </w:t>
      </w:r>
      <w:r w:rsidRPr="00C359E4">
        <w:t>Voir l’annexe n°</w:t>
      </w:r>
      <w:r>
        <w:t xml:space="preserve"> 2</w:t>
      </w:r>
    </w:p>
  </w:footnote>
  <w:footnote w:id="90">
    <w:p w14:paraId="0D6D7569" w14:textId="77777777" w:rsidR="00F61D07" w:rsidRPr="009E7597" w:rsidRDefault="00F61D07" w:rsidP="009E7597">
      <w:pPr>
        <w:pStyle w:val="Notedebasdepage"/>
      </w:pPr>
      <w:r>
        <w:rPr>
          <w:rStyle w:val="Appelnotedebasdep"/>
        </w:rPr>
        <w:footnoteRef/>
      </w:r>
      <w:r>
        <w:t xml:space="preserve"> </w:t>
      </w:r>
      <w:r w:rsidRPr="009E7597">
        <w:t xml:space="preserve">LAMBIN (J.J), CHANTAL (M) : </w:t>
      </w:r>
      <w:r w:rsidRPr="009E7597">
        <w:rPr>
          <w:i/>
          <w:iCs/>
        </w:rPr>
        <w:t xml:space="preserve">Marketing stratégique et opérationnel ,7éme </w:t>
      </w:r>
      <w:r w:rsidRPr="009E7597">
        <w:t>édition,</w:t>
      </w:r>
    </w:p>
    <w:p w14:paraId="3B3DFF02" w14:textId="77777777" w:rsidR="00F61D07" w:rsidRDefault="00F61D07" w:rsidP="009E7597">
      <w:pPr>
        <w:pStyle w:val="Notedebasdepage"/>
      </w:pPr>
      <w:r w:rsidRPr="009E7597">
        <w:t xml:space="preserve">Dunod, Paris </w:t>
      </w:r>
      <w:r w:rsidRPr="009E7597">
        <w:rPr>
          <w:i/>
          <w:iCs/>
        </w:rPr>
        <w:t>,</w:t>
      </w:r>
      <w:r w:rsidRPr="009E7597">
        <w:t>2008</w:t>
      </w:r>
      <w:r>
        <w:t xml:space="preserve"> p ,161.</w:t>
      </w:r>
    </w:p>
  </w:footnote>
  <w:footnote w:id="91">
    <w:p w14:paraId="546CBC9A" w14:textId="77777777" w:rsidR="00F61D07" w:rsidRPr="00AC4C0B" w:rsidRDefault="00F61D07" w:rsidP="002C72A8">
      <w:pPr>
        <w:pStyle w:val="Notedebasdepage"/>
        <w:rPr>
          <w:rFonts w:asciiTheme="majorBidi" w:hAnsiTheme="majorBidi" w:cstheme="majorBidi"/>
        </w:rPr>
      </w:pPr>
      <w:r w:rsidRPr="00AC4C0B">
        <w:rPr>
          <w:rStyle w:val="Appelnotedebasdep"/>
          <w:rFonts w:asciiTheme="majorBidi" w:hAnsiTheme="majorBidi" w:cstheme="majorBidi"/>
        </w:rPr>
        <w:footnoteRef/>
      </w:r>
      <w:r w:rsidRPr="00AC4C0B">
        <w:rPr>
          <w:rFonts w:asciiTheme="majorBidi" w:hAnsiTheme="majorBidi" w:cstheme="majorBidi"/>
        </w:rPr>
        <w:t xml:space="preserve">  Voir l’annexe n°01.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DD39" w14:textId="77777777" w:rsidR="00F61D07" w:rsidRDefault="00F61D07">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41A3" w14:textId="77777777" w:rsidR="00F61D07" w:rsidRDefault="00F61D07">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782D4" w14:textId="77777777" w:rsidR="00F61D07" w:rsidRPr="009C7DE0" w:rsidRDefault="00F61D07" w:rsidP="00AA3B23">
    <w:pPr>
      <w:pStyle w:val="En-tte"/>
      <w:pBdr>
        <w:bottom w:val="thickThinSmallGap" w:sz="24" w:space="1" w:color="823B0B" w:themeColor="accent2" w:themeShade="7F"/>
      </w:pBdr>
      <w:tabs>
        <w:tab w:val="clear" w:pos="4536"/>
        <w:tab w:val="center" w:pos="2835"/>
      </w:tabs>
      <w:ind w:left="2835" w:hanging="3828"/>
      <w:jc w:val="both"/>
      <w:rPr>
        <w:rFonts w:asciiTheme="majorBidi" w:eastAsiaTheme="majorEastAsia" w:hAnsiTheme="majorBidi" w:cstheme="majorBidi"/>
        <w:b/>
        <w:bCs/>
        <w:sz w:val="24"/>
        <w:szCs w:val="24"/>
        <w:rtl/>
        <w:lang w:bidi="ar-DZ"/>
      </w:rPr>
    </w:pPr>
    <w:r>
      <w:rPr>
        <w:rFonts w:asciiTheme="majorBidi" w:eastAsiaTheme="majorEastAsia" w:hAnsiTheme="majorBidi" w:cstheme="majorBidi"/>
        <w:b/>
        <w:bCs/>
        <w:sz w:val="24"/>
        <w:szCs w:val="24"/>
      </w:rPr>
      <w:t>Chapitre 03 :</w:t>
    </w:r>
    <w:r w:rsidRPr="009C7DE0">
      <w:rPr>
        <w:rFonts w:asciiTheme="majorBidi" w:eastAsiaTheme="majorEastAsia" w:hAnsiTheme="majorBidi" w:cstheme="majorBidi" w:hint="cs"/>
        <w:b/>
        <w:bCs/>
        <w:sz w:val="24"/>
        <w:szCs w:val="24"/>
        <w:rtl/>
        <w:lang w:bidi="ar-DZ"/>
      </w:rPr>
      <w:t>ـــــــــــــــــــــ</w:t>
    </w:r>
    <w:r w:rsidRPr="009C7DE0">
      <w:rPr>
        <w:rFonts w:asciiTheme="majorBidi" w:eastAsiaTheme="majorEastAsia" w:hAnsiTheme="majorBidi" w:cstheme="majorBidi"/>
        <w:b/>
        <w:bCs/>
        <w:sz w:val="24"/>
        <w:szCs w:val="24"/>
      </w:rPr>
      <w:t>le rôle des campagnes de sensibilisation</w:t>
    </w:r>
    <w:r>
      <w:rPr>
        <w:rFonts w:asciiTheme="majorBidi" w:eastAsiaTheme="majorEastAsia" w:hAnsiTheme="majorBidi" w:cstheme="majorBidi"/>
        <w:b/>
        <w:bCs/>
        <w:sz w:val="24"/>
        <w:szCs w:val="24"/>
      </w:rPr>
      <w:t xml:space="preserve"> sociale de</w:t>
    </w:r>
    <w:r w:rsidRPr="009C7DE0">
      <w:rPr>
        <w:rFonts w:asciiTheme="majorBidi" w:eastAsiaTheme="majorEastAsia" w:hAnsiTheme="majorBidi" w:cstheme="majorBidi"/>
        <w:b/>
        <w:bCs/>
        <w:sz w:val="24"/>
        <w:szCs w:val="24"/>
      </w:rPr>
      <w:t xml:space="preserve"> </w:t>
    </w:r>
    <w:r>
      <w:rPr>
        <w:rFonts w:asciiTheme="majorBidi" w:eastAsiaTheme="majorEastAsia" w:hAnsiTheme="majorBidi" w:cstheme="majorBidi"/>
        <w:b/>
        <w:bCs/>
        <w:sz w:val="24"/>
        <w:szCs w:val="24"/>
      </w:rPr>
      <w:t xml:space="preserve">SONELGAZ DE BÉJAIA </w:t>
    </w:r>
    <w:r w:rsidRPr="009C7DE0">
      <w:rPr>
        <w:rFonts w:asciiTheme="majorBidi" w:eastAsiaTheme="majorEastAsia" w:hAnsiTheme="majorBidi" w:cstheme="majorBidi"/>
        <w:b/>
        <w:bCs/>
        <w:sz w:val="24"/>
        <w:szCs w:val="24"/>
      </w:rPr>
      <w:t>dans la rationalisation du comportement des consommateurs</w:t>
    </w:r>
  </w:p>
  <w:p w14:paraId="6E92BF14" w14:textId="77777777" w:rsidR="00F61D07" w:rsidRDefault="00F61D07">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3595" w14:textId="77777777" w:rsidR="00F61D07" w:rsidRDefault="00F61D07" w:rsidP="00336A8B">
    <w:pPr>
      <w:pStyle w:val="En-tte"/>
      <w:tabs>
        <w:tab w:val="clear" w:pos="4536"/>
        <w:tab w:val="clear" w:pos="9072"/>
        <w:tab w:val="left" w:pos="1057"/>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2E37E" w14:textId="77777777" w:rsidR="00F61D07" w:rsidRDefault="00F61D07">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7304" w14:textId="77777777" w:rsidR="00F61D07" w:rsidRDefault="00F61D07" w:rsidP="00E45FAC">
    <w:pPr>
      <w:pStyle w:val="En-tte"/>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Conclusion générale </w:t>
    </w:r>
  </w:p>
  <w:p w14:paraId="77BC6081" w14:textId="77777777" w:rsidR="00F61D07" w:rsidRDefault="00F61D07">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684F1" w14:textId="77777777" w:rsidR="00F61D07" w:rsidRDefault="00F61D07">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3EF90" w14:textId="77777777" w:rsidR="00F61D07" w:rsidRDefault="00F61D07">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C8FF5" w14:textId="77777777" w:rsidR="00F61D07" w:rsidRDefault="00F61D07">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57A4D" w14:textId="77777777" w:rsidR="00F61D07" w:rsidRPr="00CB1533" w:rsidRDefault="00F61D07">
    <w:pPr>
      <w:pStyle w:val="En-tte1"/>
      <w:rPr>
        <w:b/>
        <w:bC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4FC50" w14:textId="77777777" w:rsidR="00F61D07" w:rsidRDefault="00F61D0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64C3" w14:textId="77777777" w:rsidR="00F61D07" w:rsidRDefault="00F61D0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44965" w14:textId="77777777" w:rsidR="00F61D07" w:rsidRDefault="00F61D0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206" w14:textId="5BBBBE06" w:rsidR="00F61D07" w:rsidRDefault="00F61D07" w:rsidP="00A31282">
    <w:pPr>
      <w:pStyle w:val="En-tte"/>
      <w:pBdr>
        <w:bottom w:val="thickThinSmallGap" w:sz="24" w:space="0" w:color="823B0B" w:themeColor="accent2" w:themeShade="7F"/>
      </w:pBdr>
      <w:tabs>
        <w:tab w:val="clear" w:pos="4536"/>
        <w:tab w:val="clear" w:pos="9072"/>
        <w:tab w:val="left" w:pos="666"/>
        <w:tab w:val="left" w:pos="3831"/>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r>
      <w:rPr>
        <w:rFonts w:asciiTheme="majorHAnsi" w:eastAsiaTheme="majorEastAsia" w:hAnsiTheme="majorHAnsi" w:cstheme="majorBidi"/>
        <w:sz w:val="32"/>
        <w:szCs w:val="32"/>
      </w:rPr>
      <w:tab/>
    </w:r>
  </w:p>
  <w:p w14:paraId="3EB3744C" w14:textId="77777777" w:rsidR="00F61D07" w:rsidRDefault="00F61D0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D1F7" w14:textId="77777777" w:rsidR="00F61D07" w:rsidRDefault="00F61D0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F953A" w14:textId="77777777" w:rsidR="00F61D07" w:rsidRDefault="00F61D07" w:rsidP="004965DE">
    <w:pPr>
      <w:pStyle w:val="En-tte"/>
      <w:tabs>
        <w:tab w:val="clear" w:pos="4536"/>
        <w:tab w:val="clear" w:pos="9072"/>
        <w:tab w:val="left" w:pos="5222"/>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E4FC1" w14:textId="77777777" w:rsidR="00F61D07" w:rsidRPr="00215590" w:rsidRDefault="00F61D07" w:rsidP="004965DE">
    <w:pPr>
      <w:pStyle w:val="En-tte"/>
      <w:pBdr>
        <w:bottom w:val="thickThinSmallGap" w:sz="24" w:space="0" w:color="823B0B" w:themeColor="accent2" w:themeShade="7F"/>
      </w:pBdr>
      <w:tabs>
        <w:tab w:val="clear" w:pos="4536"/>
        <w:tab w:val="clear" w:pos="9072"/>
        <w:tab w:val="left" w:pos="666"/>
      </w:tabs>
      <w:rPr>
        <w:rFonts w:asciiTheme="majorBidi" w:eastAsiaTheme="majorEastAsia" w:hAnsiTheme="majorBidi" w:cstheme="majorBidi"/>
        <w:b/>
        <w:bCs/>
        <w:sz w:val="32"/>
        <w:szCs w:val="32"/>
      </w:rPr>
    </w:pPr>
    <w:r w:rsidRPr="00215590">
      <w:rPr>
        <w:rFonts w:asciiTheme="majorBidi" w:eastAsiaTheme="majorEastAsia" w:hAnsiTheme="majorBidi" w:cstheme="majorBidi"/>
        <w:b/>
        <w:bCs/>
        <w:sz w:val="32"/>
        <w:szCs w:val="32"/>
      </w:rPr>
      <w:t>Chapitre 01</w:t>
    </w:r>
    <w:r>
      <w:rPr>
        <w:rFonts w:asciiTheme="majorBidi" w:eastAsiaTheme="majorEastAsia" w:hAnsiTheme="majorBidi" w:cstheme="majorBidi"/>
        <w:b/>
        <w:bCs/>
        <w:sz w:val="32"/>
        <w:szCs w:val="32"/>
        <w:rtl/>
      </w:rPr>
      <w:t>ــــــــــــــــ</w:t>
    </w:r>
    <w:r w:rsidRPr="00215590">
      <w:rPr>
        <w:rFonts w:asciiTheme="majorBidi" w:eastAsiaTheme="majorEastAsia" w:hAnsiTheme="majorBidi" w:cstheme="majorBidi"/>
        <w:b/>
        <w:bCs/>
        <w:sz w:val="32"/>
        <w:szCs w:val="32"/>
        <w:rtl/>
      </w:rPr>
      <w:t>ـــــــــــــــــــــــ</w:t>
    </w:r>
    <w:r w:rsidRPr="00215590">
      <w:rPr>
        <w:rFonts w:asciiTheme="majorBidi" w:eastAsiaTheme="majorEastAsia" w:hAnsiTheme="majorBidi" w:cstheme="majorBidi"/>
        <w:b/>
        <w:bCs/>
        <w:sz w:val="32"/>
        <w:szCs w:val="32"/>
      </w:rPr>
      <w:t xml:space="preserve">le comportement du consommateur </w:t>
    </w:r>
  </w:p>
  <w:p w14:paraId="63D68F94" w14:textId="77777777" w:rsidR="00F61D07" w:rsidRDefault="00F61D07">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re"/>
      <w:id w:val="1638613555"/>
      <w:placeholder>
        <w:docPart w:val="494CCDC82BCC47B2B5EA711529F61CB3"/>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64D8E402" w14:textId="77777777" w:rsidR="00F61D07" w:rsidRDefault="00F61D07">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[Tapez le titre du document]</w:t>
        </w:r>
      </w:p>
    </w:sdtContent>
  </w:sdt>
  <w:p w14:paraId="6FB009A0" w14:textId="77777777" w:rsidR="00F61D07" w:rsidRDefault="00F61D07">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579D2" w14:textId="77777777" w:rsidR="00F61D07" w:rsidRDefault="00F61D07">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Bidi" w:eastAsia="Times New Roman" w:hAnsiTheme="majorBidi" w:cstheme="majorBidi"/>
        <w:b/>
        <w:bCs/>
        <w:sz w:val="24"/>
        <w:szCs w:val="24"/>
      </w:rPr>
      <w:t>Chapitre02</w:t>
    </w:r>
    <w:r>
      <w:rPr>
        <w:rFonts w:asciiTheme="majorBidi" w:eastAsia="Times New Roman" w:hAnsiTheme="majorBidi" w:cstheme="majorBidi" w:hint="cs"/>
        <w:b/>
        <w:bCs/>
        <w:sz w:val="24"/>
        <w:szCs w:val="24"/>
        <w:rtl/>
        <w:lang w:bidi="ar-DZ"/>
      </w:rPr>
      <w:t>ـــــــــــــــــــــــــــــــــــــــــــــــــــًـ</w:t>
    </w:r>
    <w:r w:rsidRPr="00B333A0">
      <w:rPr>
        <w:rFonts w:asciiTheme="majorBidi" w:eastAsia="Times New Roman" w:hAnsiTheme="majorBidi" w:cstheme="majorBidi"/>
        <w:b/>
        <w:bCs/>
        <w:sz w:val="24"/>
        <w:szCs w:val="24"/>
      </w:rPr>
      <w:t>L’impact de marketing social</w:t>
    </w:r>
    <w:r>
      <w:rPr>
        <w:rFonts w:asciiTheme="majorBidi" w:eastAsia="Times New Roman" w:hAnsiTheme="majorBidi" w:cstheme="majorBidi"/>
        <w:b/>
        <w:bCs/>
        <w:sz w:val="24"/>
        <w:szCs w:val="24"/>
      </w:rPr>
      <w:t>e sur la rationalisation des</w:t>
    </w:r>
    <w:r w:rsidRPr="00B333A0">
      <w:rPr>
        <w:rFonts w:asciiTheme="majorBidi" w:eastAsia="Times New Roman" w:hAnsiTheme="majorBidi" w:cstheme="majorBidi"/>
        <w:b/>
        <w:bCs/>
        <w:sz w:val="24"/>
        <w:szCs w:val="24"/>
      </w:rPr>
      <w:t xml:space="preserve"> consommateur</w:t>
    </w:r>
    <w:r>
      <w:rPr>
        <w:rFonts w:asciiTheme="majorBidi" w:eastAsia="Times New Roman" w:hAnsiTheme="majorBidi" w:cstheme="majorBidi"/>
        <w:b/>
        <w:bCs/>
        <w:sz w:val="24"/>
        <w:szCs w:val="24"/>
      </w:rPr>
      <w:t>s</w:t>
    </w:r>
  </w:p>
  <w:p w14:paraId="68CF410F" w14:textId="77777777" w:rsidR="00F61D07" w:rsidRDefault="00F61D0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0D8"/>
    <w:multiLevelType w:val="multilevel"/>
    <w:tmpl w:val="C31A5958"/>
    <w:lvl w:ilvl="0">
      <w:start w:val="4"/>
      <w:numFmt w:val="bullet"/>
      <w:lvlText w:val="-"/>
      <w:lvlJc w:val="left"/>
      <w:pPr>
        <w:ind w:left="420" w:hanging="420"/>
      </w:pPr>
      <w:rPr>
        <w:rFonts w:ascii="Vladimir Script" w:hAnsi="Vladimir Script" w:hint="default"/>
        <w:b/>
      </w:rPr>
    </w:lvl>
    <w:lvl w:ilvl="1">
      <w:start w:val="2"/>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5"/>
      <w:numFmt w:val="decimal"/>
      <w:lvlText w:val="%1.%2.%3.%4."/>
      <w:lvlJc w:val="left"/>
      <w:pPr>
        <w:ind w:left="900" w:hanging="720"/>
      </w:pPr>
      <w:rPr>
        <w:rFonts w:hint="default"/>
        <w:b/>
        <w:i w:val="0"/>
        <w:iCs w:val="0"/>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1">
    <w:nsid w:val="028F4D93"/>
    <w:multiLevelType w:val="hybridMultilevel"/>
    <w:tmpl w:val="5CF8333A"/>
    <w:lvl w:ilvl="0" w:tplc="5A9CA992">
      <w:start w:val="1"/>
      <w:numFmt w:val="bullet"/>
      <w:lvlText w:val="-"/>
      <w:lvlJc w:val="left"/>
      <w:pPr>
        <w:ind w:left="810" w:hanging="360"/>
      </w:pPr>
      <w:rPr>
        <w:rFonts w:ascii="Courier New" w:hAnsi="Courier New"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
    <w:nsid w:val="0AC43CE6"/>
    <w:multiLevelType w:val="hybridMultilevel"/>
    <w:tmpl w:val="9A9A8426"/>
    <w:lvl w:ilvl="0" w:tplc="3C029A5E">
      <w:start w:val="1"/>
      <w:numFmt w:val="bullet"/>
      <w:lvlText w:val="-"/>
      <w:lvlJc w:val="left"/>
      <w:pPr>
        <w:ind w:left="720" w:hanging="360"/>
      </w:pPr>
      <w:rPr>
        <w:rFonts w:ascii="Vladimir Script" w:hAnsi="Vladimir Script" w:hint="default"/>
      </w:rPr>
    </w:lvl>
    <w:lvl w:ilvl="1" w:tplc="3C029A5E">
      <w:start w:val="1"/>
      <w:numFmt w:val="bullet"/>
      <w:lvlText w:val="-"/>
      <w:lvlJc w:val="left"/>
      <w:pPr>
        <w:ind w:left="1440" w:hanging="360"/>
      </w:pPr>
      <w:rPr>
        <w:rFonts w:ascii="Vladimir Script" w:hAnsi="Vladimir Scrip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4451F1"/>
    <w:multiLevelType w:val="hybridMultilevel"/>
    <w:tmpl w:val="8066359C"/>
    <w:lvl w:ilvl="0" w:tplc="3C029A5E">
      <w:start w:val="1"/>
      <w:numFmt w:val="bullet"/>
      <w:lvlText w:val="-"/>
      <w:lvlJc w:val="left"/>
      <w:pPr>
        <w:ind w:left="360" w:hanging="360"/>
      </w:pPr>
      <w:rPr>
        <w:rFonts w:ascii="Vladimir Script" w:hAnsi="Vladimir Scrip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D576E4D"/>
    <w:multiLevelType w:val="hybridMultilevel"/>
    <w:tmpl w:val="A0E29318"/>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D13AE7"/>
    <w:multiLevelType w:val="hybridMultilevel"/>
    <w:tmpl w:val="83C0E56A"/>
    <w:lvl w:ilvl="0" w:tplc="3C029A5E">
      <w:start w:val="1"/>
      <w:numFmt w:val="bullet"/>
      <w:lvlText w:val="-"/>
      <w:lvlJc w:val="left"/>
      <w:pPr>
        <w:ind w:left="1429" w:hanging="360"/>
      </w:pPr>
      <w:rPr>
        <w:rFonts w:ascii="Vladimir Script" w:hAnsi="Vladimir Script"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1D562480"/>
    <w:multiLevelType w:val="hybridMultilevel"/>
    <w:tmpl w:val="8A2AFE14"/>
    <w:lvl w:ilvl="0" w:tplc="E2F68F44">
      <w:start w:val="1"/>
      <w:numFmt w:val="lowerLetter"/>
      <w:lvlText w:val="%1."/>
      <w:lvlJc w:val="left"/>
      <w:pPr>
        <w:ind w:left="720"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FD7DC9"/>
    <w:multiLevelType w:val="hybridMultilevel"/>
    <w:tmpl w:val="9DC4F968"/>
    <w:lvl w:ilvl="0" w:tplc="5A9CA992">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24492FBF"/>
    <w:multiLevelType w:val="hybridMultilevel"/>
    <w:tmpl w:val="2CAC0AC0"/>
    <w:lvl w:ilvl="0" w:tplc="3C029A5E">
      <w:start w:val="1"/>
      <w:numFmt w:val="bullet"/>
      <w:lvlText w:val="-"/>
      <w:lvlJc w:val="left"/>
      <w:pPr>
        <w:ind w:left="1665" w:hanging="405"/>
      </w:pPr>
      <w:rPr>
        <w:rFonts w:ascii="Vladimir Script" w:hAnsi="Vladimir Script" w:hint="default"/>
        <w:b/>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9">
    <w:nsid w:val="266071A8"/>
    <w:multiLevelType w:val="hybridMultilevel"/>
    <w:tmpl w:val="51EE7FC8"/>
    <w:lvl w:ilvl="0" w:tplc="DABC15A2">
      <w:start w:val="3"/>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7D43432"/>
    <w:multiLevelType w:val="hybridMultilevel"/>
    <w:tmpl w:val="B39A9046"/>
    <w:lvl w:ilvl="0" w:tplc="3C029A5E">
      <w:start w:val="1"/>
      <w:numFmt w:val="bullet"/>
      <w:lvlText w:val="-"/>
      <w:lvlJc w:val="left"/>
      <w:pPr>
        <w:ind w:left="720" w:hanging="360"/>
      </w:pPr>
      <w:rPr>
        <w:rFonts w:ascii="Vladimir Script" w:hAnsi="Vladimir Scrip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F46781"/>
    <w:multiLevelType w:val="hybridMultilevel"/>
    <w:tmpl w:val="1E6C811E"/>
    <w:lvl w:ilvl="0" w:tplc="5A9CA992">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8707DD7"/>
    <w:multiLevelType w:val="hybridMultilevel"/>
    <w:tmpl w:val="CCCC66A0"/>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5E2363"/>
    <w:multiLevelType w:val="hybridMultilevel"/>
    <w:tmpl w:val="D0083844"/>
    <w:lvl w:ilvl="0" w:tplc="3C029A5E">
      <w:start w:val="1"/>
      <w:numFmt w:val="bullet"/>
      <w:lvlText w:val="-"/>
      <w:lvlJc w:val="left"/>
      <w:pPr>
        <w:ind w:left="1348" w:hanging="360"/>
      </w:pPr>
      <w:rPr>
        <w:rFonts w:ascii="Vladimir Script" w:hAnsi="Vladimir Script" w:hint="default"/>
      </w:rPr>
    </w:lvl>
    <w:lvl w:ilvl="1" w:tplc="040C0003" w:tentative="1">
      <w:start w:val="1"/>
      <w:numFmt w:val="bullet"/>
      <w:lvlText w:val="o"/>
      <w:lvlJc w:val="left"/>
      <w:pPr>
        <w:ind w:left="2068" w:hanging="360"/>
      </w:pPr>
      <w:rPr>
        <w:rFonts w:ascii="Courier New" w:hAnsi="Courier New" w:cs="Courier New" w:hint="default"/>
      </w:rPr>
    </w:lvl>
    <w:lvl w:ilvl="2" w:tplc="040C0005" w:tentative="1">
      <w:start w:val="1"/>
      <w:numFmt w:val="bullet"/>
      <w:lvlText w:val=""/>
      <w:lvlJc w:val="left"/>
      <w:pPr>
        <w:ind w:left="2788" w:hanging="360"/>
      </w:pPr>
      <w:rPr>
        <w:rFonts w:ascii="Wingdings" w:hAnsi="Wingdings" w:hint="default"/>
      </w:rPr>
    </w:lvl>
    <w:lvl w:ilvl="3" w:tplc="040C0001" w:tentative="1">
      <w:start w:val="1"/>
      <w:numFmt w:val="bullet"/>
      <w:lvlText w:val=""/>
      <w:lvlJc w:val="left"/>
      <w:pPr>
        <w:ind w:left="3508" w:hanging="360"/>
      </w:pPr>
      <w:rPr>
        <w:rFonts w:ascii="Symbol" w:hAnsi="Symbol" w:hint="default"/>
      </w:rPr>
    </w:lvl>
    <w:lvl w:ilvl="4" w:tplc="040C0003" w:tentative="1">
      <w:start w:val="1"/>
      <w:numFmt w:val="bullet"/>
      <w:lvlText w:val="o"/>
      <w:lvlJc w:val="left"/>
      <w:pPr>
        <w:ind w:left="4228" w:hanging="360"/>
      </w:pPr>
      <w:rPr>
        <w:rFonts w:ascii="Courier New" w:hAnsi="Courier New" w:cs="Courier New" w:hint="default"/>
      </w:rPr>
    </w:lvl>
    <w:lvl w:ilvl="5" w:tplc="040C0005" w:tentative="1">
      <w:start w:val="1"/>
      <w:numFmt w:val="bullet"/>
      <w:lvlText w:val=""/>
      <w:lvlJc w:val="left"/>
      <w:pPr>
        <w:ind w:left="4948" w:hanging="360"/>
      </w:pPr>
      <w:rPr>
        <w:rFonts w:ascii="Wingdings" w:hAnsi="Wingdings" w:hint="default"/>
      </w:rPr>
    </w:lvl>
    <w:lvl w:ilvl="6" w:tplc="040C0001" w:tentative="1">
      <w:start w:val="1"/>
      <w:numFmt w:val="bullet"/>
      <w:lvlText w:val=""/>
      <w:lvlJc w:val="left"/>
      <w:pPr>
        <w:ind w:left="5668" w:hanging="360"/>
      </w:pPr>
      <w:rPr>
        <w:rFonts w:ascii="Symbol" w:hAnsi="Symbol" w:hint="default"/>
      </w:rPr>
    </w:lvl>
    <w:lvl w:ilvl="7" w:tplc="040C0003" w:tentative="1">
      <w:start w:val="1"/>
      <w:numFmt w:val="bullet"/>
      <w:lvlText w:val="o"/>
      <w:lvlJc w:val="left"/>
      <w:pPr>
        <w:ind w:left="6388" w:hanging="360"/>
      </w:pPr>
      <w:rPr>
        <w:rFonts w:ascii="Courier New" w:hAnsi="Courier New" w:cs="Courier New" w:hint="default"/>
      </w:rPr>
    </w:lvl>
    <w:lvl w:ilvl="8" w:tplc="040C0005" w:tentative="1">
      <w:start w:val="1"/>
      <w:numFmt w:val="bullet"/>
      <w:lvlText w:val=""/>
      <w:lvlJc w:val="left"/>
      <w:pPr>
        <w:ind w:left="7108" w:hanging="360"/>
      </w:pPr>
      <w:rPr>
        <w:rFonts w:ascii="Wingdings" w:hAnsi="Wingdings" w:hint="default"/>
      </w:rPr>
    </w:lvl>
  </w:abstractNum>
  <w:abstractNum w:abstractNumId="14">
    <w:nsid w:val="296C3CBE"/>
    <w:multiLevelType w:val="multilevel"/>
    <w:tmpl w:val="C030980C"/>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395323"/>
    <w:multiLevelType w:val="hybridMultilevel"/>
    <w:tmpl w:val="E4507CA6"/>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2B1D5A"/>
    <w:multiLevelType w:val="hybridMultilevel"/>
    <w:tmpl w:val="A196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F43E5A"/>
    <w:multiLevelType w:val="hybridMultilevel"/>
    <w:tmpl w:val="D3446336"/>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3D217E"/>
    <w:multiLevelType w:val="hybridMultilevel"/>
    <w:tmpl w:val="D66C72D6"/>
    <w:lvl w:ilvl="0" w:tplc="040C0009">
      <w:start w:val="1"/>
      <w:numFmt w:val="bullet"/>
      <w:lvlText w:val=""/>
      <w:lvlJc w:val="left"/>
      <w:pPr>
        <w:ind w:left="720" w:hanging="360"/>
      </w:pPr>
      <w:rPr>
        <w:rFonts w:ascii="Wingdings" w:hAnsi="Wingdings" w:hint="default"/>
      </w:rPr>
    </w:lvl>
    <w:lvl w:ilvl="1" w:tplc="5A9CA992">
      <w:start w:val="1"/>
      <w:numFmt w:val="bullet"/>
      <w:lvlText w:val="-"/>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5F7DCF"/>
    <w:multiLevelType w:val="hybridMultilevel"/>
    <w:tmpl w:val="F39A226E"/>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8F105B"/>
    <w:multiLevelType w:val="hybridMultilevel"/>
    <w:tmpl w:val="555E75B6"/>
    <w:lvl w:ilvl="0" w:tplc="5A9CA992">
      <w:start w:val="1"/>
      <w:numFmt w:val="bullet"/>
      <w:lvlText w:val="-"/>
      <w:lvlJc w:val="left"/>
      <w:pPr>
        <w:ind w:left="750" w:hanging="360"/>
      </w:pPr>
      <w:rPr>
        <w:rFonts w:ascii="Courier New" w:hAnsi="Courier New"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1">
    <w:nsid w:val="357B6395"/>
    <w:multiLevelType w:val="hybridMultilevel"/>
    <w:tmpl w:val="A4EA0CDA"/>
    <w:lvl w:ilvl="0" w:tplc="AC720DBE">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1E4C83"/>
    <w:multiLevelType w:val="hybridMultilevel"/>
    <w:tmpl w:val="BAC6B1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E00C8E"/>
    <w:multiLevelType w:val="hybridMultilevel"/>
    <w:tmpl w:val="902C4CD0"/>
    <w:lvl w:ilvl="0" w:tplc="C496605A">
      <w:start w:val="1"/>
      <w:numFmt w:val="decimal"/>
      <w:lvlText w:val="%1."/>
      <w:lvlJc w:val="left"/>
      <w:pPr>
        <w:ind w:left="1080" w:hanging="360"/>
      </w:pPr>
      <w:rPr>
        <w:b w:val="0"/>
        <w:bCs w:val="0"/>
      </w:rPr>
    </w:lvl>
    <w:lvl w:ilvl="1" w:tplc="040C0019" w:tentative="1">
      <w:start w:val="1"/>
      <w:numFmt w:val="lowerLetter"/>
      <w:lvlText w:val="%2."/>
      <w:lvlJc w:val="left"/>
      <w:pPr>
        <w:ind w:left="1487" w:hanging="360"/>
      </w:pPr>
    </w:lvl>
    <w:lvl w:ilvl="2" w:tplc="040C001B" w:tentative="1">
      <w:start w:val="1"/>
      <w:numFmt w:val="lowerRoman"/>
      <w:lvlText w:val="%3."/>
      <w:lvlJc w:val="right"/>
      <w:pPr>
        <w:ind w:left="2207" w:hanging="180"/>
      </w:pPr>
    </w:lvl>
    <w:lvl w:ilvl="3" w:tplc="040C000F" w:tentative="1">
      <w:start w:val="1"/>
      <w:numFmt w:val="decimal"/>
      <w:lvlText w:val="%4."/>
      <w:lvlJc w:val="left"/>
      <w:pPr>
        <w:ind w:left="2927" w:hanging="360"/>
      </w:pPr>
    </w:lvl>
    <w:lvl w:ilvl="4" w:tplc="040C0019" w:tentative="1">
      <w:start w:val="1"/>
      <w:numFmt w:val="lowerLetter"/>
      <w:lvlText w:val="%5."/>
      <w:lvlJc w:val="left"/>
      <w:pPr>
        <w:ind w:left="3647" w:hanging="360"/>
      </w:pPr>
    </w:lvl>
    <w:lvl w:ilvl="5" w:tplc="040C001B" w:tentative="1">
      <w:start w:val="1"/>
      <w:numFmt w:val="lowerRoman"/>
      <w:lvlText w:val="%6."/>
      <w:lvlJc w:val="right"/>
      <w:pPr>
        <w:ind w:left="4367" w:hanging="180"/>
      </w:pPr>
    </w:lvl>
    <w:lvl w:ilvl="6" w:tplc="040C000F" w:tentative="1">
      <w:start w:val="1"/>
      <w:numFmt w:val="decimal"/>
      <w:lvlText w:val="%7."/>
      <w:lvlJc w:val="left"/>
      <w:pPr>
        <w:ind w:left="5087" w:hanging="360"/>
      </w:pPr>
    </w:lvl>
    <w:lvl w:ilvl="7" w:tplc="040C0019" w:tentative="1">
      <w:start w:val="1"/>
      <w:numFmt w:val="lowerLetter"/>
      <w:lvlText w:val="%8."/>
      <w:lvlJc w:val="left"/>
      <w:pPr>
        <w:ind w:left="5807" w:hanging="360"/>
      </w:pPr>
    </w:lvl>
    <w:lvl w:ilvl="8" w:tplc="040C001B" w:tentative="1">
      <w:start w:val="1"/>
      <w:numFmt w:val="lowerRoman"/>
      <w:lvlText w:val="%9."/>
      <w:lvlJc w:val="right"/>
      <w:pPr>
        <w:ind w:left="6527" w:hanging="180"/>
      </w:pPr>
    </w:lvl>
  </w:abstractNum>
  <w:abstractNum w:abstractNumId="24">
    <w:nsid w:val="3CDD1BD4"/>
    <w:multiLevelType w:val="hybridMultilevel"/>
    <w:tmpl w:val="B022991E"/>
    <w:lvl w:ilvl="0" w:tplc="9634C9A0">
      <w:start w:val="1"/>
      <w:numFmt w:val="lowerLetter"/>
      <w:lvlText w:val="%1."/>
      <w:lvlJc w:val="left"/>
      <w:pPr>
        <w:ind w:left="720"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02255D"/>
    <w:multiLevelType w:val="hybridMultilevel"/>
    <w:tmpl w:val="7E725614"/>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D8A1BCD"/>
    <w:multiLevelType w:val="hybridMultilevel"/>
    <w:tmpl w:val="D1589ABA"/>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C53E71"/>
    <w:multiLevelType w:val="hybridMultilevel"/>
    <w:tmpl w:val="4F3E5B82"/>
    <w:lvl w:ilvl="0" w:tplc="5A9CA992">
      <w:start w:val="1"/>
      <w:numFmt w:val="bullet"/>
      <w:lvlText w:val="-"/>
      <w:lvlJc w:val="left"/>
      <w:pPr>
        <w:ind w:left="810" w:hanging="360"/>
      </w:pPr>
      <w:rPr>
        <w:rFonts w:ascii="Courier New" w:hAnsi="Courier New"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8">
    <w:nsid w:val="3F40409B"/>
    <w:multiLevelType w:val="hybridMultilevel"/>
    <w:tmpl w:val="4B324F00"/>
    <w:lvl w:ilvl="0" w:tplc="3C029A5E">
      <w:start w:val="1"/>
      <w:numFmt w:val="bullet"/>
      <w:lvlText w:val="-"/>
      <w:lvlJc w:val="left"/>
      <w:pPr>
        <w:ind w:left="1125" w:hanging="360"/>
      </w:pPr>
      <w:rPr>
        <w:rFonts w:ascii="Vladimir Script" w:hAnsi="Vladimir Script" w:hint="default"/>
        <w:b/>
        <w:bCs/>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29">
    <w:nsid w:val="3F880B2B"/>
    <w:multiLevelType w:val="hybridMultilevel"/>
    <w:tmpl w:val="5544A46A"/>
    <w:lvl w:ilvl="0" w:tplc="3C029A5E">
      <w:start w:val="1"/>
      <w:numFmt w:val="bullet"/>
      <w:lvlText w:val="-"/>
      <w:lvlJc w:val="left"/>
      <w:pPr>
        <w:ind w:left="720" w:hanging="360"/>
      </w:pPr>
      <w:rPr>
        <w:rFonts w:ascii="Vladimir Script" w:hAnsi="Vladimir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DC1C54"/>
    <w:multiLevelType w:val="multilevel"/>
    <w:tmpl w:val="7F984736"/>
    <w:lvl w:ilvl="0">
      <w:start w:val="1"/>
      <w:numFmt w:val="bullet"/>
      <w:lvlText w:val="-"/>
      <w:lvlJc w:val="left"/>
      <w:pPr>
        <w:ind w:left="420" w:hanging="420"/>
      </w:pPr>
      <w:rPr>
        <w:rFonts w:ascii="Vladimir Script" w:hAnsi="Vladimir Script" w:hint="default"/>
        <w:b/>
      </w:rPr>
    </w:lvl>
    <w:lvl w:ilvl="1">
      <w:start w:val="2"/>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i w:val="0"/>
        <w:iCs w:val="0"/>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31">
    <w:nsid w:val="43E271DB"/>
    <w:multiLevelType w:val="hybridMultilevel"/>
    <w:tmpl w:val="68B440F0"/>
    <w:lvl w:ilvl="0" w:tplc="3C029A5E">
      <w:start w:val="1"/>
      <w:numFmt w:val="bullet"/>
      <w:lvlText w:val="-"/>
      <w:lvlJc w:val="left"/>
      <w:pPr>
        <w:ind w:left="720" w:hanging="360"/>
      </w:pPr>
      <w:rPr>
        <w:rFonts w:ascii="Vladimir Script" w:hAnsi="Vladimir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4CA3BAB"/>
    <w:multiLevelType w:val="hybridMultilevel"/>
    <w:tmpl w:val="4030DF08"/>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69F0916"/>
    <w:multiLevelType w:val="multilevel"/>
    <w:tmpl w:val="4442FEEE"/>
    <w:lvl w:ilvl="0">
      <w:start w:val="4"/>
      <w:numFmt w:val="bullet"/>
      <w:lvlText w:val="-"/>
      <w:lvlJc w:val="left"/>
      <w:pPr>
        <w:ind w:left="420" w:hanging="420"/>
      </w:pPr>
      <w:rPr>
        <w:rFonts w:ascii="Vladimir Script" w:hAnsi="Vladimir Script" w:hint="default"/>
        <w:b/>
      </w:rPr>
    </w:lvl>
    <w:lvl w:ilvl="1">
      <w:start w:val="2"/>
      <w:numFmt w:val="decimal"/>
      <w:lvlText w:val="%1.%2."/>
      <w:lvlJc w:val="left"/>
      <w:pPr>
        <w:ind w:left="480" w:hanging="420"/>
      </w:pPr>
      <w:rPr>
        <w:rFonts w:hint="default"/>
        <w:b/>
      </w:rPr>
    </w:lvl>
    <w:lvl w:ilvl="2">
      <w:start w:val="4"/>
      <w:numFmt w:val="decimal"/>
      <w:lvlText w:val="%1.%2.%3."/>
      <w:lvlJc w:val="left"/>
      <w:pPr>
        <w:ind w:left="840" w:hanging="720"/>
      </w:pPr>
      <w:rPr>
        <w:rFonts w:hint="default"/>
        <w:b/>
      </w:rPr>
    </w:lvl>
    <w:lvl w:ilvl="3">
      <w:start w:val="1"/>
      <w:numFmt w:val="decimal"/>
      <w:lvlText w:val="%1.%2.%3.%4."/>
      <w:lvlJc w:val="left"/>
      <w:pPr>
        <w:ind w:left="900" w:hanging="720"/>
      </w:pPr>
      <w:rPr>
        <w:rFonts w:hint="default"/>
        <w:b/>
        <w:i w:val="0"/>
        <w:iCs w:val="0"/>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34">
    <w:nsid w:val="485118C8"/>
    <w:multiLevelType w:val="hybridMultilevel"/>
    <w:tmpl w:val="22183FD4"/>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85C2D5A"/>
    <w:multiLevelType w:val="hybridMultilevel"/>
    <w:tmpl w:val="65EA4D20"/>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972B0E"/>
    <w:multiLevelType w:val="hybridMultilevel"/>
    <w:tmpl w:val="FE161D18"/>
    <w:lvl w:ilvl="0" w:tplc="3C029A5E">
      <w:start w:val="1"/>
      <w:numFmt w:val="bullet"/>
      <w:lvlText w:val="-"/>
      <w:lvlJc w:val="left"/>
      <w:pPr>
        <w:ind w:left="720" w:hanging="360"/>
      </w:pPr>
      <w:rPr>
        <w:rFonts w:ascii="Vladimir Script" w:hAnsi="Vladimir Script"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D625E35"/>
    <w:multiLevelType w:val="hybridMultilevel"/>
    <w:tmpl w:val="E6EEC418"/>
    <w:lvl w:ilvl="0" w:tplc="3C029A5E">
      <w:start w:val="1"/>
      <w:numFmt w:val="bullet"/>
      <w:lvlText w:val="-"/>
      <w:lvlJc w:val="left"/>
      <w:pPr>
        <w:ind w:left="1080" w:hanging="360"/>
      </w:pPr>
      <w:rPr>
        <w:rFonts w:ascii="Vladimir Script" w:hAnsi="Vladimir Scrip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4DBA30BB"/>
    <w:multiLevelType w:val="hybridMultilevel"/>
    <w:tmpl w:val="E8EC54AC"/>
    <w:lvl w:ilvl="0" w:tplc="5A9CA992">
      <w:start w:val="1"/>
      <w:numFmt w:val="bullet"/>
      <w:lvlText w:val="-"/>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50465565"/>
    <w:multiLevelType w:val="multilevel"/>
    <w:tmpl w:val="E1842320"/>
    <w:lvl w:ilvl="0">
      <w:start w:val="1"/>
      <w:numFmt w:val="decimal"/>
      <w:lvlText w:val="%1."/>
      <w:lvlJc w:val="left"/>
      <w:pPr>
        <w:ind w:left="420" w:hanging="420"/>
      </w:pPr>
      <w:rPr>
        <w:rFonts w:hint="default"/>
        <w:b/>
      </w:rPr>
    </w:lvl>
    <w:lvl w:ilvl="1">
      <w:start w:val="1"/>
      <w:numFmt w:val="decimal"/>
      <w:lvlText w:val="%1.%2."/>
      <w:lvlJc w:val="left"/>
      <w:pPr>
        <w:ind w:left="703" w:hanging="420"/>
      </w:pPr>
      <w:rPr>
        <w:rFonts w:hint="default"/>
        <w:b/>
      </w:rPr>
    </w:lvl>
    <w:lvl w:ilvl="2">
      <w:start w:val="1"/>
      <w:numFmt w:val="decimal"/>
      <w:lvlText w:val="%1.%2.%3."/>
      <w:lvlJc w:val="left"/>
      <w:pPr>
        <w:ind w:left="199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0">
    <w:nsid w:val="510F69A4"/>
    <w:multiLevelType w:val="hybridMultilevel"/>
    <w:tmpl w:val="1F2A1064"/>
    <w:lvl w:ilvl="0" w:tplc="3C029A5E">
      <w:start w:val="1"/>
      <w:numFmt w:val="bullet"/>
      <w:lvlText w:val="-"/>
      <w:lvlJc w:val="left"/>
      <w:pPr>
        <w:ind w:left="765" w:hanging="360"/>
      </w:pPr>
      <w:rPr>
        <w:rFonts w:ascii="Vladimir Script" w:hAnsi="Vladimir Script"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1">
    <w:nsid w:val="51C37828"/>
    <w:multiLevelType w:val="hybridMultilevel"/>
    <w:tmpl w:val="2D78DFCA"/>
    <w:lvl w:ilvl="0" w:tplc="5A9CA992">
      <w:start w:val="1"/>
      <w:numFmt w:val="bullet"/>
      <w:lvlText w:val="-"/>
      <w:lvlJc w:val="left"/>
      <w:pPr>
        <w:ind w:left="783" w:hanging="360"/>
      </w:pPr>
      <w:rPr>
        <w:rFonts w:ascii="Courier New" w:hAnsi="Courier New"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42">
    <w:nsid w:val="533429B1"/>
    <w:multiLevelType w:val="hybridMultilevel"/>
    <w:tmpl w:val="307C8CE4"/>
    <w:lvl w:ilvl="0" w:tplc="5A9CA992">
      <w:start w:val="1"/>
      <w:numFmt w:val="bullet"/>
      <w:lvlText w:val="-"/>
      <w:lvlJc w:val="left"/>
      <w:pPr>
        <w:ind w:left="780" w:hanging="360"/>
      </w:pPr>
      <w:rPr>
        <w:rFonts w:ascii="Courier New" w:hAnsi="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nsid w:val="53C27AD9"/>
    <w:multiLevelType w:val="hybridMultilevel"/>
    <w:tmpl w:val="E952AA8E"/>
    <w:lvl w:ilvl="0" w:tplc="3C029A5E">
      <w:start w:val="1"/>
      <w:numFmt w:val="bullet"/>
      <w:lvlText w:val="-"/>
      <w:lvlJc w:val="left"/>
      <w:pPr>
        <w:ind w:left="1080" w:hanging="360"/>
      </w:pPr>
      <w:rPr>
        <w:rFonts w:ascii="Vladimir Script" w:hAnsi="Vladimir Scrip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54644293"/>
    <w:multiLevelType w:val="hybridMultilevel"/>
    <w:tmpl w:val="F0243818"/>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65D7A49"/>
    <w:multiLevelType w:val="multilevel"/>
    <w:tmpl w:val="F808D89C"/>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71E700D"/>
    <w:multiLevelType w:val="hybridMultilevel"/>
    <w:tmpl w:val="A6DCE2F8"/>
    <w:lvl w:ilvl="0" w:tplc="5A9CA992">
      <w:start w:val="1"/>
      <w:numFmt w:val="bullet"/>
      <w:lvlText w:val="-"/>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nsid w:val="57F47DFD"/>
    <w:multiLevelType w:val="hybridMultilevel"/>
    <w:tmpl w:val="3A96F79C"/>
    <w:lvl w:ilvl="0" w:tplc="3C029A5E">
      <w:start w:val="1"/>
      <w:numFmt w:val="bullet"/>
      <w:lvlText w:val="-"/>
      <w:lvlJc w:val="left"/>
      <w:pPr>
        <w:ind w:left="720" w:hanging="360"/>
      </w:pPr>
      <w:rPr>
        <w:rFonts w:ascii="Vladimir Script" w:hAnsi="Vladimir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D6E0E08"/>
    <w:multiLevelType w:val="hybridMultilevel"/>
    <w:tmpl w:val="818E985C"/>
    <w:lvl w:ilvl="0" w:tplc="BEB6DB14">
      <w:start w:val="1"/>
      <w:numFmt w:val="bullet"/>
      <w:lvlText w:val="-"/>
      <w:lvlJc w:val="left"/>
      <w:pPr>
        <w:ind w:left="1440" w:hanging="360"/>
      </w:pPr>
      <w:rPr>
        <w:rFonts w:ascii="SimSun-ExtB" w:eastAsia="SimSun-ExtB" w:hAnsi="SimSun-ExtB" w:hint="eastAsi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615712CD"/>
    <w:multiLevelType w:val="hybridMultilevel"/>
    <w:tmpl w:val="98E047F4"/>
    <w:lvl w:ilvl="0" w:tplc="BEB6DB14">
      <w:start w:val="1"/>
      <w:numFmt w:val="bullet"/>
      <w:lvlText w:val="-"/>
      <w:lvlJc w:val="left"/>
      <w:pPr>
        <w:ind w:left="720" w:hanging="360"/>
      </w:pPr>
      <w:rPr>
        <w:rFonts w:ascii="SimSun-ExtB" w:eastAsia="SimSun-ExtB" w:hAnsi="SimSun-ExtB" w:hint="eastAsia"/>
      </w:rPr>
    </w:lvl>
    <w:lvl w:ilvl="1" w:tplc="AA4803F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3CF4197"/>
    <w:multiLevelType w:val="hybridMultilevel"/>
    <w:tmpl w:val="D5CEB6D4"/>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42C3C43"/>
    <w:multiLevelType w:val="hybridMultilevel"/>
    <w:tmpl w:val="1AC8BDAC"/>
    <w:lvl w:ilvl="0" w:tplc="BEB6DB14">
      <w:start w:val="1"/>
      <w:numFmt w:val="bullet"/>
      <w:lvlText w:val="-"/>
      <w:lvlJc w:val="left"/>
      <w:pPr>
        <w:ind w:left="720" w:hanging="360"/>
      </w:pPr>
      <w:rPr>
        <w:rFonts w:ascii="SimSun-ExtB" w:eastAsia="SimSun-ExtB" w:hAnsi="SimSun-ExtB" w:hint="eastAsia"/>
      </w:rPr>
    </w:lvl>
    <w:lvl w:ilvl="1" w:tplc="993C241A">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49E547D"/>
    <w:multiLevelType w:val="hybridMultilevel"/>
    <w:tmpl w:val="B792DAB0"/>
    <w:lvl w:ilvl="0" w:tplc="3C029A5E">
      <w:start w:val="1"/>
      <w:numFmt w:val="bullet"/>
      <w:lvlText w:val="-"/>
      <w:lvlJc w:val="left"/>
      <w:pPr>
        <w:ind w:left="1080" w:hanging="360"/>
      </w:pPr>
      <w:rPr>
        <w:rFonts w:ascii="Vladimir Script" w:hAnsi="Vladimir Script" w:hint="default"/>
        <w:b/>
        <w:bCs/>
      </w:rPr>
    </w:lvl>
    <w:lvl w:ilvl="1" w:tplc="040C000D">
      <w:start w:val="1"/>
      <w:numFmt w:val="bullet"/>
      <w:lvlText w:val=""/>
      <w:lvlJc w:val="left"/>
      <w:pPr>
        <w:ind w:left="1800" w:hanging="360"/>
      </w:pPr>
      <w:rPr>
        <w:rFonts w:ascii="Wingdings" w:hAnsi="Wingdings" w:hint="default"/>
      </w:rPr>
    </w:lvl>
    <w:lvl w:ilvl="2" w:tplc="BCAE008C">
      <w:start w:val="6"/>
      <w:numFmt w:val="bullet"/>
      <w:lvlText w:val=""/>
      <w:lvlJc w:val="left"/>
      <w:pPr>
        <w:ind w:left="2520" w:hanging="360"/>
      </w:pPr>
      <w:rPr>
        <w:rFonts w:ascii="Calibri" w:eastAsiaTheme="minorHAnsi" w:hAnsi="Calibri" w:cstheme="minorBidi"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656B0ACF"/>
    <w:multiLevelType w:val="hybridMultilevel"/>
    <w:tmpl w:val="CC4ACB1A"/>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87B1483"/>
    <w:multiLevelType w:val="hybridMultilevel"/>
    <w:tmpl w:val="9B3846A6"/>
    <w:lvl w:ilvl="0" w:tplc="3C029A5E">
      <w:start w:val="1"/>
      <w:numFmt w:val="bullet"/>
      <w:lvlText w:val="-"/>
      <w:lvlJc w:val="left"/>
      <w:pPr>
        <w:ind w:left="720" w:hanging="360"/>
      </w:pPr>
      <w:rPr>
        <w:rFonts w:ascii="Vladimir Script" w:hAnsi="Vladimir Script"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BA264C3"/>
    <w:multiLevelType w:val="hybridMultilevel"/>
    <w:tmpl w:val="339C5A88"/>
    <w:lvl w:ilvl="0" w:tplc="5A9CA99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F5D233B"/>
    <w:multiLevelType w:val="hybridMultilevel"/>
    <w:tmpl w:val="EB9A0C1E"/>
    <w:lvl w:ilvl="0" w:tplc="5A9CA99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0BD432C"/>
    <w:multiLevelType w:val="multilevel"/>
    <w:tmpl w:val="C694C862"/>
    <w:lvl w:ilvl="0">
      <w:start w:val="1"/>
      <w:numFmt w:val="decimal"/>
      <w:lvlText w:val="%1."/>
      <w:lvlJc w:val="left"/>
      <w:pPr>
        <w:ind w:left="360" w:hanging="360"/>
      </w:pPr>
      <w:rPr>
        <w:rFonts w:hint="default"/>
        <w:b/>
        <w:sz w:val="24"/>
      </w:rPr>
    </w:lvl>
    <w:lvl w:ilvl="1">
      <w:start w:val="1"/>
      <w:numFmt w:val="decimal"/>
      <w:lvlText w:val="%1.%2."/>
      <w:lvlJc w:val="left"/>
      <w:pPr>
        <w:ind w:left="1140"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10A63EF"/>
    <w:multiLevelType w:val="hybridMultilevel"/>
    <w:tmpl w:val="81900C90"/>
    <w:lvl w:ilvl="0" w:tplc="BEB6DB14">
      <w:start w:val="1"/>
      <w:numFmt w:val="bullet"/>
      <w:lvlText w:val="-"/>
      <w:lvlJc w:val="left"/>
      <w:pPr>
        <w:ind w:left="720" w:hanging="360"/>
      </w:pPr>
      <w:rPr>
        <w:rFonts w:ascii="SimSun-ExtB" w:eastAsia="SimSun-ExtB" w:hAnsi="SimSun-ExtB" w:hint="eastAsia"/>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1550903"/>
    <w:multiLevelType w:val="hybridMultilevel"/>
    <w:tmpl w:val="2B60648A"/>
    <w:lvl w:ilvl="0" w:tplc="3C029A5E">
      <w:start w:val="1"/>
      <w:numFmt w:val="bullet"/>
      <w:lvlText w:val="-"/>
      <w:lvlJc w:val="left"/>
      <w:pPr>
        <w:ind w:left="1800" w:hanging="360"/>
      </w:pPr>
      <w:rPr>
        <w:rFonts w:ascii="Vladimir Script" w:hAnsi="Vladimir Script"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0">
    <w:nsid w:val="71ED56E0"/>
    <w:multiLevelType w:val="hybridMultilevel"/>
    <w:tmpl w:val="D61EF774"/>
    <w:lvl w:ilvl="0" w:tplc="BEB6DB14">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3C87FEE"/>
    <w:multiLevelType w:val="hybridMultilevel"/>
    <w:tmpl w:val="4E5A283A"/>
    <w:lvl w:ilvl="0" w:tplc="AC720DBE">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AA90329"/>
    <w:multiLevelType w:val="multilevel"/>
    <w:tmpl w:val="2BA009AC"/>
    <w:lvl w:ilvl="0">
      <w:start w:val="1"/>
      <w:numFmt w:val="decimal"/>
      <w:lvlText w:val="%1."/>
      <w:lvlJc w:val="left"/>
      <w:pPr>
        <w:ind w:left="360" w:hanging="360"/>
      </w:pPr>
      <w:rPr>
        <w:b/>
        <w:b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rPr>
        <w:b/>
        <w:bCs/>
        <w:i w:val="0"/>
        <w:iCs w:val="0"/>
      </w:rPr>
    </w:lvl>
    <w:lvl w:ilvl="3">
      <w:start w:val="1"/>
      <w:numFmt w:val="decimal"/>
      <w:lvlText w:val="%1.%2.%3.%4."/>
      <w:lvlJc w:val="left"/>
      <w:pPr>
        <w:ind w:left="2066" w:hanging="648"/>
      </w:pPr>
      <w:rPr>
        <w:b/>
        <w:bCs/>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BF244B7"/>
    <w:multiLevelType w:val="hybridMultilevel"/>
    <w:tmpl w:val="24BA3694"/>
    <w:lvl w:ilvl="0" w:tplc="3C029A5E">
      <w:start w:val="1"/>
      <w:numFmt w:val="bullet"/>
      <w:lvlText w:val="-"/>
      <w:lvlJc w:val="left"/>
      <w:pPr>
        <w:ind w:left="720" w:hanging="360"/>
      </w:pPr>
      <w:rPr>
        <w:rFonts w:ascii="Vladimir Script" w:hAnsi="Vladimir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DA85C3E"/>
    <w:multiLevelType w:val="hybridMultilevel"/>
    <w:tmpl w:val="14682416"/>
    <w:lvl w:ilvl="0" w:tplc="BEB6DB14">
      <w:start w:val="1"/>
      <w:numFmt w:val="bullet"/>
      <w:lvlText w:val="-"/>
      <w:lvlJc w:val="left"/>
      <w:pPr>
        <w:ind w:left="720" w:hanging="360"/>
      </w:pPr>
      <w:rPr>
        <w:rFonts w:ascii="SimSun-ExtB" w:eastAsia="SimSun-ExtB" w:hAnsi="SimSun-ExtB" w:hint="eastAsi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E9916FB"/>
    <w:multiLevelType w:val="hybridMultilevel"/>
    <w:tmpl w:val="AE06C3C0"/>
    <w:lvl w:ilvl="0" w:tplc="317CD1EA">
      <w:start w:val="1"/>
      <w:numFmt w:val="bullet"/>
      <w:lvlText w:val="•"/>
      <w:lvlJc w:val="left"/>
      <w:pPr>
        <w:tabs>
          <w:tab w:val="num" w:pos="720"/>
        </w:tabs>
        <w:ind w:left="720" w:hanging="360"/>
      </w:pPr>
      <w:rPr>
        <w:rFonts w:ascii="Times New Roman" w:hAnsi="Times New Roman" w:hint="default"/>
      </w:rPr>
    </w:lvl>
    <w:lvl w:ilvl="1" w:tplc="871E153E" w:tentative="1">
      <w:start w:val="1"/>
      <w:numFmt w:val="bullet"/>
      <w:lvlText w:val="•"/>
      <w:lvlJc w:val="left"/>
      <w:pPr>
        <w:tabs>
          <w:tab w:val="num" w:pos="1440"/>
        </w:tabs>
        <w:ind w:left="1440" w:hanging="360"/>
      </w:pPr>
      <w:rPr>
        <w:rFonts w:ascii="Times New Roman" w:hAnsi="Times New Roman" w:hint="default"/>
      </w:rPr>
    </w:lvl>
    <w:lvl w:ilvl="2" w:tplc="479A3F22" w:tentative="1">
      <w:start w:val="1"/>
      <w:numFmt w:val="bullet"/>
      <w:lvlText w:val="•"/>
      <w:lvlJc w:val="left"/>
      <w:pPr>
        <w:tabs>
          <w:tab w:val="num" w:pos="2160"/>
        </w:tabs>
        <w:ind w:left="2160" w:hanging="360"/>
      </w:pPr>
      <w:rPr>
        <w:rFonts w:ascii="Times New Roman" w:hAnsi="Times New Roman" w:hint="default"/>
      </w:rPr>
    </w:lvl>
    <w:lvl w:ilvl="3" w:tplc="72E08446" w:tentative="1">
      <w:start w:val="1"/>
      <w:numFmt w:val="bullet"/>
      <w:lvlText w:val="•"/>
      <w:lvlJc w:val="left"/>
      <w:pPr>
        <w:tabs>
          <w:tab w:val="num" w:pos="2880"/>
        </w:tabs>
        <w:ind w:left="2880" w:hanging="360"/>
      </w:pPr>
      <w:rPr>
        <w:rFonts w:ascii="Times New Roman" w:hAnsi="Times New Roman" w:hint="default"/>
      </w:rPr>
    </w:lvl>
    <w:lvl w:ilvl="4" w:tplc="089CC814" w:tentative="1">
      <w:start w:val="1"/>
      <w:numFmt w:val="bullet"/>
      <w:lvlText w:val="•"/>
      <w:lvlJc w:val="left"/>
      <w:pPr>
        <w:tabs>
          <w:tab w:val="num" w:pos="3600"/>
        </w:tabs>
        <w:ind w:left="3600" w:hanging="360"/>
      </w:pPr>
      <w:rPr>
        <w:rFonts w:ascii="Times New Roman" w:hAnsi="Times New Roman" w:hint="default"/>
      </w:rPr>
    </w:lvl>
    <w:lvl w:ilvl="5" w:tplc="50227C88" w:tentative="1">
      <w:start w:val="1"/>
      <w:numFmt w:val="bullet"/>
      <w:lvlText w:val="•"/>
      <w:lvlJc w:val="left"/>
      <w:pPr>
        <w:tabs>
          <w:tab w:val="num" w:pos="4320"/>
        </w:tabs>
        <w:ind w:left="4320" w:hanging="360"/>
      </w:pPr>
      <w:rPr>
        <w:rFonts w:ascii="Times New Roman" w:hAnsi="Times New Roman" w:hint="default"/>
      </w:rPr>
    </w:lvl>
    <w:lvl w:ilvl="6" w:tplc="CED8EB84" w:tentative="1">
      <w:start w:val="1"/>
      <w:numFmt w:val="bullet"/>
      <w:lvlText w:val="•"/>
      <w:lvlJc w:val="left"/>
      <w:pPr>
        <w:tabs>
          <w:tab w:val="num" w:pos="5040"/>
        </w:tabs>
        <w:ind w:left="5040" w:hanging="360"/>
      </w:pPr>
      <w:rPr>
        <w:rFonts w:ascii="Times New Roman" w:hAnsi="Times New Roman" w:hint="default"/>
      </w:rPr>
    </w:lvl>
    <w:lvl w:ilvl="7" w:tplc="EC34408C" w:tentative="1">
      <w:start w:val="1"/>
      <w:numFmt w:val="bullet"/>
      <w:lvlText w:val="•"/>
      <w:lvlJc w:val="left"/>
      <w:pPr>
        <w:tabs>
          <w:tab w:val="num" w:pos="5760"/>
        </w:tabs>
        <w:ind w:left="5760" w:hanging="360"/>
      </w:pPr>
      <w:rPr>
        <w:rFonts w:ascii="Times New Roman" w:hAnsi="Times New Roman" w:hint="default"/>
      </w:rPr>
    </w:lvl>
    <w:lvl w:ilvl="8" w:tplc="D034D8C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8"/>
  </w:num>
  <w:num w:numId="3">
    <w:abstractNumId w:val="52"/>
  </w:num>
  <w:num w:numId="4">
    <w:abstractNumId w:val="36"/>
  </w:num>
  <w:num w:numId="5">
    <w:abstractNumId w:val="40"/>
  </w:num>
  <w:num w:numId="6">
    <w:abstractNumId w:val="62"/>
  </w:num>
  <w:num w:numId="7">
    <w:abstractNumId w:val="57"/>
  </w:num>
  <w:num w:numId="8">
    <w:abstractNumId w:val="26"/>
  </w:num>
  <w:num w:numId="9">
    <w:abstractNumId w:val="54"/>
  </w:num>
  <w:num w:numId="10">
    <w:abstractNumId w:val="32"/>
  </w:num>
  <w:num w:numId="11">
    <w:abstractNumId w:val="63"/>
  </w:num>
  <w:num w:numId="12">
    <w:abstractNumId w:val="2"/>
  </w:num>
  <w:num w:numId="13">
    <w:abstractNumId w:val="6"/>
  </w:num>
  <w:num w:numId="14">
    <w:abstractNumId w:val="24"/>
  </w:num>
  <w:num w:numId="15">
    <w:abstractNumId w:val="29"/>
  </w:num>
  <w:num w:numId="16">
    <w:abstractNumId w:val="19"/>
  </w:num>
  <w:num w:numId="17">
    <w:abstractNumId w:val="15"/>
  </w:num>
  <w:num w:numId="18">
    <w:abstractNumId w:val="50"/>
  </w:num>
  <w:num w:numId="19">
    <w:abstractNumId w:val="60"/>
  </w:num>
  <w:num w:numId="20">
    <w:abstractNumId w:val="4"/>
  </w:num>
  <w:num w:numId="21">
    <w:abstractNumId w:val="48"/>
  </w:num>
  <w:num w:numId="22">
    <w:abstractNumId w:val="34"/>
  </w:num>
  <w:num w:numId="23">
    <w:abstractNumId w:val="35"/>
  </w:num>
  <w:num w:numId="24">
    <w:abstractNumId w:val="49"/>
  </w:num>
  <w:num w:numId="25">
    <w:abstractNumId w:val="51"/>
  </w:num>
  <w:num w:numId="26">
    <w:abstractNumId w:val="58"/>
  </w:num>
  <w:num w:numId="27">
    <w:abstractNumId w:val="25"/>
  </w:num>
  <w:num w:numId="28">
    <w:abstractNumId w:val="55"/>
  </w:num>
  <w:num w:numId="29">
    <w:abstractNumId w:val="56"/>
  </w:num>
  <w:num w:numId="30">
    <w:abstractNumId w:val="64"/>
  </w:num>
  <w:num w:numId="31">
    <w:abstractNumId w:val="18"/>
  </w:num>
  <w:num w:numId="32">
    <w:abstractNumId w:val="38"/>
  </w:num>
  <w:num w:numId="33">
    <w:abstractNumId w:val="20"/>
  </w:num>
  <w:num w:numId="34">
    <w:abstractNumId w:val="42"/>
  </w:num>
  <w:num w:numId="35">
    <w:abstractNumId w:val="1"/>
  </w:num>
  <w:num w:numId="36">
    <w:abstractNumId w:val="27"/>
  </w:num>
  <w:num w:numId="37">
    <w:abstractNumId w:val="53"/>
  </w:num>
  <w:num w:numId="38">
    <w:abstractNumId w:val="45"/>
  </w:num>
  <w:num w:numId="39">
    <w:abstractNumId w:val="12"/>
  </w:num>
  <w:num w:numId="40">
    <w:abstractNumId w:val="39"/>
  </w:num>
  <w:num w:numId="41">
    <w:abstractNumId w:val="65"/>
  </w:num>
  <w:num w:numId="42">
    <w:abstractNumId w:val="21"/>
  </w:num>
  <w:num w:numId="43">
    <w:abstractNumId w:val="44"/>
  </w:num>
  <w:num w:numId="44">
    <w:abstractNumId w:val="9"/>
  </w:num>
  <w:num w:numId="45">
    <w:abstractNumId w:val="61"/>
  </w:num>
  <w:num w:numId="46">
    <w:abstractNumId w:val="31"/>
  </w:num>
  <w:num w:numId="47">
    <w:abstractNumId w:val="14"/>
  </w:num>
  <w:num w:numId="48">
    <w:abstractNumId w:val="13"/>
  </w:num>
  <w:num w:numId="49">
    <w:abstractNumId w:val="46"/>
  </w:num>
  <w:num w:numId="50">
    <w:abstractNumId w:val="30"/>
  </w:num>
  <w:num w:numId="51">
    <w:abstractNumId w:val="23"/>
  </w:num>
  <w:num w:numId="52">
    <w:abstractNumId w:val="0"/>
  </w:num>
  <w:num w:numId="53">
    <w:abstractNumId w:val="33"/>
  </w:num>
  <w:num w:numId="54">
    <w:abstractNumId w:val="8"/>
  </w:num>
  <w:num w:numId="55">
    <w:abstractNumId w:val="47"/>
  </w:num>
  <w:num w:numId="56">
    <w:abstractNumId w:val="43"/>
  </w:num>
  <w:num w:numId="57">
    <w:abstractNumId w:val="37"/>
  </w:num>
  <w:num w:numId="58">
    <w:abstractNumId w:val="5"/>
  </w:num>
  <w:num w:numId="59">
    <w:abstractNumId w:val="59"/>
  </w:num>
  <w:num w:numId="60">
    <w:abstractNumId w:val="22"/>
  </w:num>
  <w:num w:numId="61">
    <w:abstractNumId w:val="16"/>
  </w:num>
  <w:num w:numId="62">
    <w:abstractNumId w:val="7"/>
  </w:num>
  <w:num w:numId="63">
    <w:abstractNumId w:val="11"/>
  </w:num>
  <w:num w:numId="64">
    <w:abstractNumId w:val="17"/>
  </w:num>
  <w:num w:numId="65">
    <w:abstractNumId w:val="41"/>
  </w:num>
  <w:num w:numId="66">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919"/>
    <w:rsid w:val="000018EB"/>
    <w:rsid w:val="000046D4"/>
    <w:rsid w:val="000068E3"/>
    <w:rsid w:val="0000770E"/>
    <w:rsid w:val="00023E39"/>
    <w:rsid w:val="00025A54"/>
    <w:rsid w:val="00026C85"/>
    <w:rsid w:val="00033BA2"/>
    <w:rsid w:val="00036848"/>
    <w:rsid w:val="00042860"/>
    <w:rsid w:val="000428B2"/>
    <w:rsid w:val="00050FAF"/>
    <w:rsid w:val="000552E3"/>
    <w:rsid w:val="0006249B"/>
    <w:rsid w:val="0007337F"/>
    <w:rsid w:val="0007696D"/>
    <w:rsid w:val="00084276"/>
    <w:rsid w:val="00091852"/>
    <w:rsid w:val="000B4000"/>
    <w:rsid w:val="000B5684"/>
    <w:rsid w:val="000B71DB"/>
    <w:rsid w:val="000E2DD4"/>
    <w:rsid w:val="000E7BC4"/>
    <w:rsid w:val="000F5686"/>
    <w:rsid w:val="000F6B80"/>
    <w:rsid w:val="00101BC9"/>
    <w:rsid w:val="00114362"/>
    <w:rsid w:val="00115EA9"/>
    <w:rsid w:val="00116489"/>
    <w:rsid w:val="0014353D"/>
    <w:rsid w:val="001550E4"/>
    <w:rsid w:val="00163507"/>
    <w:rsid w:val="001707B8"/>
    <w:rsid w:val="00176C80"/>
    <w:rsid w:val="00185B81"/>
    <w:rsid w:val="0018654F"/>
    <w:rsid w:val="0019554D"/>
    <w:rsid w:val="00195ED6"/>
    <w:rsid w:val="001A00E2"/>
    <w:rsid w:val="001A29B7"/>
    <w:rsid w:val="001C1ADA"/>
    <w:rsid w:val="001D0415"/>
    <w:rsid w:val="001D36C1"/>
    <w:rsid w:val="001E02FA"/>
    <w:rsid w:val="001E0DF3"/>
    <w:rsid w:val="001E6AD1"/>
    <w:rsid w:val="001F01E2"/>
    <w:rsid w:val="001F0FB8"/>
    <w:rsid w:val="001F4CEF"/>
    <w:rsid w:val="001F7347"/>
    <w:rsid w:val="001F744B"/>
    <w:rsid w:val="001F7BD9"/>
    <w:rsid w:val="002139FE"/>
    <w:rsid w:val="00215590"/>
    <w:rsid w:val="002214FA"/>
    <w:rsid w:val="00221BC4"/>
    <w:rsid w:val="002236F8"/>
    <w:rsid w:val="00224CB0"/>
    <w:rsid w:val="0022529D"/>
    <w:rsid w:val="00230DDE"/>
    <w:rsid w:val="002317AC"/>
    <w:rsid w:val="00241AC3"/>
    <w:rsid w:val="00244401"/>
    <w:rsid w:val="0024524E"/>
    <w:rsid w:val="00247D22"/>
    <w:rsid w:val="0026252B"/>
    <w:rsid w:val="0027779A"/>
    <w:rsid w:val="002857D7"/>
    <w:rsid w:val="00292511"/>
    <w:rsid w:val="002946F3"/>
    <w:rsid w:val="002A522B"/>
    <w:rsid w:val="002A6BCC"/>
    <w:rsid w:val="002A7525"/>
    <w:rsid w:val="002B2BED"/>
    <w:rsid w:val="002C1E98"/>
    <w:rsid w:val="002C72A8"/>
    <w:rsid w:val="002D06AE"/>
    <w:rsid w:val="002E3444"/>
    <w:rsid w:val="002E5701"/>
    <w:rsid w:val="002E6850"/>
    <w:rsid w:val="002F029C"/>
    <w:rsid w:val="00302DC9"/>
    <w:rsid w:val="00306BBF"/>
    <w:rsid w:val="00306C74"/>
    <w:rsid w:val="00307A6D"/>
    <w:rsid w:val="003109A3"/>
    <w:rsid w:val="00314875"/>
    <w:rsid w:val="00321B79"/>
    <w:rsid w:val="00323B1C"/>
    <w:rsid w:val="00323BB2"/>
    <w:rsid w:val="00323E8E"/>
    <w:rsid w:val="00336165"/>
    <w:rsid w:val="00336A8B"/>
    <w:rsid w:val="0034349E"/>
    <w:rsid w:val="0037445D"/>
    <w:rsid w:val="00385FE9"/>
    <w:rsid w:val="003A02C0"/>
    <w:rsid w:val="003B1AD3"/>
    <w:rsid w:val="003B1B53"/>
    <w:rsid w:val="003B6BC2"/>
    <w:rsid w:val="003B6F64"/>
    <w:rsid w:val="003C2DD4"/>
    <w:rsid w:val="003C4D0C"/>
    <w:rsid w:val="003C7047"/>
    <w:rsid w:val="003C7866"/>
    <w:rsid w:val="003E53B1"/>
    <w:rsid w:val="004119AE"/>
    <w:rsid w:val="0041548B"/>
    <w:rsid w:val="004213E0"/>
    <w:rsid w:val="004318A9"/>
    <w:rsid w:val="00443000"/>
    <w:rsid w:val="00445201"/>
    <w:rsid w:val="00453AB3"/>
    <w:rsid w:val="0045651C"/>
    <w:rsid w:val="00467A35"/>
    <w:rsid w:val="004730C7"/>
    <w:rsid w:val="00481E7F"/>
    <w:rsid w:val="00482ED5"/>
    <w:rsid w:val="0048506D"/>
    <w:rsid w:val="004868E0"/>
    <w:rsid w:val="00487209"/>
    <w:rsid w:val="004965DE"/>
    <w:rsid w:val="004A4912"/>
    <w:rsid w:val="004A772A"/>
    <w:rsid w:val="004B44ED"/>
    <w:rsid w:val="004B4A2C"/>
    <w:rsid w:val="004C28CA"/>
    <w:rsid w:val="004C3306"/>
    <w:rsid w:val="004D1EA6"/>
    <w:rsid w:val="004D2962"/>
    <w:rsid w:val="004F1F71"/>
    <w:rsid w:val="00501BEC"/>
    <w:rsid w:val="00502142"/>
    <w:rsid w:val="00527D12"/>
    <w:rsid w:val="005370C2"/>
    <w:rsid w:val="00570575"/>
    <w:rsid w:val="00577C45"/>
    <w:rsid w:val="0059098D"/>
    <w:rsid w:val="005927D6"/>
    <w:rsid w:val="005933B2"/>
    <w:rsid w:val="0059592B"/>
    <w:rsid w:val="005A14C4"/>
    <w:rsid w:val="005A59C9"/>
    <w:rsid w:val="005A6AC6"/>
    <w:rsid w:val="005C37FD"/>
    <w:rsid w:val="005C4FF8"/>
    <w:rsid w:val="005D62D9"/>
    <w:rsid w:val="005F3181"/>
    <w:rsid w:val="0060325C"/>
    <w:rsid w:val="006054C8"/>
    <w:rsid w:val="00606F5C"/>
    <w:rsid w:val="006224F0"/>
    <w:rsid w:val="006273EB"/>
    <w:rsid w:val="00627828"/>
    <w:rsid w:val="00642AC7"/>
    <w:rsid w:val="0064419B"/>
    <w:rsid w:val="00645425"/>
    <w:rsid w:val="00661E5B"/>
    <w:rsid w:val="00681C04"/>
    <w:rsid w:val="006A0EB2"/>
    <w:rsid w:val="006A2F27"/>
    <w:rsid w:val="006A2F3B"/>
    <w:rsid w:val="006B290C"/>
    <w:rsid w:val="006B2E2D"/>
    <w:rsid w:val="006B574E"/>
    <w:rsid w:val="006C10A7"/>
    <w:rsid w:val="006C17F1"/>
    <w:rsid w:val="006C326A"/>
    <w:rsid w:val="006D27DA"/>
    <w:rsid w:val="006D5725"/>
    <w:rsid w:val="006E138E"/>
    <w:rsid w:val="006E1C3C"/>
    <w:rsid w:val="006E33CD"/>
    <w:rsid w:val="006E3EDF"/>
    <w:rsid w:val="006E6315"/>
    <w:rsid w:val="006F2085"/>
    <w:rsid w:val="006F5430"/>
    <w:rsid w:val="006F5537"/>
    <w:rsid w:val="006F6ABD"/>
    <w:rsid w:val="00705080"/>
    <w:rsid w:val="007068DB"/>
    <w:rsid w:val="007409AE"/>
    <w:rsid w:val="00741141"/>
    <w:rsid w:val="007459D2"/>
    <w:rsid w:val="00750C4E"/>
    <w:rsid w:val="0075122E"/>
    <w:rsid w:val="007525F8"/>
    <w:rsid w:val="007544E2"/>
    <w:rsid w:val="00754B05"/>
    <w:rsid w:val="00767D46"/>
    <w:rsid w:val="00771E3F"/>
    <w:rsid w:val="00774298"/>
    <w:rsid w:val="007763EA"/>
    <w:rsid w:val="00781BFD"/>
    <w:rsid w:val="0078448C"/>
    <w:rsid w:val="007864DC"/>
    <w:rsid w:val="0078700E"/>
    <w:rsid w:val="00790B74"/>
    <w:rsid w:val="007A16E7"/>
    <w:rsid w:val="007B240B"/>
    <w:rsid w:val="007B7B4C"/>
    <w:rsid w:val="007C0719"/>
    <w:rsid w:val="007C5042"/>
    <w:rsid w:val="007C7806"/>
    <w:rsid w:val="007C7A71"/>
    <w:rsid w:val="007D2679"/>
    <w:rsid w:val="007D3F67"/>
    <w:rsid w:val="007E5DD3"/>
    <w:rsid w:val="007E75A2"/>
    <w:rsid w:val="007E789F"/>
    <w:rsid w:val="007F28F9"/>
    <w:rsid w:val="007F4BFE"/>
    <w:rsid w:val="007F5F78"/>
    <w:rsid w:val="007F7665"/>
    <w:rsid w:val="0080700E"/>
    <w:rsid w:val="008227D7"/>
    <w:rsid w:val="00825CA6"/>
    <w:rsid w:val="00825D54"/>
    <w:rsid w:val="00825EB8"/>
    <w:rsid w:val="00832B04"/>
    <w:rsid w:val="00835D35"/>
    <w:rsid w:val="00835EF1"/>
    <w:rsid w:val="00840032"/>
    <w:rsid w:val="008424A1"/>
    <w:rsid w:val="00854795"/>
    <w:rsid w:val="00867A55"/>
    <w:rsid w:val="00876A91"/>
    <w:rsid w:val="00877F6D"/>
    <w:rsid w:val="00892470"/>
    <w:rsid w:val="008971DF"/>
    <w:rsid w:val="008A2412"/>
    <w:rsid w:val="008B13CC"/>
    <w:rsid w:val="008C5AC3"/>
    <w:rsid w:val="008D6803"/>
    <w:rsid w:val="008E0F68"/>
    <w:rsid w:val="008F1222"/>
    <w:rsid w:val="008F717F"/>
    <w:rsid w:val="009050B8"/>
    <w:rsid w:val="00914CC0"/>
    <w:rsid w:val="00915D5E"/>
    <w:rsid w:val="00922DA9"/>
    <w:rsid w:val="00926CB3"/>
    <w:rsid w:val="0092752A"/>
    <w:rsid w:val="00930956"/>
    <w:rsid w:val="00936962"/>
    <w:rsid w:val="00940C41"/>
    <w:rsid w:val="00967F86"/>
    <w:rsid w:val="00970814"/>
    <w:rsid w:val="00972E44"/>
    <w:rsid w:val="00973B4E"/>
    <w:rsid w:val="00990955"/>
    <w:rsid w:val="0099419F"/>
    <w:rsid w:val="00996788"/>
    <w:rsid w:val="009A041F"/>
    <w:rsid w:val="009A0A22"/>
    <w:rsid w:val="009A1519"/>
    <w:rsid w:val="009B19A4"/>
    <w:rsid w:val="009B2C1B"/>
    <w:rsid w:val="009C0310"/>
    <w:rsid w:val="009C31B9"/>
    <w:rsid w:val="009C67F7"/>
    <w:rsid w:val="009C7DE0"/>
    <w:rsid w:val="009D5D81"/>
    <w:rsid w:val="009E7597"/>
    <w:rsid w:val="00A066C7"/>
    <w:rsid w:val="00A06B9C"/>
    <w:rsid w:val="00A13239"/>
    <w:rsid w:val="00A31282"/>
    <w:rsid w:val="00A4041F"/>
    <w:rsid w:val="00A45919"/>
    <w:rsid w:val="00A45B00"/>
    <w:rsid w:val="00A473EB"/>
    <w:rsid w:val="00A53A65"/>
    <w:rsid w:val="00A57666"/>
    <w:rsid w:val="00A61D11"/>
    <w:rsid w:val="00A62929"/>
    <w:rsid w:val="00A657FC"/>
    <w:rsid w:val="00A66ACA"/>
    <w:rsid w:val="00AA3B23"/>
    <w:rsid w:val="00AA7AD5"/>
    <w:rsid w:val="00AC052E"/>
    <w:rsid w:val="00AC16F8"/>
    <w:rsid w:val="00AC1BCC"/>
    <w:rsid w:val="00AC4C0B"/>
    <w:rsid w:val="00AC6E95"/>
    <w:rsid w:val="00AC7F49"/>
    <w:rsid w:val="00AD2311"/>
    <w:rsid w:val="00AD2666"/>
    <w:rsid w:val="00AD464A"/>
    <w:rsid w:val="00AE7FE8"/>
    <w:rsid w:val="00AF38C0"/>
    <w:rsid w:val="00AF7872"/>
    <w:rsid w:val="00B01127"/>
    <w:rsid w:val="00B062E6"/>
    <w:rsid w:val="00B121DD"/>
    <w:rsid w:val="00B16BCB"/>
    <w:rsid w:val="00B2343B"/>
    <w:rsid w:val="00B33F08"/>
    <w:rsid w:val="00B34270"/>
    <w:rsid w:val="00B3519F"/>
    <w:rsid w:val="00B35BFA"/>
    <w:rsid w:val="00B75740"/>
    <w:rsid w:val="00B94101"/>
    <w:rsid w:val="00B978A2"/>
    <w:rsid w:val="00BE0032"/>
    <w:rsid w:val="00C01CFC"/>
    <w:rsid w:val="00C1616E"/>
    <w:rsid w:val="00C17EF0"/>
    <w:rsid w:val="00C2470D"/>
    <w:rsid w:val="00C25EAD"/>
    <w:rsid w:val="00C32E01"/>
    <w:rsid w:val="00C359E4"/>
    <w:rsid w:val="00C3758E"/>
    <w:rsid w:val="00C40877"/>
    <w:rsid w:val="00C637F4"/>
    <w:rsid w:val="00C706C9"/>
    <w:rsid w:val="00C819FD"/>
    <w:rsid w:val="00C8431E"/>
    <w:rsid w:val="00C85E48"/>
    <w:rsid w:val="00C8697E"/>
    <w:rsid w:val="00C939AD"/>
    <w:rsid w:val="00C96816"/>
    <w:rsid w:val="00CA18C2"/>
    <w:rsid w:val="00CA212B"/>
    <w:rsid w:val="00CB504F"/>
    <w:rsid w:val="00CB6DF8"/>
    <w:rsid w:val="00CE27AC"/>
    <w:rsid w:val="00CE5988"/>
    <w:rsid w:val="00CE7366"/>
    <w:rsid w:val="00D117FB"/>
    <w:rsid w:val="00D14149"/>
    <w:rsid w:val="00D163BA"/>
    <w:rsid w:val="00D25FFF"/>
    <w:rsid w:val="00D262E9"/>
    <w:rsid w:val="00D30D4E"/>
    <w:rsid w:val="00D32885"/>
    <w:rsid w:val="00D45E9C"/>
    <w:rsid w:val="00D46F66"/>
    <w:rsid w:val="00D509D9"/>
    <w:rsid w:val="00D51A80"/>
    <w:rsid w:val="00D55766"/>
    <w:rsid w:val="00D55A44"/>
    <w:rsid w:val="00D60B57"/>
    <w:rsid w:val="00D65A28"/>
    <w:rsid w:val="00D67DFE"/>
    <w:rsid w:val="00D739C2"/>
    <w:rsid w:val="00D9733E"/>
    <w:rsid w:val="00D97CF2"/>
    <w:rsid w:val="00DA117A"/>
    <w:rsid w:val="00DA2485"/>
    <w:rsid w:val="00DB1A3E"/>
    <w:rsid w:val="00DB2102"/>
    <w:rsid w:val="00DB64CD"/>
    <w:rsid w:val="00DE63B1"/>
    <w:rsid w:val="00DF1712"/>
    <w:rsid w:val="00DF5785"/>
    <w:rsid w:val="00DF7CB3"/>
    <w:rsid w:val="00E048C2"/>
    <w:rsid w:val="00E228FF"/>
    <w:rsid w:val="00E25A74"/>
    <w:rsid w:val="00E26B5E"/>
    <w:rsid w:val="00E3228B"/>
    <w:rsid w:val="00E3291F"/>
    <w:rsid w:val="00E455F6"/>
    <w:rsid w:val="00E45FAC"/>
    <w:rsid w:val="00E52169"/>
    <w:rsid w:val="00E63EA2"/>
    <w:rsid w:val="00E65E39"/>
    <w:rsid w:val="00E72D68"/>
    <w:rsid w:val="00E740BB"/>
    <w:rsid w:val="00E80C0A"/>
    <w:rsid w:val="00E9073A"/>
    <w:rsid w:val="00EA6B90"/>
    <w:rsid w:val="00EC3880"/>
    <w:rsid w:val="00EE36F1"/>
    <w:rsid w:val="00F06556"/>
    <w:rsid w:val="00F0723B"/>
    <w:rsid w:val="00F117E6"/>
    <w:rsid w:val="00F11BB1"/>
    <w:rsid w:val="00F134B5"/>
    <w:rsid w:val="00F24C61"/>
    <w:rsid w:val="00F27FCF"/>
    <w:rsid w:val="00F362C8"/>
    <w:rsid w:val="00F4272C"/>
    <w:rsid w:val="00F479F7"/>
    <w:rsid w:val="00F56C68"/>
    <w:rsid w:val="00F61D07"/>
    <w:rsid w:val="00F646A7"/>
    <w:rsid w:val="00F64CD2"/>
    <w:rsid w:val="00F717D7"/>
    <w:rsid w:val="00F71F28"/>
    <w:rsid w:val="00F8501C"/>
    <w:rsid w:val="00F91110"/>
    <w:rsid w:val="00F94D9A"/>
    <w:rsid w:val="00FC51E8"/>
    <w:rsid w:val="00FD00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F00C0"/>
  <w15:chartTrackingRefBased/>
  <w15:docId w15:val="{3FD50DED-7BB7-4E80-93E4-24D2A37A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94D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8971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428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918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A459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45919"/>
    <w:rPr>
      <w:sz w:val="20"/>
      <w:szCs w:val="20"/>
    </w:rPr>
  </w:style>
  <w:style w:type="character" w:styleId="Appelnotedebasdep">
    <w:name w:val="footnote reference"/>
    <w:basedOn w:val="Policepardfaut"/>
    <w:uiPriority w:val="99"/>
    <w:semiHidden/>
    <w:unhideWhenUsed/>
    <w:rsid w:val="00A45919"/>
    <w:rPr>
      <w:vertAlign w:val="superscript"/>
    </w:rPr>
  </w:style>
  <w:style w:type="paragraph" w:styleId="Paragraphedeliste">
    <w:name w:val="List Paragraph"/>
    <w:basedOn w:val="Normal"/>
    <w:uiPriority w:val="34"/>
    <w:qFormat/>
    <w:rsid w:val="00176C80"/>
    <w:pPr>
      <w:ind w:left="720"/>
      <w:contextualSpacing/>
    </w:pPr>
  </w:style>
  <w:style w:type="paragraph" w:styleId="En-tte">
    <w:name w:val="header"/>
    <w:basedOn w:val="Normal"/>
    <w:link w:val="En-tteCar"/>
    <w:uiPriority w:val="99"/>
    <w:unhideWhenUsed/>
    <w:rsid w:val="00D32885"/>
    <w:pPr>
      <w:tabs>
        <w:tab w:val="center" w:pos="4536"/>
        <w:tab w:val="right" w:pos="9072"/>
      </w:tabs>
      <w:spacing w:after="0" w:line="240" w:lineRule="auto"/>
    </w:pPr>
  </w:style>
  <w:style w:type="character" w:customStyle="1" w:styleId="En-tteCar">
    <w:name w:val="En-tête Car"/>
    <w:basedOn w:val="Policepardfaut"/>
    <w:link w:val="En-tte"/>
    <w:uiPriority w:val="99"/>
    <w:rsid w:val="00D32885"/>
  </w:style>
  <w:style w:type="paragraph" w:styleId="Pieddepage">
    <w:name w:val="footer"/>
    <w:basedOn w:val="Normal"/>
    <w:link w:val="PieddepageCar"/>
    <w:uiPriority w:val="99"/>
    <w:unhideWhenUsed/>
    <w:rsid w:val="00D328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2885"/>
  </w:style>
  <w:style w:type="paragraph" w:styleId="Notedefin">
    <w:name w:val="endnote text"/>
    <w:basedOn w:val="Normal"/>
    <w:link w:val="NotedefinCar"/>
    <w:uiPriority w:val="99"/>
    <w:semiHidden/>
    <w:unhideWhenUsed/>
    <w:rsid w:val="0022529D"/>
    <w:pPr>
      <w:spacing w:after="0" w:line="240" w:lineRule="auto"/>
    </w:pPr>
    <w:rPr>
      <w:sz w:val="20"/>
      <w:szCs w:val="20"/>
    </w:rPr>
  </w:style>
  <w:style w:type="character" w:customStyle="1" w:styleId="NotedefinCar">
    <w:name w:val="Note de fin Car"/>
    <w:basedOn w:val="Policepardfaut"/>
    <w:link w:val="Notedefin"/>
    <w:uiPriority w:val="99"/>
    <w:semiHidden/>
    <w:rsid w:val="0022529D"/>
    <w:rPr>
      <w:sz w:val="20"/>
      <w:szCs w:val="20"/>
    </w:rPr>
  </w:style>
  <w:style w:type="character" w:styleId="Appeldenotedefin">
    <w:name w:val="endnote reference"/>
    <w:basedOn w:val="Policepardfaut"/>
    <w:uiPriority w:val="99"/>
    <w:semiHidden/>
    <w:unhideWhenUsed/>
    <w:rsid w:val="0022529D"/>
    <w:rPr>
      <w:vertAlign w:val="superscript"/>
    </w:rPr>
  </w:style>
  <w:style w:type="character" w:customStyle="1" w:styleId="Titre1Car">
    <w:name w:val="Titre 1 Car"/>
    <w:basedOn w:val="Policepardfaut"/>
    <w:link w:val="Titre1"/>
    <w:uiPriority w:val="9"/>
    <w:rsid w:val="00F94D9A"/>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F94D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94D9A"/>
    <w:rPr>
      <w:rFonts w:ascii="Segoe UI" w:hAnsi="Segoe UI" w:cs="Segoe UI"/>
      <w:sz w:val="18"/>
      <w:szCs w:val="18"/>
    </w:rPr>
  </w:style>
  <w:style w:type="paragraph" w:styleId="TM1">
    <w:name w:val="toc 1"/>
    <w:basedOn w:val="Normal"/>
    <w:next w:val="Normal"/>
    <w:autoRedefine/>
    <w:uiPriority w:val="39"/>
    <w:unhideWhenUsed/>
    <w:qFormat/>
    <w:rsid w:val="00936962"/>
    <w:pPr>
      <w:spacing w:before="120" w:after="120"/>
    </w:pPr>
    <w:rPr>
      <w:rFonts w:asciiTheme="majorBidi" w:hAnsiTheme="majorBidi" w:cs="Times New Roman"/>
      <w:b/>
      <w:bCs/>
      <w:caps/>
      <w:sz w:val="24"/>
      <w:szCs w:val="24"/>
    </w:rPr>
  </w:style>
  <w:style w:type="paragraph" w:styleId="TM2">
    <w:name w:val="toc 2"/>
    <w:basedOn w:val="Normal"/>
    <w:next w:val="Normal"/>
    <w:autoRedefine/>
    <w:uiPriority w:val="39"/>
    <w:unhideWhenUsed/>
    <w:qFormat/>
    <w:rsid w:val="0060325C"/>
    <w:pPr>
      <w:spacing w:after="0"/>
      <w:ind w:left="220"/>
    </w:pPr>
    <w:rPr>
      <w:rFonts w:cs="Times New Roman"/>
      <w:smallCaps/>
      <w:sz w:val="20"/>
      <w:szCs w:val="24"/>
    </w:rPr>
  </w:style>
  <w:style w:type="paragraph" w:styleId="TM3">
    <w:name w:val="toc 3"/>
    <w:basedOn w:val="Normal"/>
    <w:next w:val="Normal"/>
    <w:autoRedefine/>
    <w:uiPriority w:val="39"/>
    <w:unhideWhenUsed/>
    <w:qFormat/>
    <w:rsid w:val="0060325C"/>
    <w:pPr>
      <w:spacing w:after="0"/>
      <w:ind w:left="440"/>
    </w:pPr>
    <w:rPr>
      <w:rFonts w:cs="Times New Roman"/>
      <w:i/>
      <w:iCs/>
      <w:sz w:val="20"/>
      <w:szCs w:val="24"/>
    </w:rPr>
  </w:style>
  <w:style w:type="paragraph" w:styleId="TM4">
    <w:name w:val="toc 4"/>
    <w:basedOn w:val="Normal"/>
    <w:next w:val="Normal"/>
    <w:autoRedefine/>
    <w:uiPriority w:val="39"/>
    <w:unhideWhenUsed/>
    <w:rsid w:val="0060325C"/>
    <w:pPr>
      <w:spacing w:after="0"/>
      <w:ind w:left="660"/>
    </w:pPr>
    <w:rPr>
      <w:rFonts w:cs="Times New Roman"/>
      <w:sz w:val="18"/>
      <w:szCs w:val="21"/>
    </w:rPr>
  </w:style>
  <w:style w:type="paragraph" w:styleId="TM5">
    <w:name w:val="toc 5"/>
    <w:basedOn w:val="Normal"/>
    <w:next w:val="Normal"/>
    <w:autoRedefine/>
    <w:uiPriority w:val="39"/>
    <w:unhideWhenUsed/>
    <w:rsid w:val="0060325C"/>
    <w:pPr>
      <w:spacing w:after="0"/>
      <w:ind w:left="880"/>
    </w:pPr>
    <w:rPr>
      <w:rFonts w:cs="Times New Roman"/>
      <w:sz w:val="18"/>
      <w:szCs w:val="21"/>
    </w:rPr>
  </w:style>
  <w:style w:type="paragraph" w:styleId="TM6">
    <w:name w:val="toc 6"/>
    <w:basedOn w:val="Normal"/>
    <w:next w:val="Normal"/>
    <w:autoRedefine/>
    <w:uiPriority w:val="39"/>
    <w:unhideWhenUsed/>
    <w:rsid w:val="0060325C"/>
    <w:pPr>
      <w:spacing w:after="0"/>
      <w:ind w:left="1100"/>
    </w:pPr>
    <w:rPr>
      <w:rFonts w:cs="Times New Roman"/>
      <w:sz w:val="18"/>
      <w:szCs w:val="21"/>
    </w:rPr>
  </w:style>
  <w:style w:type="paragraph" w:styleId="TM7">
    <w:name w:val="toc 7"/>
    <w:basedOn w:val="Normal"/>
    <w:next w:val="Normal"/>
    <w:autoRedefine/>
    <w:uiPriority w:val="39"/>
    <w:unhideWhenUsed/>
    <w:rsid w:val="0060325C"/>
    <w:pPr>
      <w:spacing w:after="0"/>
      <w:ind w:left="1320"/>
    </w:pPr>
    <w:rPr>
      <w:rFonts w:cs="Times New Roman"/>
      <w:sz w:val="18"/>
      <w:szCs w:val="21"/>
    </w:rPr>
  </w:style>
  <w:style w:type="paragraph" w:styleId="TM8">
    <w:name w:val="toc 8"/>
    <w:basedOn w:val="Normal"/>
    <w:next w:val="Normal"/>
    <w:autoRedefine/>
    <w:uiPriority w:val="39"/>
    <w:unhideWhenUsed/>
    <w:rsid w:val="0060325C"/>
    <w:pPr>
      <w:spacing w:after="0"/>
      <w:ind w:left="1540"/>
    </w:pPr>
    <w:rPr>
      <w:rFonts w:cs="Times New Roman"/>
      <w:sz w:val="18"/>
      <w:szCs w:val="21"/>
    </w:rPr>
  </w:style>
  <w:style w:type="paragraph" w:styleId="TM9">
    <w:name w:val="toc 9"/>
    <w:basedOn w:val="Normal"/>
    <w:next w:val="Normal"/>
    <w:autoRedefine/>
    <w:uiPriority w:val="39"/>
    <w:unhideWhenUsed/>
    <w:rsid w:val="0060325C"/>
    <w:pPr>
      <w:spacing w:after="0"/>
      <w:ind w:left="1760"/>
    </w:pPr>
    <w:rPr>
      <w:rFonts w:cs="Times New Roman"/>
      <w:sz w:val="18"/>
      <w:szCs w:val="21"/>
    </w:rPr>
  </w:style>
  <w:style w:type="character" w:styleId="Lienhypertexte">
    <w:name w:val="Hyperlink"/>
    <w:basedOn w:val="Policepardfaut"/>
    <w:uiPriority w:val="99"/>
    <w:unhideWhenUsed/>
    <w:rsid w:val="0060325C"/>
    <w:rPr>
      <w:color w:val="0563C1" w:themeColor="hyperlink"/>
      <w:u w:val="single"/>
    </w:rPr>
  </w:style>
  <w:style w:type="character" w:customStyle="1" w:styleId="Titre3Car">
    <w:name w:val="Titre 3 Car"/>
    <w:basedOn w:val="Policepardfaut"/>
    <w:link w:val="Titre3"/>
    <w:uiPriority w:val="9"/>
    <w:rsid w:val="00042860"/>
    <w:rPr>
      <w:rFonts w:asciiTheme="majorHAnsi" w:eastAsiaTheme="majorEastAsia" w:hAnsiTheme="majorHAnsi" w:cstheme="majorBidi"/>
      <w:color w:val="1F4D78" w:themeColor="accent1" w:themeShade="7F"/>
      <w:sz w:val="24"/>
      <w:szCs w:val="24"/>
    </w:rPr>
  </w:style>
  <w:style w:type="character" w:customStyle="1" w:styleId="Titre2Car">
    <w:name w:val="Titre 2 Car"/>
    <w:basedOn w:val="Policepardfaut"/>
    <w:link w:val="Titre2"/>
    <w:uiPriority w:val="9"/>
    <w:semiHidden/>
    <w:rsid w:val="008971DF"/>
    <w:rPr>
      <w:rFonts w:asciiTheme="majorHAnsi" w:eastAsiaTheme="majorEastAsia" w:hAnsiTheme="majorHAnsi" w:cstheme="majorBidi"/>
      <w:color w:val="2E74B5" w:themeColor="accent1" w:themeShade="BF"/>
      <w:sz w:val="26"/>
      <w:szCs w:val="26"/>
    </w:rPr>
  </w:style>
  <w:style w:type="paragraph" w:customStyle="1" w:styleId="Notedebasdepage1">
    <w:name w:val="Note de bas de page1"/>
    <w:basedOn w:val="Normal"/>
    <w:next w:val="Notedebasdepage"/>
    <w:uiPriority w:val="99"/>
    <w:semiHidden/>
    <w:unhideWhenUsed/>
    <w:rsid w:val="008971DF"/>
    <w:pPr>
      <w:spacing w:after="0" w:line="240" w:lineRule="auto"/>
    </w:pPr>
    <w:rPr>
      <w:sz w:val="20"/>
      <w:szCs w:val="20"/>
    </w:rPr>
  </w:style>
  <w:style w:type="character" w:customStyle="1" w:styleId="NotedebasdepageCar1">
    <w:name w:val="Note de bas de page Car1"/>
    <w:basedOn w:val="Policepardfaut"/>
    <w:uiPriority w:val="99"/>
    <w:semiHidden/>
    <w:rsid w:val="008971DF"/>
    <w:rPr>
      <w:sz w:val="20"/>
      <w:szCs w:val="20"/>
    </w:rPr>
  </w:style>
  <w:style w:type="paragraph" w:customStyle="1" w:styleId="En-tte1">
    <w:name w:val="En-tête1"/>
    <w:basedOn w:val="Normal"/>
    <w:next w:val="En-tte"/>
    <w:uiPriority w:val="99"/>
    <w:unhideWhenUsed/>
    <w:rsid w:val="008971DF"/>
    <w:pPr>
      <w:tabs>
        <w:tab w:val="center" w:pos="4536"/>
        <w:tab w:val="right" w:pos="9072"/>
      </w:tabs>
      <w:spacing w:after="0" w:line="240" w:lineRule="auto"/>
    </w:pPr>
  </w:style>
  <w:style w:type="character" w:customStyle="1" w:styleId="En-tteCar1">
    <w:name w:val="En-tête Car1"/>
    <w:basedOn w:val="Policepardfaut"/>
    <w:uiPriority w:val="99"/>
    <w:rsid w:val="008971DF"/>
  </w:style>
  <w:style w:type="character" w:customStyle="1" w:styleId="Lienhypertexte1">
    <w:name w:val="Lien hypertexte1"/>
    <w:basedOn w:val="Policepardfaut"/>
    <w:uiPriority w:val="99"/>
    <w:unhideWhenUsed/>
    <w:rsid w:val="008971DF"/>
    <w:rPr>
      <w:color w:val="0000FF"/>
      <w:u w:val="single"/>
    </w:rPr>
  </w:style>
  <w:style w:type="paragraph" w:styleId="En-ttedetabledesmatires">
    <w:name w:val="TOC Heading"/>
    <w:basedOn w:val="Titre1"/>
    <w:next w:val="Normal"/>
    <w:uiPriority w:val="39"/>
    <w:unhideWhenUsed/>
    <w:qFormat/>
    <w:rsid w:val="008971DF"/>
    <w:pPr>
      <w:outlineLvl w:val="9"/>
    </w:pPr>
    <w:rPr>
      <w:lang w:eastAsia="fr-FR"/>
    </w:rPr>
  </w:style>
  <w:style w:type="table" w:styleId="Grilledutableau">
    <w:name w:val="Table Grid"/>
    <w:basedOn w:val="TableauNormal"/>
    <w:uiPriority w:val="39"/>
    <w:rsid w:val="00897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8971D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971DF"/>
    <w:rPr>
      <w:rFonts w:ascii="Tahoma" w:hAnsi="Tahoma" w:cs="Tahoma"/>
      <w:sz w:val="16"/>
      <w:szCs w:val="16"/>
    </w:rPr>
  </w:style>
  <w:style w:type="paragraph" w:styleId="Citationintense">
    <w:name w:val="Intense Quote"/>
    <w:basedOn w:val="Normal"/>
    <w:next w:val="Normal"/>
    <w:link w:val="CitationintenseCar"/>
    <w:uiPriority w:val="30"/>
    <w:qFormat/>
    <w:rsid w:val="002E344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E3444"/>
    <w:rPr>
      <w:i/>
      <w:iCs/>
      <w:color w:val="5B9BD5" w:themeColor="accent1"/>
    </w:rPr>
  </w:style>
  <w:style w:type="paragraph" w:styleId="NormalWeb">
    <w:name w:val="Normal (Web)"/>
    <w:basedOn w:val="Normal"/>
    <w:uiPriority w:val="99"/>
    <w:semiHidden/>
    <w:unhideWhenUsed/>
    <w:rsid w:val="002E34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AC6E95"/>
    <w:pPr>
      <w:spacing w:after="200" w:line="240" w:lineRule="auto"/>
    </w:pPr>
    <w:rPr>
      <w:i/>
      <w:iCs/>
      <w:color w:val="44546A" w:themeColor="text2"/>
      <w:sz w:val="18"/>
      <w:szCs w:val="18"/>
    </w:rPr>
  </w:style>
  <w:style w:type="character" w:customStyle="1" w:styleId="fontstyle01">
    <w:name w:val="fontstyle01"/>
    <w:basedOn w:val="Policepardfaut"/>
    <w:rsid w:val="0034349E"/>
    <w:rPr>
      <w:rFonts w:ascii="Times-Bold" w:hAnsi="Times-Bold" w:hint="default"/>
      <w:b/>
      <w:bCs/>
      <w:i w:val="0"/>
      <w:iCs w:val="0"/>
      <w:color w:val="000000"/>
      <w:sz w:val="24"/>
      <w:szCs w:val="24"/>
    </w:rPr>
  </w:style>
  <w:style w:type="character" w:customStyle="1" w:styleId="Titre4Car">
    <w:name w:val="Titre 4 Car"/>
    <w:basedOn w:val="Policepardfaut"/>
    <w:link w:val="Titre4"/>
    <w:uiPriority w:val="9"/>
    <w:semiHidden/>
    <w:rsid w:val="00091852"/>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uiPriority w:val="10"/>
    <w:qFormat/>
    <w:rsid w:val="001435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353D"/>
    <w:rPr>
      <w:rFonts w:asciiTheme="majorHAnsi" w:eastAsiaTheme="majorEastAsia" w:hAnsiTheme="majorHAnsi" w:cstheme="majorBidi"/>
      <w:spacing w:val="-10"/>
      <w:kern w:val="28"/>
      <w:sz w:val="56"/>
      <w:szCs w:val="56"/>
    </w:rPr>
  </w:style>
  <w:style w:type="character" w:customStyle="1" w:styleId="apple-converted-space">
    <w:name w:val="apple-converted-space"/>
    <w:basedOn w:val="Policepardfaut"/>
    <w:rsid w:val="00DB1A3E"/>
  </w:style>
  <w:style w:type="character" w:customStyle="1" w:styleId="ac">
    <w:name w:val="ac"/>
    <w:basedOn w:val="Policepardfaut"/>
    <w:rsid w:val="00DB1A3E"/>
  </w:style>
  <w:style w:type="character" w:styleId="Lienhypertextesuivivisit">
    <w:name w:val="FollowedHyperlink"/>
    <w:basedOn w:val="Policepardfaut"/>
    <w:uiPriority w:val="99"/>
    <w:semiHidden/>
    <w:unhideWhenUsed/>
    <w:rsid w:val="00C843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0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theconsumerfactor.com" TargetMode="Externa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hyperlink" Target="http://www.sanitationmarketing.org/_literature_162855/Social_marketing_of_sanitation,_UN_HABITAT,2006" TargetMode="External"/><Relationship Id="rId47" Type="http://schemas.openxmlformats.org/officeDocument/2006/relationships/image" Target="media/image10.emf"/><Relationship Id="rId50" Type="http://schemas.openxmlformats.org/officeDocument/2006/relationships/image" Target="media/image13.png"/><Relationship Id="rId55"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eader" Target="header13.xml"/><Relationship Id="rId40" Type="http://schemas.openxmlformats.org/officeDocument/2006/relationships/hyperlink" Target="http://www.reseaucicle.org/wpcontent/uploads/riaed/pdf/Open_Ideas_ENEA_Consulting_-_Le_marketing_social_au_service_du_developpement.pdf" TargetMode="External"/><Relationship Id="rId45" Type="http://schemas.openxmlformats.org/officeDocument/2006/relationships/image" Target="media/image8.png"/><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header" Target="header14.xml"/><Relationship Id="rId46" Type="http://schemas.openxmlformats.org/officeDocument/2006/relationships/image" Target="media/image9.png"/><Relationship Id="rId20" Type="http://schemas.openxmlformats.org/officeDocument/2006/relationships/footer" Target="footer5.xml"/><Relationship Id="rId41" Type="http://schemas.openxmlformats.org/officeDocument/2006/relationships/hyperlink" Target="http://www.al7our.maktooblog.com" TargetMode="Externa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image" Target="media/image12.png"/><Relationship Id="rId57"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footer" Target="footer7.xml"/><Relationship Id="rId52"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www.reseau-cicle.org/wp-content/uploads/riaed/pdf/Open_Ideas_ENEA_Consulting_-_Le_marketing_social_au_service_du_developpement.pdf" TargetMode="External"/><Relationship Id="rId3" Type="http://schemas.openxmlformats.org/officeDocument/2006/relationships/hyperlink" Target="http://www.reseau-cicle.org/wp-content/uploads/riaed/pdf/Open_Ideas_ENEA_Consulting_-_Le_marketing_social_au_service_du_developpement.pdf" TargetMode="External"/><Relationship Id="rId7" Type="http://schemas.openxmlformats.org/officeDocument/2006/relationships/hyperlink" Target="http://www.reseau-cicle.org/wp-content/uploads/riaed/pdf/Open_Ideas_ENEA_Consulting_-_Le_marketing_social_au_service_du_developpement.pdf" TargetMode="External"/><Relationship Id="rId2" Type="http://schemas.openxmlformats.org/officeDocument/2006/relationships/hyperlink" Target="http://www.reseau-cicle.org/wp-content/uploads/riaed/pdf/Open_Ideas_ENEA_Consulting_-_Le_marketing_social_au_service_du_developpement.pdf" TargetMode="External"/><Relationship Id="rId1" Type="http://schemas.openxmlformats.org/officeDocument/2006/relationships/hyperlink" Target="http://www.reseau-cicle.org/wp-content/uploads/riaed/pdf/Open_Ideas_ENEA_Consulting_-_Le_marketing_social_au_service_du_developpement.pdf" TargetMode="External"/><Relationship Id="rId6" Type="http://schemas.openxmlformats.org/officeDocument/2006/relationships/hyperlink" Target="http://www.sanitationmarketing.org/_literature_162855/Social_marketing_of_sanitation,_UN_HABITAT,2006" TargetMode="External"/><Relationship Id="rId5" Type="http://schemas.openxmlformats.org/officeDocument/2006/relationships/hyperlink" Target="http://www.reseau-cicle.org/wp-content/uploads/riaed/pdf/Open_Ideas_ENEA_Consulting_-_Le_marketing_social_au_service_du_developpement.pdf" TargetMode="External"/><Relationship Id="rId4" Type="http://schemas.openxmlformats.org/officeDocument/2006/relationships/hyperlink" Target="http://www.al7our.maktooblog.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sexe</a:t>
            </a:r>
          </a:p>
        </c:rich>
      </c:tx>
      <c:layout>
        <c:manualLayout>
          <c:xMode val="edge"/>
          <c:yMode val="edge"/>
          <c:x val="0.29095822397200355"/>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ofPieChart>
        <c:ofPieType val="bar"/>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C1B-4BE0-9001-49546083BC5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C1B-4BE0-9001-49546083BC5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C1B-4BE0-9001-49546083BC5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Feuil1!$E$2:$E$3</c:f>
              <c:strCache>
                <c:ptCount val="2"/>
                <c:pt idx="0">
                  <c:v>homme</c:v>
                </c:pt>
                <c:pt idx="1">
                  <c:v>femme</c:v>
                </c:pt>
              </c:strCache>
            </c:strRef>
          </c:cat>
          <c:val>
            <c:numRef>
              <c:f>Feuil1!$F$2:$F$3</c:f>
              <c:numCache>
                <c:formatCode>General</c:formatCode>
                <c:ptCount val="2"/>
                <c:pt idx="0">
                  <c:v>40</c:v>
                </c:pt>
                <c:pt idx="1">
                  <c:v>88</c:v>
                </c:pt>
              </c:numCache>
            </c:numRef>
          </c:val>
          <c:extLst xmlns:c16r2="http://schemas.microsoft.com/office/drawing/2015/06/chart">
            <c:ext xmlns:c16="http://schemas.microsoft.com/office/drawing/2014/chart" uri="{C3380CC4-5D6E-409C-BE32-E72D297353CC}">
              <c16:uniqueId val="{00000006-FC1B-4BE0-9001-49546083BC5C}"/>
            </c:ext>
          </c:extLst>
        </c:ser>
        <c:dLbls>
          <c:dLblPos val="ctr"/>
          <c:showLegendKey val="0"/>
          <c:showVal val="0"/>
          <c:showCatName val="0"/>
          <c:showSerName val="0"/>
          <c:showPercent val="1"/>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age</a:t>
            </a:r>
            <a:r>
              <a:rPr lang="fr-FR" baseline="0"/>
              <a:t> </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E97-40FA-9371-08479A6419B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E97-40FA-9371-08479A6419B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E97-40FA-9371-08479A6419BD}"/>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Feuil2!$C$8:$C$10</c:f>
              <c:strCache>
                <c:ptCount val="3"/>
                <c:pt idx="0">
                  <c:v>18-30</c:v>
                </c:pt>
                <c:pt idx="1">
                  <c:v>31-45</c:v>
                </c:pt>
                <c:pt idx="2">
                  <c:v>45 et plus</c:v>
                </c:pt>
              </c:strCache>
            </c:strRef>
          </c:cat>
          <c:val>
            <c:numRef>
              <c:f>Feuil2!$D$8:$D$10</c:f>
              <c:numCache>
                <c:formatCode>General</c:formatCode>
                <c:ptCount val="3"/>
                <c:pt idx="0">
                  <c:v>92</c:v>
                </c:pt>
                <c:pt idx="1">
                  <c:v>12</c:v>
                </c:pt>
                <c:pt idx="2">
                  <c:v>24</c:v>
                </c:pt>
              </c:numCache>
            </c:numRef>
          </c:val>
          <c:extLst xmlns:c16r2="http://schemas.microsoft.com/office/drawing/2015/06/chart">
            <c:ext xmlns:c16="http://schemas.microsoft.com/office/drawing/2014/chart" uri="{C3380CC4-5D6E-409C-BE32-E72D297353CC}">
              <c16:uniqueId val="{00000006-3E97-40FA-9371-08479A6419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Niveau</a:t>
            </a:r>
            <a:r>
              <a:rPr lang="fr-FR" baseline="0"/>
              <a:t> d'étude</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explosion val="4"/>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281-4ABB-8BC5-8EEE734773E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281-4ABB-8BC5-8EEE734773E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281-4ABB-8BC5-8EEE734773E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281-4ABB-8BC5-8EEE734773E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281-4ABB-8BC5-8EEE734773E3}"/>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Feuil1!$C$3:$C$7</c:f>
              <c:strCache>
                <c:ptCount val="5"/>
                <c:pt idx="0">
                  <c:v>sans niveau </c:v>
                </c:pt>
                <c:pt idx="1">
                  <c:v>moyen </c:v>
                </c:pt>
                <c:pt idx="2">
                  <c:v>lycéen</c:v>
                </c:pt>
                <c:pt idx="3">
                  <c:v>universitaire </c:v>
                </c:pt>
                <c:pt idx="4">
                  <c:v>etude supérieure </c:v>
                </c:pt>
              </c:strCache>
            </c:strRef>
          </c:cat>
          <c:val>
            <c:numRef>
              <c:f>Feuil1!$D$3:$D$7</c:f>
              <c:numCache>
                <c:formatCode>General</c:formatCode>
                <c:ptCount val="5"/>
                <c:pt idx="0">
                  <c:v>4</c:v>
                </c:pt>
                <c:pt idx="1">
                  <c:v>12</c:v>
                </c:pt>
                <c:pt idx="2">
                  <c:v>28</c:v>
                </c:pt>
                <c:pt idx="3">
                  <c:v>76</c:v>
                </c:pt>
                <c:pt idx="4">
                  <c:v>8</c:v>
                </c:pt>
              </c:numCache>
            </c:numRef>
          </c:val>
          <c:extLst xmlns:c16r2="http://schemas.microsoft.com/office/drawing/2015/06/chart">
            <c:ext xmlns:c16="http://schemas.microsoft.com/office/drawing/2014/chart" uri="{C3380CC4-5D6E-409C-BE32-E72D297353CC}">
              <c16:uniqueId val="{0000000A-7281-4ABB-8BC5-8EEE734773E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4CCDC82BCC47B2B5EA711529F61CB3"/>
        <w:category>
          <w:name w:val="Général"/>
          <w:gallery w:val="placeholder"/>
        </w:category>
        <w:types>
          <w:type w:val="bbPlcHdr"/>
        </w:types>
        <w:behaviors>
          <w:behavior w:val="content"/>
        </w:behaviors>
        <w:guid w:val="{88234BF8-553A-42F3-9542-16483AE3B8FE}"/>
      </w:docPartPr>
      <w:docPartBody>
        <w:p w:rsidR="00E46C74" w:rsidRDefault="00441D92" w:rsidP="00441D92">
          <w:pPr>
            <w:pStyle w:val="494CCDC82BCC47B2B5EA711529F61CB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dhabi">
    <w:altName w:val="Courier New"/>
    <w:charset w:val="00"/>
    <w:family w:val="auto"/>
    <w:pitch w:val="variable"/>
    <w:sig w:usb0="00000000" w:usb1="9000804B" w:usb2="00000000"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92"/>
    <w:rsid w:val="0000145C"/>
    <w:rsid w:val="00104AFA"/>
    <w:rsid w:val="00195C61"/>
    <w:rsid w:val="00200E58"/>
    <w:rsid w:val="00247207"/>
    <w:rsid w:val="002D69CA"/>
    <w:rsid w:val="003614A6"/>
    <w:rsid w:val="0037122D"/>
    <w:rsid w:val="003935E1"/>
    <w:rsid w:val="004070CF"/>
    <w:rsid w:val="00421136"/>
    <w:rsid w:val="00441D92"/>
    <w:rsid w:val="00494B51"/>
    <w:rsid w:val="004F1892"/>
    <w:rsid w:val="00646D25"/>
    <w:rsid w:val="00865756"/>
    <w:rsid w:val="00A00428"/>
    <w:rsid w:val="00A86CE3"/>
    <w:rsid w:val="00B26D3F"/>
    <w:rsid w:val="00BA27A4"/>
    <w:rsid w:val="00CC4C74"/>
    <w:rsid w:val="00D671B2"/>
    <w:rsid w:val="00DF00FA"/>
    <w:rsid w:val="00E46C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A7687F8D2D34B03909538FC007F967A">
    <w:name w:val="9A7687F8D2D34B03909538FC007F967A"/>
    <w:rsid w:val="00441D92"/>
  </w:style>
  <w:style w:type="paragraph" w:customStyle="1" w:styleId="43A942B9A52D470F9919F0AC6470137B">
    <w:name w:val="43A942B9A52D470F9919F0AC6470137B"/>
    <w:rsid w:val="00441D92"/>
  </w:style>
  <w:style w:type="paragraph" w:customStyle="1" w:styleId="CB662D913AEC4B4FAE7EB0B470D34FBC">
    <w:name w:val="CB662D913AEC4B4FAE7EB0B470D34FBC"/>
    <w:rsid w:val="00441D92"/>
  </w:style>
  <w:style w:type="paragraph" w:customStyle="1" w:styleId="D4ED8845713F40E89885BB7624100305">
    <w:name w:val="D4ED8845713F40E89885BB7624100305"/>
    <w:rsid w:val="00441D92"/>
  </w:style>
  <w:style w:type="paragraph" w:customStyle="1" w:styleId="853F3F6F7B504ED9AC3798EBCCDBE017">
    <w:name w:val="853F3F6F7B504ED9AC3798EBCCDBE017"/>
    <w:rsid w:val="00441D92"/>
  </w:style>
  <w:style w:type="paragraph" w:customStyle="1" w:styleId="437AF667D39F418D850F7600A8BA3AF8">
    <w:name w:val="437AF667D39F418D850F7600A8BA3AF8"/>
    <w:rsid w:val="00441D92"/>
  </w:style>
  <w:style w:type="paragraph" w:customStyle="1" w:styleId="B884373E47854E5D8DAD25C540EF8E03">
    <w:name w:val="B884373E47854E5D8DAD25C540EF8E03"/>
    <w:rsid w:val="00441D92"/>
  </w:style>
  <w:style w:type="paragraph" w:customStyle="1" w:styleId="32C672D8B50344518053E5B59258269C">
    <w:name w:val="32C672D8B50344518053E5B59258269C"/>
    <w:rsid w:val="00441D92"/>
  </w:style>
  <w:style w:type="paragraph" w:customStyle="1" w:styleId="5F74457D46B746008132EFA48BD8039A">
    <w:name w:val="5F74457D46B746008132EFA48BD8039A"/>
    <w:rsid w:val="00441D92"/>
  </w:style>
  <w:style w:type="paragraph" w:customStyle="1" w:styleId="08BCCAA295A14746B4510DBBD8592C8B">
    <w:name w:val="08BCCAA295A14746B4510DBBD8592C8B"/>
    <w:rsid w:val="00441D92"/>
  </w:style>
  <w:style w:type="paragraph" w:customStyle="1" w:styleId="037FEDC09FC54042ADD30EF5A7520A56">
    <w:name w:val="037FEDC09FC54042ADD30EF5A7520A56"/>
    <w:rsid w:val="00441D92"/>
  </w:style>
  <w:style w:type="paragraph" w:customStyle="1" w:styleId="494CCDC82BCC47B2B5EA711529F61CB3">
    <w:name w:val="494CCDC82BCC47B2B5EA711529F61CB3"/>
    <w:rsid w:val="00441D92"/>
  </w:style>
  <w:style w:type="paragraph" w:customStyle="1" w:styleId="25318C9D23F243E2824754F669755029">
    <w:name w:val="25318C9D23F243E2824754F669755029"/>
    <w:rsid w:val="00441D92"/>
  </w:style>
  <w:style w:type="paragraph" w:customStyle="1" w:styleId="9843F2CA419449CDA37C6EA8FF313EDA">
    <w:name w:val="9843F2CA419449CDA37C6EA8FF313EDA"/>
    <w:rsid w:val="00441D92"/>
  </w:style>
  <w:style w:type="paragraph" w:customStyle="1" w:styleId="26B0AA9E61A54CC899F28A68AE8B00CF">
    <w:name w:val="26B0AA9E61A54CC899F28A68AE8B00CF"/>
    <w:rsid w:val="00441D92"/>
  </w:style>
  <w:style w:type="paragraph" w:customStyle="1" w:styleId="6D98CCF8C06F4A90BF56D6FEE9D36723">
    <w:name w:val="6D98CCF8C06F4A90BF56D6FEE9D36723"/>
    <w:rsid w:val="00441D92"/>
  </w:style>
  <w:style w:type="paragraph" w:customStyle="1" w:styleId="0121A596E0BF41D296C2FCC14A5AC5B6">
    <w:name w:val="0121A596E0BF41D296C2FCC14A5AC5B6"/>
    <w:rsid w:val="00441D92"/>
  </w:style>
  <w:style w:type="paragraph" w:customStyle="1" w:styleId="4A7430D8C8E24F9A94D3E5D037CCA665">
    <w:name w:val="4A7430D8C8E24F9A94D3E5D037CCA665"/>
    <w:rsid w:val="00441D92"/>
  </w:style>
  <w:style w:type="paragraph" w:customStyle="1" w:styleId="70C3E7B4C51040ECBD42D960861A5F48">
    <w:name w:val="70C3E7B4C51040ECBD42D960861A5F48"/>
    <w:rsid w:val="00441D92"/>
  </w:style>
  <w:style w:type="paragraph" w:customStyle="1" w:styleId="C6BE7FFC6E154252BEF0DDF2F51A4A84">
    <w:name w:val="C6BE7FFC6E154252BEF0DDF2F51A4A84"/>
    <w:rsid w:val="00646D25"/>
  </w:style>
  <w:style w:type="paragraph" w:customStyle="1" w:styleId="6816EE73C9134615AB6B0B15D0586CF4">
    <w:name w:val="6816EE73C9134615AB6B0B15D0586CF4"/>
    <w:rsid w:val="00646D25"/>
  </w:style>
  <w:style w:type="paragraph" w:customStyle="1" w:styleId="E50F52469AF34DF9987B91E4FED3C9A6">
    <w:name w:val="E50F52469AF34DF9987B91E4FED3C9A6"/>
    <w:rsid w:val="00646D25"/>
  </w:style>
  <w:style w:type="paragraph" w:customStyle="1" w:styleId="EE4EBE05E5084FBF99A84F6CB26E1F02">
    <w:name w:val="EE4EBE05E5084FBF99A84F6CB26E1F02"/>
    <w:rsid w:val="00646D25"/>
  </w:style>
  <w:style w:type="paragraph" w:customStyle="1" w:styleId="3AD0505DEF544D9AA9C121D2D3950F3A">
    <w:name w:val="3AD0505DEF544D9AA9C121D2D3950F3A"/>
    <w:rsid w:val="00646D25"/>
  </w:style>
  <w:style w:type="paragraph" w:customStyle="1" w:styleId="D801670CEB2E45CD8AAC054F0CE781AB">
    <w:name w:val="D801670CEB2E45CD8AAC054F0CE781AB"/>
    <w:rsid w:val="00646D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BC4A3-F09C-416C-B85B-7D8DBD649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26950</Words>
  <Characters>148231</Characters>
  <Application>Microsoft Office Word</Application>
  <DocSecurity>0</DocSecurity>
  <Lines>1235</Lines>
  <Paragraphs>349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POSTE 08</cp:lastModifiedBy>
  <cp:revision>2</cp:revision>
  <cp:lastPrinted>2020-08-15T11:48:00Z</cp:lastPrinted>
  <dcterms:created xsi:type="dcterms:W3CDTF">2020-11-17T16:37:00Z</dcterms:created>
  <dcterms:modified xsi:type="dcterms:W3CDTF">2020-11-17T16:37:00Z</dcterms:modified>
</cp:coreProperties>
</file>