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7FFAD" w14:textId="77777777" w:rsidR="00471A87" w:rsidRDefault="00CC456C" w:rsidP="0070125E">
      <w:r w:rsidRPr="00CC456C">
        <w:rPr>
          <w:noProof/>
          <w:lang w:val="fr-FR" w:eastAsia="fr-FR"/>
        </w:rPr>
        <w:drawing>
          <wp:anchor distT="0" distB="0" distL="114300" distR="114300" simplePos="0" relativeHeight="251663360" behindDoc="1" locked="0" layoutInCell="1" allowOverlap="1" wp14:anchorId="52A18260" wp14:editId="19136D6E">
            <wp:simplePos x="0" y="0"/>
            <wp:positionH relativeFrom="column">
              <wp:posOffset>-74295</wp:posOffset>
            </wp:positionH>
            <wp:positionV relativeFrom="paragraph">
              <wp:posOffset>-340995</wp:posOffset>
            </wp:positionV>
            <wp:extent cx="1343025" cy="1114425"/>
            <wp:effectExtent l="19050" t="0" r="9525" b="0"/>
            <wp:wrapNone/>
            <wp:docPr id="2" name="Image 1" descr="C:\Users\pc\Downloads\logo B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logo BA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B865B7" w14:textId="77777777" w:rsidR="00CC456C" w:rsidRDefault="00CC456C" w:rsidP="0070125E">
      <w:pPr>
        <w:pStyle w:val="Titre2"/>
      </w:pPr>
      <w:r w:rsidRPr="00CC456C">
        <w:t>Biopolymer applications journal</w:t>
      </w:r>
    </w:p>
    <w:p w14:paraId="0822FD78" w14:textId="79F20527" w:rsidR="00212444" w:rsidRPr="00407027" w:rsidRDefault="00FF42E6" w:rsidP="0070125E">
      <w:pPr>
        <w:jc w:val="center"/>
        <w:rPr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59C332" wp14:editId="56CE5308">
                <wp:simplePos x="0" y="0"/>
                <wp:positionH relativeFrom="column">
                  <wp:posOffset>-213360</wp:posOffset>
                </wp:positionH>
                <wp:positionV relativeFrom="paragraph">
                  <wp:posOffset>15240</wp:posOffset>
                </wp:positionV>
                <wp:extent cx="1699260" cy="329565"/>
                <wp:effectExtent l="0" t="0" r="15240" b="1397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20B6A" w14:textId="68650878" w:rsidR="002932FC" w:rsidRDefault="002932FC" w:rsidP="004854CB">
                            <w:pPr>
                              <w:pStyle w:val="Default"/>
                            </w:pPr>
                            <w:r w:rsidRPr="002932FC">
                              <w:t xml:space="preserve">   </w:t>
                            </w:r>
                            <w:r w:rsidR="004854CB">
                              <w:t>e-</w:t>
                            </w:r>
                            <w:r w:rsidRPr="004854CB">
                              <w:rPr>
                                <w:b/>
                                <w:bCs/>
                              </w:rPr>
                              <w:t xml:space="preserve">ISSN: </w:t>
                            </w:r>
                            <w:r w:rsidR="004854CB" w:rsidRPr="004854CB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</w:rPr>
                              <w:t>2800-1729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16.8pt;margin-top:1.2pt;width:133.8pt;height:25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" strokecolor="white [3212]">
                <v:textbox style="mso-fit-shape-to-text:t">
                  <w:txbxContent>
                    <w:p w14:paraId="23A20B6A" w14:textId="68650878" w:rsidR="002932FC" w:rsidRDefault="002932FC" w:rsidP="004854CB">
                      <w:pPr>
                        <w:pStyle w:val="Default"/>
                      </w:pPr>
                      <w:r w:rsidRPr="002932FC">
                        <w:t xml:space="preserve">   </w:t>
                      </w:r>
                      <w:r w:rsidR="004854CB">
                        <w:t>e-</w:t>
                      </w:r>
                      <w:r w:rsidRPr="004854CB">
                        <w:rPr>
                          <w:b/>
                          <w:bCs/>
                        </w:rPr>
                        <w:t xml:space="preserve">ISSN: </w:t>
                      </w:r>
                      <w:r w:rsidR="004854CB" w:rsidRPr="004854CB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</w:rPr>
                        <w:t>2800-1729</w:t>
                      </w:r>
                    </w:p>
                  </w:txbxContent>
                </v:textbox>
              </v:shape>
            </w:pict>
          </mc:Fallback>
        </mc:AlternateContent>
      </w:r>
      <w:r w:rsidR="00212444" w:rsidRPr="00407027">
        <w:t>COPYRIGHT TRANSFER AGREEMENT</w:t>
      </w:r>
    </w:p>
    <w:p w14:paraId="7C9C314A" w14:textId="77777777" w:rsidR="00407027" w:rsidRDefault="00407027" w:rsidP="0070125E"/>
    <w:p w14:paraId="3927330D" w14:textId="72015C86" w:rsidR="00570F16" w:rsidRDefault="00570F16" w:rsidP="0070125E">
      <w:r w:rsidRPr="00570F16">
        <w:t xml:space="preserve">The </w:t>
      </w:r>
      <w:r w:rsidR="00CC456C" w:rsidRPr="00846D80">
        <w:rPr>
          <w:b/>
          <w:bCs/>
          <w:i/>
          <w:iCs/>
          <w:lang w:val="en-GB"/>
        </w:rPr>
        <w:t>Biopolymer applications journal</w:t>
      </w:r>
      <w:r w:rsidR="002932FC" w:rsidRPr="00914F4E">
        <w:t>,</w:t>
      </w:r>
      <w:r w:rsidR="004E3386">
        <w:rPr>
          <w:rFonts w:hint="cs"/>
          <w:rtl/>
        </w:rPr>
        <w:t xml:space="preserve"> </w:t>
      </w:r>
      <w:r w:rsidRPr="00570F16">
        <w:t xml:space="preserve">require a formal written transfer of copyright from the author(s) for each article published. We therefore ask you to complete and return this </w:t>
      </w:r>
      <w:r w:rsidR="00CC456C">
        <w:t>form</w:t>
      </w:r>
      <w:r w:rsidRPr="00570F16">
        <w:t>. Your cooperation is essential and appreciated. Any delay will result in a delay in publication.</w:t>
      </w:r>
    </w:p>
    <w:p w14:paraId="2FDE51FD" w14:textId="77777777" w:rsidR="009F1483" w:rsidRPr="0094466B" w:rsidRDefault="009F1483" w:rsidP="0070125E">
      <w:pPr>
        <w:rPr>
          <w:rFonts w:eastAsiaTheme="minorHAnsi"/>
          <w:lang w:eastAsia="en-US"/>
        </w:rPr>
      </w:pPr>
      <w:r>
        <w:t xml:space="preserve">Article title: </w:t>
      </w:r>
      <w:r w:rsidR="006B19A3" w:rsidRPr="001B777A">
        <w:rPr>
          <w:u w:val="single"/>
        </w:rPr>
        <w:tab/>
      </w:r>
      <w:r w:rsidR="006B19A3" w:rsidRPr="001B777A">
        <w:rPr>
          <w:u w:val="single"/>
        </w:rPr>
        <w:tab/>
      </w:r>
      <w:r w:rsidR="006B19A3" w:rsidRPr="006B19A3">
        <w:rPr>
          <w:u w:val="single"/>
        </w:rPr>
        <w:tab/>
      </w:r>
      <w:r w:rsidR="006B19A3" w:rsidRPr="001B777A">
        <w:rPr>
          <w:u w:val="single"/>
        </w:rPr>
        <w:tab/>
      </w:r>
    </w:p>
    <w:p w14:paraId="7EFC2FB2" w14:textId="77777777" w:rsidR="00730F02" w:rsidRDefault="009F1483" w:rsidP="0070125E">
      <w:r>
        <w:t xml:space="preserve">Author(s): </w:t>
      </w:r>
      <w:r w:rsidR="00407027">
        <w:t>1)</w:t>
      </w:r>
      <w:r w:rsidR="006B19A3" w:rsidRPr="001B777A">
        <w:rPr>
          <w:u w:val="single"/>
        </w:rPr>
        <w:tab/>
      </w:r>
      <w:r w:rsidR="006B19A3" w:rsidRPr="001B777A">
        <w:rPr>
          <w:u w:val="single"/>
        </w:rPr>
        <w:tab/>
      </w:r>
      <w:r w:rsidR="006B19A3">
        <w:tab/>
      </w:r>
      <w:r w:rsidR="006B19A3" w:rsidRPr="001B777A">
        <w:rPr>
          <w:u w:val="single"/>
        </w:rPr>
        <w:tab/>
      </w:r>
    </w:p>
    <w:p w14:paraId="2BBEC93C" w14:textId="77777777" w:rsidR="00730F02" w:rsidRDefault="00407027" w:rsidP="0070125E">
      <w:r>
        <w:t>2)</w:t>
      </w:r>
      <w:r w:rsidR="006B19A3" w:rsidRPr="001B777A">
        <w:rPr>
          <w:u w:val="single"/>
        </w:rPr>
        <w:tab/>
      </w:r>
      <w:r w:rsidR="006B19A3" w:rsidRPr="001B777A">
        <w:rPr>
          <w:u w:val="single"/>
        </w:rPr>
        <w:tab/>
      </w:r>
      <w:r w:rsidR="006B19A3">
        <w:tab/>
      </w:r>
      <w:r w:rsidR="006B19A3" w:rsidRPr="001B777A">
        <w:rPr>
          <w:u w:val="single"/>
        </w:rPr>
        <w:tab/>
      </w:r>
    </w:p>
    <w:p w14:paraId="513AC927" w14:textId="77777777" w:rsidR="00730F02" w:rsidRDefault="00407027" w:rsidP="0070125E">
      <w:r>
        <w:t>3)</w:t>
      </w:r>
      <w:r w:rsidR="006B19A3" w:rsidRPr="001B777A">
        <w:rPr>
          <w:u w:val="single"/>
        </w:rPr>
        <w:tab/>
      </w:r>
      <w:r w:rsidR="006B19A3" w:rsidRPr="001B777A">
        <w:rPr>
          <w:u w:val="single"/>
        </w:rPr>
        <w:tab/>
      </w:r>
      <w:r w:rsidR="006B19A3">
        <w:tab/>
      </w:r>
      <w:r w:rsidR="006B19A3" w:rsidRPr="001B777A">
        <w:rPr>
          <w:u w:val="single"/>
        </w:rPr>
        <w:tab/>
      </w:r>
    </w:p>
    <w:p w14:paraId="5743CC83" w14:textId="77777777" w:rsidR="009F1483" w:rsidRPr="00052694" w:rsidRDefault="00407027" w:rsidP="0070125E">
      <w:r>
        <w:t>4)</w:t>
      </w:r>
      <w:r w:rsidR="006B19A3" w:rsidRPr="001B777A">
        <w:rPr>
          <w:u w:val="single"/>
        </w:rPr>
        <w:tab/>
      </w:r>
      <w:r w:rsidR="006B19A3" w:rsidRPr="001B777A">
        <w:rPr>
          <w:u w:val="single"/>
        </w:rPr>
        <w:tab/>
      </w:r>
      <w:r w:rsidR="006B19A3">
        <w:tab/>
      </w:r>
      <w:r w:rsidR="006B19A3" w:rsidRPr="001B777A">
        <w:rPr>
          <w:u w:val="single"/>
        </w:rPr>
        <w:tab/>
      </w:r>
    </w:p>
    <w:p w14:paraId="1E3CB029" w14:textId="77777777" w:rsidR="003912AB" w:rsidRDefault="003912AB" w:rsidP="0070125E">
      <w:pPr>
        <w:rPr>
          <w:lang w:eastAsia="fr-FR"/>
        </w:rPr>
      </w:pPr>
    </w:p>
    <w:p w14:paraId="5A905873" w14:textId="4B5EE308" w:rsidR="0070125E" w:rsidRPr="004854CB" w:rsidRDefault="0070125E" w:rsidP="0070125E">
      <w:pPr>
        <w:rPr>
          <w:color w:val="auto"/>
          <w:lang w:eastAsia="fr-FR"/>
        </w:rPr>
      </w:pPr>
      <w:r w:rsidRPr="0070125E">
        <w:rPr>
          <w:lang w:eastAsia="fr-FR"/>
        </w:rPr>
        <w:t xml:space="preserve">You agree to publish your article under the Creative Commons Attribution 4.0 </w:t>
      </w:r>
      <w:r w:rsidR="001510BC" w:rsidRPr="004854CB">
        <w:rPr>
          <w:color w:val="auto"/>
          <w:lang w:eastAsia="fr-FR"/>
        </w:rPr>
        <w:t>International-CC BY-NC-ND 4.0</w:t>
      </w:r>
      <w:r w:rsidR="001510BC">
        <w:rPr>
          <w:lang w:eastAsia="fr-FR"/>
        </w:rPr>
        <w:t xml:space="preserve"> </w:t>
      </w:r>
      <w:r w:rsidRPr="0070125E">
        <w:rPr>
          <w:lang w:eastAsia="fr-FR"/>
        </w:rPr>
        <w:t>Furthermore, you warrant that:</w:t>
      </w:r>
    </w:p>
    <w:p w14:paraId="4129B050" w14:textId="58D456A7" w:rsidR="0070125E" w:rsidRPr="0070125E" w:rsidRDefault="0070125E" w:rsidP="0070125E">
      <w:pPr>
        <w:pStyle w:val="Paragraphedeliste"/>
        <w:numPr>
          <w:ilvl w:val="0"/>
          <w:numId w:val="3"/>
        </w:numPr>
        <w:rPr>
          <w:lang w:eastAsia="fr-FR"/>
        </w:rPr>
      </w:pPr>
      <w:r w:rsidRPr="0070125E">
        <w:rPr>
          <w:lang w:eastAsia="fr-FR"/>
        </w:rPr>
        <w:t xml:space="preserve">Your submission is original, has not been formally published in a peer-reviewed journal, </w:t>
      </w:r>
      <w:proofErr w:type="gramStart"/>
      <w:r w:rsidRPr="0070125E">
        <w:rPr>
          <w:lang w:eastAsia="fr-FR"/>
        </w:rPr>
        <w:t>book</w:t>
      </w:r>
      <w:proofErr w:type="gramEnd"/>
      <w:r w:rsidRPr="0070125E">
        <w:rPr>
          <w:lang w:eastAsia="fr-FR"/>
        </w:rPr>
        <w:t>, or edited collection, and is not under consideration for such publication.</w:t>
      </w:r>
    </w:p>
    <w:p w14:paraId="61097B97" w14:textId="650D2BFE" w:rsidR="0070125E" w:rsidRPr="0070125E" w:rsidRDefault="0070125E" w:rsidP="0070125E">
      <w:pPr>
        <w:pStyle w:val="Paragraphedeliste"/>
        <w:numPr>
          <w:ilvl w:val="0"/>
          <w:numId w:val="3"/>
        </w:numPr>
        <w:rPr>
          <w:lang w:eastAsia="fr-FR"/>
        </w:rPr>
      </w:pPr>
      <w:r w:rsidRPr="0070125E">
        <w:rPr>
          <w:lang w:eastAsia="fr-FR"/>
        </w:rPr>
        <w:t>You have obtained written permission from the copyright holder for the inclusion of any third-party material, including images, in your submission.</w:t>
      </w:r>
    </w:p>
    <w:p w14:paraId="35A8A6D0" w14:textId="455D9B9F" w:rsidR="0070125E" w:rsidRPr="0070125E" w:rsidRDefault="0070125E" w:rsidP="0070125E">
      <w:pPr>
        <w:pStyle w:val="Paragraphedeliste"/>
        <w:numPr>
          <w:ilvl w:val="0"/>
          <w:numId w:val="3"/>
        </w:numPr>
        <w:rPr>
          <w:lang w:eastAsia="fr-FR"/>
        </w:rPr>
      </w:pPr>
      <w:r w:rsidRPr="0070125E">
        <w:rPr>
          <w:lang w:eastAsia="fr-FR"/>
        </w:rPr>
        <w:t>Your submission does not contain any instance of plagiarism.</w:t>
      </w:r>
    </w:p>
    <w:p w14:paraId="22144877" w14:textId="77777777" w:rsidR="0070125E" w:rsidRPr="0070125E" w:rsidRDefault="0070125E" w:rsidP="0070125E">
      <w:pPr>
        <w:pStyle w:val="Paragraphedeliste"/>
        <w:numPr>
          <w:ilvl w:val="0"/>
          <w:numId w:val="3"/>
        </w:numPr>
        <w:rPr>
          <w:lang w:eastAsia="fr-FR"/>
        </w:rPr>
      </w:pPr>
      <w:r w:rsidRPr="0070125E">
        <w:rPr>
          <w:lang w:eastAsia="fr-FR"/>
        </w:rPr>
        <w:t>You have made all reasonable efforts to ensure the accuracy of the factual information in the article and have not falsified any data or findings.</w:t>
      </w:r>
    </w:p>
    <w:p w14:paraId="5F099448" w14:textId="77777777" w:rsidR="00212444" w:rsidRPr="00212444" w:rsidRDefault="00212444" w:rsidP="0070125E"/>
    <w:p w14:paraId="0D8A6E11" w14:textId="14CABF81" w:rsidR="00212444" w:rsidRDefault="00212444" w:rsidP="0070125E">
      <w:r w:rsidRPr="00212444">
        <w:t xml:space="preserve">I/we have read and agree with the terms and conditions of this agreement and I/we hereby confirm the transfer of all copyrights in and relating to the above-named manuscript, in all forms and media, now or hereafter known, to </w:t>
      </w:r>
      <w:r w:rsidR="00570F16">
        <w:t>t</w:t>
      </w:r>
      <w:r w:rsidR="00570F16" w:rsidRPr="00570F16">
        <w:t xml:space="preserve">he </w:t>
      </w:r>
      <w:r w:rsidR="00914F4E" w:rsidRPr="00914F4E">
        <w:rPr>
          <w:i/>
          <w:iCs/>
          <w:lang w:val="en-GB"/>
        </w:rPr>
        <w:t>Biopolymer applications journal</w:t>
      </w:r>
      <w:r w:rsidR="00914F4E" w:rsidRPr="00914F4E">
        <w:t>,</w:t>
      </w:r>
      <w:r w:rsidRPr="00212444">
        <w:t xml:space="preserve"> effective from the date stated below. I/we acknowledge that </w:t>
      </w:r>
      <w:r w:rsidR="00570F16">
        <w:t>t</w:t>
      </w:r>
      <w:r w:rsidR="00570F16" w:rsidRPr="00570F16">
        <w:t xml:space="preserve">he </w:t>
      </w:r>
      <w:r w:rsidR="00914F4E" w:rsidRPr="001470A8">
        <w:rPr>
          <w:i/>
          <w:iCs/>
          <w:lang w:val="en-GB"/>
        </w:rPr>
        <w:t>Biopolymer applications journal</w:t>
      </w:r>
      <w:r w:rsidR="00914F4E" w:rsidRPr="00914F4E">
        <w:t>,</w:t>
      </w:r>
      <w:r w:rsidR="003F35B4">
        <w:t xml:space="preserve"> </w:t>
      </w:r>
      <w:r w:rsidR="00570F16">
        <w:t>are</w:t>
      </w:r>
      <w:r w:rsidRPr="00212444">
        <w:t xml:space="preserve"> relying on this agreement in publishing the above-named manuscript. However, this agreement will be null and void if the manuscript is not published in the </w:t>
      </w:r>
      <w:r w:rsidR="00914F4E" w:rsidRPr="00914F4E">
        <w:rPr>
          <w:i/>
          <w:iCs/>
          <w:lang w:val="en-GB"/>
        </w:rPr>
        <w:t>Biopolymer applications journal</w:t>
      </w:r>
      <w:r w:rsidRPr="00212444">
        <w:t>.</w:t>
      </w:r>
    </w:p>
    <w:p w14:paraId="12AD48D6" w14:textId="77777777" w:rsidR="00212444" w:rsidRDefault="00212444" w:rsidP="0070125E"/>
    <w:p w14:paraId="7172DC01" w14:textId="394778F1" w:rsidR="001470A8" w:rsidRDefault="001470A8" w:rsidP="0070125E">
      <w:r w:rsidRPr="00914585">
        <w:t xml:space="preserve">Name of </w:t>
      </w:r>
      <w:r>
        <w:t>copyright owner</w:t>
      </w:r>
      <w:r w:rsidRPr="00914585">
        <w:t>(s):</w:t>
      </w:r>
      <w:r w:rsidRPr="00914585">
        <w:tab/>
      </w:r>
      <w:r w:rsidRPr="00914585">
        <w:tab/>
      </w:r>
      <w:bookmarkStart w:id="0" w:name="_GoBack"/>
      <w:bookmarkEnd w:id="0"/>
      <w:r w:rsidRPr="001B777A">
        <w:rPr>
          <w:u w:val="single"/>
        </w:rPr>
        <w:tab/>
      </w:r>
      <w:r w:rsidRPr="001B777A">
        <w:rPr>
          <w:u w:val="single"/>
        </w:rPr>
        <w:tab/>
      </w:r>
      <w:r>
        <w:tab/>
      </w:r>
      <w:r w:rsidRPr="001B777A">
        <w:rPr>
          <w:u w:val="single"/>
        </w:rPr>
        <w:tab/>
      </w:r>
    </w:p>
    <w:p w14:paraId="618AAB80" w14:textId="05F77D90" w:rsidR="001470A8" w:rsidRDefault="00212444" w:rsidP="0070125E">
      <w:r w:rsidRPr="00914585">
        <w:t xml:space="preserve">Signature of </w:t>
      </w:r>
      <w:r>
        <w:t>copyright owner</w:t>
      </w:r>
      <w:r w:rsidRPr="00914585">
        <w:t>(s):</w:t>
      </w:r>
      <w:r w:rsidRPr="00914585">
        <w:tab/>
      </w:r>
      <w:r w:rsidR="00407027" w:rsidRPr="001B777A">
        <w:rPr>
          <w:u w:val="single"/>
        </w:rPr>
        <w:tab/>
      </w:r>
      <w:r w:rsidR="00407027" w:rsidRPr="001B777A">
        <w:rPr>
          <w:u w:val="single"/>
        </w:rPr>
        <w:tab/>
      </w:r>
      <w:r w:rsidR="00407027">
        <w:tab/>
      </w:r>
      <w:r w:rsidR="00407027" w:rsidRPr="001B777A">
        <w:rPr>
          <w:u w:val="single"/>
        </w:rPr>
        <w:tab/>
      </w:r>
    </w:p>
    <w:p w14:paraId="42D81D18" w14:textId="02989FC9" w:rsidR="001470A8" w:rsidRDefault="00212444" w:rsidP="0070125E">
      <w:r w:rsidRPr="00914585">
        <w:t>Company or institution:</w:t>
      </w:r>
      <w:r w:rsidRPr="00914585">
        <w:tab/>
      </w:r>
      <w:r w:rsidRPr="00914585">
        <w:tab/>
      </w:r>
      <w:r w:rsidRPr="00914585">
        <w:tab/>
      </w:r>
      <w:r w:rsidR="00407027" w:rsidRPr="001B777A">
        <w:rPr>
          <w:u w:val="single"/>
        </w:rPr>
        <w:tab/>
      </w:r>
      <w:r w:rsidR="00407027" w:rsidRPr="001B777A">
        <w:rPr>
          <w:u w:val="single"/>
        </w:rPr>
        <w:tab/>
      </w:r>
      <w:r w:rsidR="00407027">
        <w:tab/>
      </w:r>
      <w:r w:rsidR="00407027" w:rsidRPr="001B777A">
        <w:rPr>
          <w:u w:val="single"/>
        </w:rPr>
        <w:tab/>
      </w:r>
    </w:p>
    <w:p w14:paraId="77E1096B" w14:textId="77777777" w:rsidR="00212444" w:rsidRPr="00371E43" w:rsidRDefault="00212444" w:rsidP="0070125E">
      <w:r w:rsidRPr="00914585">
        <w:t>Date:</w:t>
      </w:r>
      <w:r w:rsidRPr="00914585">
        <w:tab/>
      </w:r>
      <w:r w:rsidRPr="00914585">
        <w:tab/>
      </w:r>
      <w:r w:rsidRPr="00914585">
        <w:tab/>
      </w:r>
      <w:r w:rsidRPr="00914585">
        <w:tab/>
      </w:r>
      <w:r w:rsidRPr="00914585">
        <w:tab/>
      </w:r>
      <w:r w:rsidRPr="00914585">
        <w:tab/>
      </w:r>
      <w:r w:rsidR="00407027" w:rsidRPr="001B777A">
        <w:rPr>
          <w:u w:val="single"/>
        </w:rPr>
        <w:tab/>
      </w:r>
      <w:r w:rsidR="00407027" w:rsidRPr="001B777A">
        <w:rPr>
          <w:u w:val="single"/>
        </w:rPr>
        <w:tab/>
      </w:r>
      <w:r w:rsidR="00407027">
        <w:tab/>
      </w:r>
      <w:r w:rsidR="00407027" w:rsidRPr="001B777A">
        <w:rPr>
          <w:u w:val="single"/>
        </w:rPr>
        <w:tab/>
      </w:r>
    </w:p>
    <w:p w14:paraId="0F3336B3" w14:textId="77777777" w:rsidR="00212444" w:rsidRDefault="00212444" w:rsidP="0070125E"/>
    <w:p w14:paraId="3AC62900" w14:textId="77777777" w:rsidR="00212444" w:rsidRPr="00914585" w:rsidRDefault="00212444" w:rsidP="0070125E">
      <w:r w:rsidRPr="00914585">
        <w:t>If either of the following is applicable, please tick the box:</w:t>
      </w:r>
      <w:r w:rsidR="00B05F67">
        <w:tab/>
      </w:r>
      <w:r w:rsidR="00B05F67" w:rsidRPr="00914585">
        <w:sym w:font="Wingdings" w:char="F0A8"/>
      </w:r>
      <w:r w:rsidR="00407027">
        <w:t>A</w:t>
      </w:r>
      <w:r w:rsidR="00B05F67" w:rsidRPr="00914585">
        <w:t>uthor on behalf of all co-authors</w:t>
      </w:r>
    </w:p>
    <w:p w14:paraId="5F1FB2C6" w14:textId="59D73874" w:rsidR="00212444" w:rsidRPr="00914585" w:rsidRDefault="00212444" w:rsidP="0070125E">
      <w:r w:rsidRPr="00914585">
        <w:tab/>
      </w:r>
      <w:r w:rsidRPr="00914585">
        <w:tab/>
      </w:r>
      <w:r w:rsidRPr="00914585">
        <w:tab/>
      </w:r>
      <w:r w:rsidR="00407027">
        <w:tab/>
      </w:r>
      <w:r w:rsidR="00407027">
        <w:tab/>
      </w:r>
      <w:r w:rsidR="00407027">
        <w:tab/>
      </w:r>
      <w:r w:rsidR="00407027">
        <w:tab/>
      </w:r>
      <w:r w:rsidR="00407027">
        <w:tab/>
      </w:r>
      <w:r w:rsidR="00407027">
        <w:tab/>
      </w:r>
      <w:r w:rsidR="00407027">
        <w:tab/>
      </w:r>
      <w:r w:rsidR="00407027">
        <w:tab/>
      </w:r>
      <w:r w:rsidR="00BC696D">
        <w:t xml:space="preserve">     </w:t>
      </w:r>
      <w:r w:rsidRPr="00914585">
        <w:sym w:font="Wingdings" w:char="F0A8"/>
      </w:r>
      <w:r w:rsidR="00407027" w:rsidRPr="00914585">
        <w:t>Employer</w:t>
      </w:r>
      <w:r w:rsidRPr="00914585">
        <w:t xml:space="preserve"> representative</w:t>
      </w:r>
    </w:p>
    <w:p w14:paraId="30C68649" w14:textId="77777777" w:rsidR="00570F16" w:rsidRPr="00914585" w:rsidRDefault="00570F16" w:rsidP="0070125E"/>
    <w:p w14:paraId="02B7721D" w14:textId="5179FA9F" w:rsidR="00570F16" w:rsidRDefault="00212444" w:rsidP="003912AB">
      <w:r w:rsidRPr="00470DDB">
        <w:rPr>
          <w:b/>
        </w:rPr>
        <w:t xml:space="preserve">Please </w:t>
      </w:r>
      <w:r w:rsidR="002932FC">
        <w:rPr>
          <w:b/>
        </w:rPr>
        <w:t>Email</w:t>
      </w:r>
      <w:r w:rsidRPr="00470DDB">
        <w:rPr>
          <w:b/>
        </w:rPr>
        <w:t xml:space="preserve"> the signed copy to:</w:t>
      </w:r>
      <w:r w:rsidR="003F35B4">
        <w:rPr>
          <w:b/>
        </w:rPr>
        <w:t xml:space="preserve"> </w:t>
      </w:r>
      <w:hyperlink r:id="rId7" w:history="1">
        <w:r w:rsidR="003912AB" w:rsidRPr="007E2701">
          <w:rPr>
            <w:rStyle w:val="Lienhypertexte"/>
          </w:rPr>
          <w:t>baj.contact@univ-bejaia.dz</w:t>
        </w:r>
      </w:hyperlink>
    </w:p>
    <w:sectPr w:rsidR="00570F16" w:rsidSect="00F61F7C">
      <w:pgSz w:w="11909" w:h="16834" w:code="9"/>
      <w:pgMar w:top="1152" w:right="1152" w:bottom="1152" w:left="1152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93821"/>
    <w:multiLevelType w:val="hybridMultilevel"/>
    <w:tmpl w:val="2E3AC328"/>
    <w:lvl w:ilvl="0" w:tplc="8AE049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425619F7"/>
    <w:multiLevelType w:val="hybridMultilevel"/>
    <w:tmpl w:val="9F9A4850"/>
    <w:lvl w:ilvl="0" w:tplc="8AE049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73C40596"/>
    <w:multiLevelType w:val="hybridMultilevel"/>
    <w:tmpl w:val="FC2487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hyphenationZone w:val="425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AAF"/>
    <w:rsid w:val="0005273B"/>
    <w:rsid w:val="00074BC5"/>
    <w:rsid w:val="000B1B5C"/>
    <w:rsid w:val="000C66B2"/>
    <w:rsid w:val="0010433E"/>
    <w:rsid w:val="00116000"/>
    <w:rsid w:val="00123C60"/>
    <w:rsid w:val="00126A30"/>
    <w:rsid w:val="00140275"/>
    <w:rsid w:val="001470A8"/>
    <w:rsid w:val="001510BC"/>
    <w:rsid w:val="001D752A"/>
    <w:rsid w:val="001E4D0A"/>
    <w:rsid w:val="001F1A86"/>
    <w:rsid w:val="00212444"/>
    <w:rsid w:val="0023062E"/>
    <w:rsid w:val="002932FC"/>
    <w:rsid w:val="002A51D4"/>
    <w:rsid w:val="003062F7"/>
    <w:rsid w:val="003912AB"/>
    <w:rsid w:val="003A4FDD"/>
    <w:rsid w:val="003D671E"/>
    <w:rsid w:val="003F35B4"/>
    <w:rsid w:val="00407027"/>
    <w:rsid w:val="00471A87"/>
    <w:rsid w:val="004854CB"/>
    <w:rsid w:val="004A22A1"/>
    <w:rsid w:val="004C733E"/>
    <w:rsid w:val="004D6342"/>
    <w:rsid w:val="004E3386"/>
    <w:rsid w:val="00561FBC"/>
    <w:rsid w:val="00570F16"/>
    <w:rsid w:val="005E6472"/>
    <w:rsid w:val="005E6FD7"/>
    <w:rsid w:val="00612422"/>
    <w:rsid w:val="006324C1"/>
    <w:rsid w:val="00636038"/>
    <w:rsid w:val="006A1632"/>
    <w:rsid w:val="006B19A3"/>
    <w:rsid w:val="0070125E"/>
    <w:rsid w:val="00730F02"/>
    <w:rsid w:val="007F1BE3"/>
    <w:rsid w:val="00846D80"/>
    <w:rsid w:val="008A794B"/>
    <w:rsid w:val="00914F4E"/>
    <w:rsid w:val="009223BF"/>
    <w:rsid w:val="009A2102"/>
    <w:rsid w:val="009F1483"/>
    <w:rsid w:val="00A76F4B"/>
    <w:rsid w:val="00AA0F44"/>
    <w:rsid w:val="00AD1386"/>
    <w:rsid w:val="00AE3E62"/>
    <w:rsid w:val="00B05F67"/>
    <w:rsid w:val="00B27A56"/>
    <w:rsid w:val="00B31F5C"/>
    <w:rsid w:val="00B665A1"/>
    <w:rsid w:val="00B930A0"/>
    <w:rsid w:val="00BB46D0"/>
    <w:rsid w:val="00BC696D"/>
    <w:rsid w:val="00C73B16"/>
    <w:rsid w:val="00C80AAF"/>
    <w:rsid w:val="00CC456C"/>
    <w:rsid w:val="00CE2C9B"/>
    <w:rsid w:val="00CF4015"/>
    <w:rsid w:val="00D368FE"/>
    <w:rsid w:val="00DC1D13"/>
    <w:rsid w:val="00E37CC7"/>
    <w:rsid w:val="00E81451"/>
    <w:rsid w:val="00E85B0D"/>
    <w:rsid w:val="00E957B1"/>
    <w:rsid w:val="00EA4CCC"/>
    <w:rsid w:val="00F006FA"/>
    <w:rsid w:val="00F60045"/>
    <w:rsid w:val="00F61F7C"/>
    <w:rsid w:val="00FA30E8"/>
    <w:rsid w:val="00FC1522"/>
    <w:rsid w:val="00FE57C3"/>
    <w:rsid w:val="00FF4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67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70125E"/>
    <w:rPr>
      <w:rFonts w:eastAsia="Times New Roman"/>
      <w:color w:val="000000"/>
      <w:sz w:val="24"/>
      <w:szCs w:val="24"/>
      <w:lang w:eastAsia="zh-TW"/>
    </w:rPr>
  </w:style>
  <w:style w:type="paragraph" w:styleId="Titre1">
    <w:name w:val="heading 1"/>
    <w:basedOn w:val="Normal"/>
    <w:next w:val="Normal"/>
    <w:autoRedefine/>
    <w:qFormat/>
    <w:rsid w:val="001F1A86"/>
    <w:pPr>
      <w:keepNext/>
      <w:jc w:val="center"/>
      <w:outlineLvl w:val="0"/>
    </w:pPr>
    <w:rPr>
      <w:rFonts w:eastAsia="PMingLiU"/>
      <w:b/>
      <w:bCs/>
      <w:sz w:val="32"/>
      <w:szCs w:val="28"/>
    </w:rPr>
  </w:style>
  <w:style w:type="paragraph" w:styleId="Titre2">
    <w:name w:val="heading 2"/>
    <w:basedOn w:val="Normal"/>
    <w:next w:val="Normal"/>
    <w:autoRedefine/>
    <w:qFormat/>
    <w:rsid w:val="00CC456C"/>
    <w:pPr>
      <w:keepNext/>
      <w:jc w:val="center"/>
      <w:outlineLvl w:val="1"/>
    </w:pPr>
    <w:rPr>
      <w:rFonts w:eastAsia="PMingLiU"/>
      <w:b/>
      <w:bCs/>
      <w:i/>
      <w:iCs/>
      <w:sz w:val="32"/>
      <w:szCs w:val="32"/>
      <w:lang w:val="en-GB"/>
    </w:rPr>
  </w:style>
  <w:style w:type="paragraph" w:styleId="Titre3">
    <w:name w:val="heading 3"/>
    <w:basedOn w:val="Normal"/>
    <w:next w:val="Normal"/>
    <w:autoRedefine/>
    <w:qFormat/>
    <w:rsid w:val="00CF4015"/>
    <w:pPr>
      <w:keepNext/>
      <w:outlineLvl w:val="2"/>
    </w:pPr>
    <w:rPr>
      <w:rFonts w:eastAsia="PMingLiU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2932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932FC"/>
    <w:rPr>
      <w:rFonts w:ascii="Tahoma" w:eastAsia="Times New Roman" w:hAnsi="Tahoma" w:cs="Tahoma"/>
      <w:color w:val="000000"/>
      <w:sz w:val="16"/>
      <w:szCs w:val="16"/>
      <w:lang w:eastAsia="zh-TW"/>
    </w:rPr>
  </w:style>
  <w:style w:type="character" w:styleId="Lienhypertexte">
    <w:name w:val="Hyperlink"/>
    <w:basedOn w:val="Policepardfaut"/>
    <w:rsid w:val="00B27A56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F35B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0125E"/>
    <w:pPr>
      <w:ind w:left="720"/>
      <w:contextualSpacing/>
    </w:pPr>
  </w:style>
  <w:style w:type="paragraph" w:customStyle="1" w:styleId="Default">
    <w:name w:val="Default"/>
    <w:rsid w:val="004854CB"/>
    <w:pPr>
      <w:autoSpaceDE w:val="0"/>
      <w:autoSpaceDN w:val="0"/>
      <w:adjustRightInd w:val="0"/>
    </w:pPr>
    <w:rPr>
      <w:color w:val="000000"/>
      <w:sz w:val="24"/>
      <w:szCs w:val="2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70125E"/>
    <w:rPr>
      <w:rFonts w:eastAsia="Times New Roman"/>
      <w:color w:val="000000"/>
      <w:sz w:val="24"/>
      <w:szCs w:val="24"/>
      <w:lang w:eastAsia="zh-TW"/>
    </w:rPr>
  </w:style>
  <w:style w:type="paragraph" w:styleId="Titre1">
    <w:name w:val="heading 1"/>
    <w:basedOn w:val="Normal"/>
    <w:next w:val="Normal"/>
    <w:autoRedefine/>
    <w:qFormat/>
    <w:rsid w:val="001F1A86"/>
    <w:pPr>
      <w:keepNext/>
      <w:jc w:val="center"/>
      <w:outlineLvl w:val="0"/>
    </w:pPr>
    <w:rPr>
      <w:rFonts w:eastAsia="PMingLiU"/>
      <w:b/>
      <w:bCs/>
      <w:sz w:val="32"/>
      <w:szCs w:val="28"/>
    </w:rPr>
  </w:style>
  <w:style w:type="paragraph" w:styleId="Titre2">
    <w:name w:val="heading 2"/>
    <w:basedOn w:val="Normal"/>
    <w:next w:val="Normal"/>
    <w:autoRedefine/>
    <w:qFormat/>
    <w:rsid w:val="00CC456C"/>
    <w:pPr>
      <w:keepNext/>
      <w:jc w:val="center"/>
      <w:outlineLvl w:val="1"/>
    </w:pPr>
    <w:rPr>
      <w:rFonts w:eastAsia="PMingLiU"/>
      <w:b/>
      <w:bCs/>
      <w:i/>
      <w:iCs/>
      <w:sz w:val="32"/>
      <w:szCs w:val="32"/>
      <w:lang w:val="en-GB"/>
    </w:rPr>
  </w:style>
  <w:style w:type="paragraph" w:styleId="Titre3">
    <w:name w:val="heading 3"/>
    <w:basedOn w:val="Normal"/>
    <w:next w:val="Normal"/>
    <w:autoRedefine/>
    <w:qFormat/>
    <w:rsid w:val="00CF4015"/>
    <w:pPr>
      <w:keepNext/>
      <w:outlineLvl w:val="2"/>
    </w:pPr>
    <w:rPr>
      <w:rFonts w:eastAsia="PMingLiU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2932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932FC"/>
    <w:rPr>
      <w:rFonts w:ascii="Tahoma" w:eastAsia="Times New Roman" w:hAnsi="Tahoma" w:cs="Tahoma"/>
      <w:color w:val="000000"/>
      <w:sz w:val="16"/>
      <w:szCs w:val="16"/>
      <w:lang w:eastAsia="zh-TW"/>
    </w:rPr>
  </w:style>
  <w:style w:type="character" w:styleId="Lienhypertexte">
    <w:name w:val="Hyperlink"/>
    <w:basedOn w:val="Policepardfaut"/>
    <w:rsid w:val="00B27A56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F35B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0125E"/>
    <w:pPr>
      <w:ind w:left="720"/>
      <w:contextualSpacing/>
    </w:pPr>
  </w:style>
  <w:style w:type="paragraph" w:customStyle="1" w:styleId="Default">
    <w:name w:val="Default"/>
    <w:rsid w:val="004854CB"/>
    <w:pPr>
      <w:autoSpaceDE w:val="0"/>
      <w:autoSpaceDN w:val="0"/>
      <w:adjustRightInd w:val="0"/>
    </w:pPr>
    <w:rPr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0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aj.contact@univ-bejaia.d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JFMA Copyright Transfer Form</vt:lpstr>
      <vt:lpstr>JFMA Copyright Transfer Form</vt:lpstr>
    </vt:vector>
  </TitlesOfParts>
  <Company>Elsevier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JFMA Copyright Transfer Form</dc:title>
  <dc:creator>Vicky Lam</dc:creator>
  <cp:lastModifiedBy>Chadia Ihamouchen</cp:lastModifiedBy>
  <cp:revision>2</cp:revision>
  <cp:lastPrinted>2004-01-19T09:00:00Z</cp:lastPrinted>
  <dcterms:created xsi:type="dcterms:W3CDTF">2026-05-17T10:32:00Z</dcterms:created>
  <dcterms:modified xsi:type="dcterms:W3CDTF">2026-05-17T10:32:00Z</dcterms:modified>
</cp:coreProperties>
</file>